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EF" w:rsidRPr="003602F5" w:rsidRDefault="003602F5" w:rsidP="003602F5">
      <w:pPr>
        <w:jc w:val="center"/>
        <w:rPr>
          <w:rFonts w:ascii="Times New Roman" w:hAnsi="Times New Roman" w:cs="Times New Roman"/>
          <w:sz w:val="32"/>
          <w:szCs w:val="32"/>
        </w:rPr>
      </w:pPr>
      <w:r w:rsidRPr="003602F5">
        <w:rPr>
          <w:rFonts w:ascii="Times New Roman" w:hAnsi="Times New Roman" w:cs="Times New Roman"/>
          <w:sz w:val="32"/>
          <w:szCs w:val="32"/>
        </w:rPr>
        <w:t>TUGAS KE 2 MATA KULIAH SISTEM OPERASI SERVER</w:t>
      </w:r>
    </w:p>
    <w:p w:rsidR="003602F5" w:rsidRDefault="003602F5" w:rsidP="003602F5">
      <w:pPr>
        <w:jc w:val="center"/>
        <w:rPr>
          <w:rFonts w:ascii="Times New Roman" w:hAnsi="Times New Roman" w:cs="Times New Roman"/>
          <w:sz w:val="32"/>
          <w:szCs w:val="32"/>
        </w:rPr>
      </w:pPr>
      <w:r w:rsidRPr="003602F5">
        <w:rPr>
          <w:rFonts w:ascii="Times New Roman" w:hAnsi="Times New Roman" w:cs="Times New Roman"/>
          <w:sz w:val="32"/>
          <w:szCs w:val="32"/>
        </w:rPr>
        <w:t>MEREVIEW ARTIKEL OPENSTACK</w:t>
      </w:r>
    </w:p>
    <w:p w:rsidR="003602F5" w:rsidRDefault="003602F5" w:rsidP="003602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602F5" w:rsidRDefault="003602F5" w:rsidP="003A21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  : EVINA MAGHFIROH</w:t>
      </w:r>
    </w:p>
    <w:p w:rsidR="003602F5" w:rsidRDefault="003602F5" w:rsidP="003A21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NIM      : </w:t>
      </w:r>
      <w:r w:rsidRPr="003602F5">
        <w:rPr>
          <w:rFonts w:ascii="Times New Roman" w:hAnsi="Times New Roman" w:cs="Times New Roman"/>
          <w:sz w:val="32"/>
          <w:szCs w:val="32"/>
        </w:rPr>
        <w:t>L200144021</w:t>
      </w:r>
    </w:p>
    <w:p w:rsidR="003602F5" w:rsidRDefault="003602F5" w:rsidP="003A21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</w:t>
      </w:r>
      <w:r w:rsidRPr="003602F5">
        <w:rPr>
          <w:rFonts w:ascii="Times New Roman" w:hAnsi="Times New Roman" w:cs="Times New Roman"/>
          <w:sz w:val="32"/>
          <w:szCs w:val="32"/>
        </w:rPr>
        <w:t>S</w:t>
      </w:r>
      <w:r w:rsidR="003A21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r w:rsidR="003A211F">
        <w:rPr>
          <w:rFonts w:ascii="Times New Roman" w:hAnsi="Times New Roman" w:cs="Times New Roman"/>
          <w:sz w:val="32"/>
          <w:szCs w:val="32"/>
        </w:rPr>
        <w:t xml:space="preserve"> A</w:t>
      </w:r>
    </w:p>
    <w:p w:rsidR="003A211F" w:rsidRDefault="003A211F" w:rsidP="003602F5">
      <w:pPr>
        <w:ind w:left="1440" w:firstLine="720"/>
        <w:rPr>
          <w:rFonts w:ascii="Times New Roman" w:hAnsi="Times New Roman" w:cs="Times New Roman"/>
          <w:sz w:val="32"/>
          <w:szCs w:val="32"/>
        </w:rPr>
      </w:pPr>
    </w:p>
    <w:p w:rsidR="007633AC" w:rsidRPr="007633AC" w:rsidRDefault="003A211F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Judu</w:t>
      </w:r>
      <w:r w:rsidR="007633AC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 xml:space="preserve"> jurna</w:t>
      </w:r>
      <w:r w:rsidR="007633AC">
        <w:rPr>
          <w:rFonts w:ascii="Times New Roman" w:hAnsi="Times New Roman" w:cs="Times New Roman"/>
          <w:sz w:val="32"/>
          <w:szCs w:val="32"/>
        </w:rPr>
        <w:t xml:space="preserve">l : </w:t>
      </w:r>
      <w:r w:rsidR="007633AC" w:rsidRPr="007633AC">
        <w:rPr>
          <w:rFonts w:ascii="Times New Roman" w:hAnsi="Times New Roman" w:cs="Times New Roman"/>
          <w:b/>
          <w:bCs/>
          <w:sz w:val="24"/>
          <w:szCs w:val="24"/>
        </w:rPr>
        <w:t xml:space="preserve">PERANCANGAN, IMPLEMENTASI, DAN ANALISIS KINERJA </w:t>
      </w:r>
      <w:r w:rsidR="007633AC" w:rsidRPr="0076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VIRTUALISASI</w:t>
      </w:r>
    </w:p>
    <w:p w:rsidR="003A211F" w:rsidRDefault="007633AC" w:rsidP="007633A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SERVER </w:t>
      </w:r>
      <w:r w:rsidRPr="007633AC"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r w:rsidRPr="0076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PROXMOX, VMWARE ESX, </w:t>
      </w:r>
      <w:r w:rsidRPr="007633AC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7633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OPENSTACK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633AC">
        <w:rPr>
          <w:rFonts w:ascii="Times New Roman" w:hAnsi="Times New Roman" w:cs="Times New Roman"/>
          <w:sz w:val="19"/>
          <w:szCs w:val="19"/>
        </w:rPr>
        <w:t>Arief Arfriandi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633AC">
        <w:rPr>
          <w:rFonts w:ascii="Times New Roman" w:hAnsi="Times New Roman" w:cs="Times New Roman"/>
          <w:sz w:val="19"/>
          <w:szCs w:val="19"/>
        </w:rPr>
        <w:t>Magister Teknologi Informasi Universitas Gadjahmada Yogyakarta</w:t>
      </w:r>
    </w:p>
    <w:p w:rsidR="007633AC" w:rsidRDefault="007633AC" w:rsidP="007633AC">
      <w:pPr>
        <w:jc w:val="both"/>
        <w:rPr>
          <w:rFonts w:ascii="Times New Roman" w:hAnsi="Times New Roman" w:cs="Times New Roman"/>
          <w:sz w:val="19"/>
          <w:szCs w:val="19"/>
        </w:rPr>
      </w:pPr>
      <w:hyperlink r:id="rId4" w:history="1">
        <w:r w:rsidRPr="000F2689">
          <w:rPr>
            <w:rStyle w:val="Hyperlink"/>
            <w:rFonts w:ascii="Times New Roman" w:hAnsi="Times New Roman" w:cs="Times New Roman"/>
            <w:sz w:val="19"/>
            <w:szCs w:val="19"/>
          </w:rPr>
          <w:t>arfriandi35@gmail.com</w:t>
        </w:r>
      </w:hyperlink>
    </w:p>
    <w:p w:rsidR="007633AC" w:rsidRPr="007633AC" w:rsidRDefault="007633AC" w:rsidP="007633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11F" w:rsidRDefault="003A211F" w:rsidP="003A21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Abstrak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Banyak tipe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processor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yang mempunyai inti lebih dari satu, terutama pada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server.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>Dengan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melihat potensi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prosessor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>yang mempunyai inti lebih dari satu tersebut, kita dapat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memanfaatkannya untuk menjalankan aplikasi-aplikasi dan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services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>secara bersamaan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menggunakan teknik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virtualisasi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pada komputer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>server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. Konsep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cluster high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availability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>yang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terdapat pada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virtualisasi server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>dapat mengurangi biaya dan menyederhanakan pengelolaan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>pelayanan teknologi informasi. Berdasarkan hal tersebut, dalam penelitian ini dilakukan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pengukuran terhadap beberapa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virtualisasi server 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menggunakan metode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>overhead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>, dan linearitas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untuk mengetahui kinerja </w:t>
      </w:r>
      <w:r w:rsidRPr="007633AC">
        <w:rPr>
          <w:rFonts w:ascii="Times New Roman" w:hAnsi="Times New Roman" w:cs="Times New Roman"/>
          <w:i/>
          <w:iCs/>
          <w:color w:val="00000A"/>
          <w:sz w:val="24"/>
          <w:szCs w:val="24"/>
        </w:rPr>
        <w:t>virtualisasi server</w:t>
      </w:r>
      <w:r w:rsidRPr="007633AC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>Metode yang digunakan adalah dengan cara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perancangan, dan implementasi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Proxmox, vmware esx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openstack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server multicore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>, dan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dilakukan analisa kinerja dari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virtualisasi server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>tersebut. Hasil utama dari penelitian ini adalah</w:t>
      </w:r>
    </w:p>
    <w:p w:rsidR="007633AC" w:rsidRPr="007633AC" w:rsidRDefault="007633AC" w:rsidP="0076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perancangan, dan implementasi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virtualisasi server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menggunakan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Proxmox, vmware,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>dan</w:t>
      </w:r>
    </w:p>
    <w:p w:rsidR="007633AC" w:rsidRPr="007633AC" w:rsidRDefault="007633AC" w:rsidP="007633AC">
      <w:pPr>
        <w:rPr>
          <w:rFonts w:ascii="Times New Roman" w:hAnsi="Times New Roman" w:cs="Times New Roman"/>
          <w:sz w:val="24"/>
          <w:szCs w:val="24"/>
        </w:rPr>
      </w:pP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openstack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 xml:space="preserve">serta deskripsi analisa, hasil kinerja masing-masing model 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virtualisasi server </w:t>
      </w:r>
      <w:r w:rsidRPr="007633A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r w:rsidRPr="007633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A211F" w:rsidRPr="007633AC" w:rsidRDefault="002132DD" w:rsidP="003A21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Tinjauan Pustaka </w:t>
      </w:r>
      <w:r w:rsidR="007633AC">
        <w:rPr>
          <w:rFonts w:ascii="Times New Roman" w:hAnsi="Times New Roman" w:cs="Times New Roman"/>
          <w:sz w:val="32"/>
          <w:szCs w:val="32"/>
        </w:rPr>
        <w:t xml:space="preserve">: </w:t>
      </w:r>
      <w:r w:rsidR="007633AC" w:rsidRPr="007633AC">
        <w:rPr>
          <w:rFonts w:ascii="Times New Roman" w:hAnsi="Times New Roman" w:cs="Times New Roman"/>
          <w:sz w:val="24"/>
          <w:szCs w:val="24"/>
        </w:rPr>
        <w:t>Potensi processor yang memiliki inti lebih dari satu kini semakin banyak tipenya. Kita dapat memanfaatkannya untuk menjalankan aplikasi-aplikasi dan servis secara bersamaan menggunakan teknik virtualisasi pada komputer server.</w:t>
      </w:r>
    </w:p>
    <w:p w:rsidR="000B1A8D" w:rsidRDefault="002132D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Sitasi : </w:t>
      </w:r>
    </w:p>
    <w:p w:rsid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3"/>
          <w:szCs w:val="23"/>
        </w:rPr>
      </w:pPr>
      <w:r w:rsidRPr="000B1A8D">
        <w:rPr>
          <w:rFonts w:ascii="Times New Roman" w:hAnsi="Times New Roman" w:cs="Times New Roman"/>
          <w:sz w:val="24"/>
          <w:szCs w:val="24"/>
        </w:rPr>
        <w:t>Arfriandi A. (Desember,2012) melakukan penelitian tentang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 xml:space="preserve">PERANCANGAN, IMPLEMENTASI, DAN ANALISIS KINERJA </w:t>
      </w:r>
      <w:r>
        <w:rPr>
          <w:rFonts w:ascii="Arial" w:hAnsi="Arial" w:cs="Arial"/>
          <w:b/>
          <w:bCs/>
          <w:i/>
          <w:iCs/>
          <w:sz w:val="23"/>
          <w:szCs w:val="23"/>
        </w:rPr>
        <w:t>VIRTUALISASI</w:t>
      </w:r>
    </w:p>
    <w:p w:rsidR="003A211F" w:rsidRDefault="000B1A8D" w:rsidP="000B1A8D">
      <w:pPr>
        <w:rPr>
          <w:rFonts w:ascii="Arial" w:hAnsi="Arial" w:cs="Arial"/>
          <w:b/>
          <w:bCs/>
          <w:i/>
          <w:iCs/>
          <w:sz w:val="23"/>
          <w:szCs w:val="23"/>
        </w:rPr>
      </w:pPr>
      <w:r>
        <w:rPr>
          <w:rFonts w:ascii="Arial" w:hAnsi="Arial" w:cs="Arial"/>
          <w:b/>
          <w:bCs/>
          <w:i/>
          <w:iCs/>
          <w:sz w:val="23"/>
          <w:szCs w:val="23"/>
        </w:rPr>
        <w:t xml:space="preserve">SERVER </w:t>
      </w:r>
      <w:r>
        <w:rPr>
          <w:rFonts w:ascii="Arial" w:hAnsi="Arial" w:cs="Arial"/>
          <w:b/>
          <w:bCs/>
          <w:sz w:val="23"/>
          <w:szCs w:val="23"/>
        </w:rPr>
        <w:t xml:space="preserve">MENGGUNAKAN </w:t>
      </w:r>
      <w:r>
        <w:rPr>
          <w:rFonts w:ascii="Arial" w:hAnsi="Arial" w:cs="Arial"/>
          <w:b/>
          <w:bCs/>
          <w:i/>
          <w:iCs/>
          <w:sz w:val="23"/>
          <w:szCs w:val="23"/>
        </w:rPr>
        <w:t xml:space="preserve">PROXMOX, VMWARE ESX, </w:t>
      </w:r>
      <w:r>
        <w:rPr>
          <w:rFonts w:ascii="Arial" w:hAnsi="Arial" w:cs="Arial"/>
          <w:b/>
          <w:bCs/>
          <w:sz w:val="23"/>
          <w:szCs w:val="23"/>
        </w:rPr>
        <w:t xml:space="preserve">DAN </w:t>
      </w:r>
      <w:r>
        <w:rPr>
          <w:rFonts w:ascii="Arial" w:hAnsi="Arial" w:cs="Arial"/>
          <w:b/>
          <w:bCs/>
          <w:i/>
          <w:iCs/>
          <w:sz w:val="23"/>
          <w:szCs w:val="23"/>
        </w:rPr>
        <w:t>OPENSTACK</w:t>
      </w:r>
    </w:p>
    <w:p w:rsid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Daftar Pustaka : 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Ahmad. 2008. Archive for the ‘virtualization’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Category.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http://achmad.glclearningcenter.com/c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ategory/teknologi/virtualization/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(diakses tanggal 22 Oktober 2012).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r w:rsidRPr="000B1A8D">
        <w:rPr>
          <w:rFonts w:ascii="Times New Roman" w:hAnsi="Times New Roman" w:cs="Times New Roman"/>
          <w:color w:val="141314"/>
          <w:sz w:val="24"/>
          <w:szCs w:val="24"/>
        </w:rPr>
        <w:t>Benjamin, Q., Vincent, N., Franck, C. 2006.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r w:rsidRPr="000B1A8D">
        <w:rPr>
          <w:rFonts w:ascii="Times New Roman" w:hAnsi="Times New Roman" w:cs="Times New Roman"/>
          <w:color w:val="141314"/>
          <w:sz w:val="24"/>
          <w:szCs w:val="24"/>
        </w:rPr>
        <w:t>Scalability Comparison of Four Host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r w:rsidRPr="000B1A8D">
        <w:rPr>
          <w:rFonts w:ascii="Times New Roman" w:hAnsi="Times New Roman" w:cs="Times New Roman"/>
          <w:color w:val="141314"/>
          <w:sz w:val="24"/>
          <w:szCs w:val="24"/>
        </w:rPr>
        <w:t>Virtualization Tools.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Chen, H., Chen, R., Zhang, F., Zang, B., dan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Yew, P. 2006. Live Updating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OperatingSystems Using Virtualization.</w:t>
      </w:r>
    </w:p>
    <w:p w:rsidR="000B1A8D" w:rsidRPr="000B1A8D" w:rsidRDefault="000B1A8D" w:rsidP="000B1A8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B1A8D">
        <w:rPr>
          <w:rFonts w:ascii="Times New Roman" w:hAnsi="Times New Roman" w:cs="Times New Roman"/>
          <w:color w:val="000000"/>
          <w:sz w:val="24"/>
          <w:szCs w:val="24"/>
        </w:rPr>
        <w:t>Prosiding 2nd international Conference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on Virtual Execution Environments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(VEE’06). Ottawa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D.H. Brown Associates, Inc. 2001. VMware: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Tool for Server Consolidation.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http://www.vmware.com/pdf/vmwaredhbrown.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pdf (diakses pada tanggal 12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November 2011).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Fauzi, H. 2008. Perbandingan Kinerja Server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Melalui Virtualization Xen Pada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Lingkungan Terbatas. Universitas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Indonesia. MTI UI. Depok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Garnieri, H, M. 2010. Desain dan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Implementasi Virtualisasi Server di PT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Thiess Contractors Indonesia.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Yogyakarta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Leung, F., Neiger, G., Rodgers, D., Santoni,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A., dan Uhlig, R. 2006, Intel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Virtualization Technology: Hardware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Support for Efficient Process.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http://www.intel.com/technology/itj/200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6/v10i3/ (diakses tanggal 10 Desember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2011).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Lutfie. 2008. Virtualization The Series.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http://wssid.org/blogs/lutfie/archive/tags/Virtu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alization/default.aspx. (diakses tanggal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15 Oktober 2011).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Muli, B., Michael, F., Eran, R., Avishay, T.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2009. Adding Advanced Storage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Controller Functionality via Low-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Overhead Virtualization.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Nggilu, F. 2012. Analisis Overhead Sebagai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lastRenderedPageBreak/>
        <w:t>Salah Satu Faktor Skalabilitas Private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Cloud Computing Untuk Layanan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IAAS.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Purbo, O, W. 2011. Proxmox.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http://opensource.telkomspeedy.com/w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iki/index.php/Proxmox. (diakses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tanggal 24 September 2011).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Rasian, Rio., Mursanto, Petrus. 2009.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Perbandingan Kinerja Pendekatan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Virtualisasi. Jurnal Sistem Informasi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MTI-UI Vol 5, No 2. Depok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Sugianto, Masim. 2010. Panduan Virtualisasi</w:t>
      </w:r>
    </w:p>
    <w:p w:rsidR="000B1A8D" w:rsidRPr="000B1A8D" w:rsidRDefault="000B1A8D" w:rsidP="000B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&amp; Linux High Availability Server.</w:t>
      </w:r>
    </w:p>
    <w:p w:rsidR="000B1A8D" w:rsidRPr="000B1A8D" w:rsidRDefault="000B1A8D" w:rsidP="000B1A8D">
      <w:pPr>
        <w:rPr>
          <w:rFonts w:ascii="Times New Roman" w:hAnsi="Times New Roman" w:cs="Times New Roman"/>
          <w:sz w:val="24"/>
          <w:szCs w:val="24"/>
        </w:rPr>
      </w:pPr>
      <w:r w:rsidRPr="000B1A8D">
        <w:rPr>
          <w:rFonts w:ascii="Times New Roman" w:hAnsi="Times New Roman" w:cs="Times New Roman"/>
          <w:sz w:val="24"/>
          <w:szCs w:val="24"/>
        </w:rPr>
        <w:t>Bekasi</w:t>
      </w:r>
    </w:p>
    <w:p w:rsidR="002132DD" w:rsidRPr="000B1A8D" w:rsidRDefault="002132DD" w:rsidP="003602F5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A211F" w:rsidRPr="000B1A8D" w:rsidRDefault="003A211F" w:rsidP="003602F5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A211F" w:rsidRPr="000B1A8D" w:rsidRDefault="003A211F" w:rsidP="003602F5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602F5" w:rsidRPr="000B1A8D" w:rsidRDefault="003602F5" w:rsidP="003602F5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sectPr w:rsidR="003602F5" w:rsidRPr="000B1A8D" w:rsidSect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02F5"/>
    <w:rsid w:val="000B1A8D"/>
    <w:rsid w:val="002132DD"/>
    <w:rsid w:val="00295A54"/>
    <w:rsid w:val="003602F5"/>
    <w:rsid w:val="003A211F"/>
    <w:rsid w:val="003D7119"/>
    <w:rsid w:val="007633AC"/>
    <w:rsid w:val="00A8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friandi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2017-03-21T09:27:00Z</dcterms:created>
  <dcterms:modified xsi:type="dcterms:W3CDTF">2017-03-21T14:12:00Z</dcterms:modified>
</cp:coreProperties>
</file>