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3.xml" ContentType="application/xml"/>
  <Override PartName="/customXml/item4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3a2702678da4b8c" /><Relationship Type="http://schemas.openxmlformats.org/officeDocument/2006/relationships/extended-properties" Target="/docProps/app.xml" Id="R2ea9e7ecb83341c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eb79af9e8ca4ea9" /><Relationship Type="http://schemas.openxmlformats.org/officeDocument/2006/relationships/customXml" Target="/customXml/item3.xml" Id="Rf287ecacc42f4a69" /><Relationship Type="http://schemas.openxmlformats.org/officeDocument/2006/relationships/customXml" Target="/customXml/item4.xml" Id="R5c3b49d615424b7f" /></Relationships>
</file>

<file path=customXml/item3.xml>��
</file>

<file path=customXml/item4.xml>��
</file>

<file path=docProps/app.xml><?xml version="1.0" encoding="utf-8"?>
<ap:Properties xmlns:ap="http://schemas.openxmlformats.org/officeDocument/2006/extended-properties"/>
</file>