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e572bbb4d2904ebc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de5c3b82502f4ac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8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1B2A3D"/>
          <w:spacing w:val="30"/>
          <w:sz w:val="72"/>
        </w:rPr>
        <w:t>AI Research Browser</w:t>
      </w:r>
    </w:p>
    <w:p>
      <w:pPr>
        <w:spacing w:after="400"/>
        <w:ind w:left="1200" w:right="1200"/>
      </w:pPr>
      <w:r>
        <w:rPr>
          <w:rFonts w:ascii="Calibri" w:hAnsi="Calibri" w:eastAsia="Microsoft YaHei"/>
          <w:color w:val="2C3E50"/>
          <w:spacing w:val="16"/>
          <w:sz w:val="36"/>
        </w:rPr>
        <w:t>产品定义、系统架构与长期路线总纲</w:t>
      </w:r>
    </w:p>
    <w:p>
      <w:pPr>
        <w:spacing w:after="3600"/>
        <w:ind w:left="1200" w:right="1200"/>
      </w:pPr>
      <w:r>
        <w:rPr>
          <w:rFonts w:ascii="Calibri" w:hAnsi="Calibri" w:eastAsia="Microsoft YaHei"/>
          <w:color w:val="4A6572"/>
          <w:sz w:val="22"/>
        </w:rPr>
        <w:t>面向深度研究、信息提纯与认知探索的全新产品形态</w:t>
      </w:r>
    </w:p>
    <w:p>
      <w:pPr>
        <w:ind w:left="1200"/>
      </w:pPr>
      <w:r>
        <w:rPr>
          <w:rFonts w:ascii="Calibri" w:hAnsi="Calibri" w:eastAsia="Microsoft YaHei"/>
          <w:color w:val="8E9EAB"/>
          <w:sz w:val="20"/>
        </w:rPr>
        <w:t>2025年5月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  <w:ind w:firstLine="0"/>
      </w:pPr>
      <w:r>
        <w:t>目录</w:t>
      </w:r>
    </w:p>
    <w:p>
      <w:pPr>
        <w:spacing w:after="300"/>
        <w:ind w:firstLine="0"/>
      </w:pPr>
      <w:r>
        <w:rPr>
          <w:rFonts w:ascii="Calibri" w:hAnsi="Calibri" w:eastAsia="Microsoft YaHei"/>
          <w:color w:val="8E9EAB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一、项目概述</w:t>
      </w:r>
      <w:r>
        <w:tab/>
      </w:r>
      <w:r>
        <w:t>3</w:t>
      </w:r>
    </w:p>
    <w:p>
      <w:pPr>
        <w:pStyle w:val="TOC1"/>
      </w:pPr>
      <w:r>
        <w:t>二、产品定位</w:t>
      </w:r>
      <w:r>
        <w:tab/>
      </w:r>
      <w:r>
        <w:t>4</w:t>
      </w:r>
    </w:p>
    <w:p>
      <w:pPr>
        <w:pStyle w:val="TOC2"/>
      </w:pPr>
      <w:r>
        <w:t>2.1 产品本质</w:t>
      </w:r>
      <w:r>
        <w:tab/>
      </w:r>
      <w:r>
        <w:t>4</w:t>
      </w:r>
    </w:p>
    <w:p>
      <w:pPr>
        <w:pStyle w:val="TOC2"/>
      </w:pPr>
      <w:r>
        <w:t>2.2 核心关键词</w:t>
      </w:r>
      <w:r>
        <w:tab/>
      </w:r>
      <w:r>
        <w:t>5</w:t>
      </w:r>
    </w:p>
    <w:p>
      <w:pPr>
        <w:pStyle w:val="TOC1"/>
      </w:pPr>
      <w:r>
        <w:t>三、产品愿景</w:t>
      </w:r>
      <w:r>
        <w:tab/>
      </w:r>
      <w:r>
        <w:t>6</w:t>
      </w:r>
    </w:p>
    <w:p>
      <w:pPr>
        <w:pStyle w:val="TOC2"/>
      </w:pPr>
      <w:r>
        <w:t>3.1 互联网已经开始失控</w:t>
      </w:r>
      <w:r>
        <w:tab/>
      </w:r>
      <w:r>
        <w:t>6</w:t>
      </w:r>
    </w:p>
    <w:p>
      <w:pPr>
        <w:pStyle w:val="TOC2"/>
      </w:pPr>
      <w:r>
        <w:t>3.2 AI时代需要新的Browser Runtime</w:t>
      </w:r>
      <w:r>
        <w:tab/>
      </w:r>
      <w:r>
        <w:t>7</w:t>
      </w:r>
    </w:p>
    <w:p>
      <w:pPr>
        <w:pStyle w:val="TOC1"/>
      </w:pPr>
      <w:r>
        <w:t>四、产品形态</w:t>
      </w:r>
      <w:r>
        <w:tab/>
      </w:r>
      <w:r>
        <w:t>8</w:t>
      </w:r>
    </w:p>
    <w:p>
      <w:pPr>
        <w:pStyle w:val="TOC2"/>
      </w:pPr>
      <w:r>
        <w:t>4.1 第一阶段：Research Browser</w:t>
      </w:r>
      <w:r>
        <w:tab/>
      </w:r>
      <w:r>
        <w:t>8</w:t>
      </w:r>
    </w:p>
    <w:p>
      <w:pPr>
        <w:pStyle w:val="TOC2"/>
      </w:pPr>
      <w:r>
        <w:t>4.2 第二阶段：Research Runtime</w:t>
      </w:r>
      <w:r>
        <w:tab/>
      </w:r>
      <w:r>
        <w:t>9</w:t>
      </w:r>
    </w:p>
    <w:p>
      <w:pPr>
        <w:pStyle w:val="TOC1"/>
      </w:pPr>
      <w:r>
        <w:t>五、核心功能体系</w:t>
      </w:r>
      <w:r>
        <w:tab/>
      </w:r>
      <w:r>
        <w:t>10</w:t>
      </w:r>
    </w:p>
    <w:p>
      <w:pPr>
        <w:pStyle w:val="TOC2"/>
      </w:pPr>
      <w:r>
        <w:t>5.1 搜索召回系统</w:t>
      </w:r>
      <w:r>
        <w:tab/>
      </w:r>
      <w:r>
        <w:t>10</w:t>
      </w:r>
    </w:p>
    <w:p>
      <w:pPr>
        <w:pStyle w:val="TOC2"/>
      </w:pPr>
      <w:r>
        <w:t>5.2 动态搜索扩展</w:t>
      </w:r>
      <w:r>
        <w:tab/>
      </w:r>
      <w:r>
        <w:t>11</w:t>
      </w:r>
    </w:p>
    <w:p>
      <w:pPr>
        <w:pStyle w:val="TOC2"/>
      </w:pPr>
      <w:r>
        <w:t>5.3 搜索结果界面</w:t>
      </w:r>
      <w:r>
        <w:tab/>
      </w:r>
      <w:r>
        <w:t>12</w:t>
      </w:r>
    </w:p>
    <w:p>
      <w:pPr>
        <w:pStyle w:val="TOC2"/>
      </w:pPr>
      <w:r>
        <w:t>5.4 企业级高速爬取系统</w:t>
      </w:r>
      <w:r>
        <w:tab/>
      </w:r>
      <w:r>
        <w:t>13</w:t>
      </w:r>
    </w:p>
    <w:p>
      <w:pPr>
        <w:pStyle w:val="TOC2"/>
      </w:pPr>
      <w:r>
        <w:t>5.5 广告与噪声过滤</w:t>
      </w:r>
      <w:r>
        <w:tab/>
      </w:r>
      <w:r>
        <w:t>14</w:t>
      </w:r>
    </w:p>
    <w:p>
      <w:pPr>
        <w:pStyle w:val="TOC2"/>
      </w:pPr>
      <w:r>
        <w:t>5.6 DOM重构与双阅读模式</w:t>
      </w:r>
      <w:r>
        <w:tab/>
      </w:r>
      <w:r>
        <w:t>15</w:t>
      </w:r>
    </w:p>
    <w:p>
      <w:pPr>
        <w:pStyle w:val="TOC2"/>
      </w:pPr>
      <w:r>
        <w:t>5.7 Semantic Reader</w:t>
      </w:r>
      <w:r>
        <w:tab/>
      </w:r>
      <w:r>
        <w:t>16</w:t>
      </w:r>
    </w:p>
    <w:p>
      <w:pPr>
        <w:pStyle w:val="TOC2"/>
      </w:pPr>
      <w:r>
        <w:t>5.8 Evidence Runtime</w:t>
      </w:r>
      <w:r>
        <w:tab/>
      </w:r>
      <w:r>
        <w:t>17</w:t>
      </w:r>
    </w:p>
    <w:p>
      <w:pPr>
        <w:pStyle w:val="TOC1"/>
      </w:pPr>
      <w:r>
        <w:t>六、未来方向</w:t>
      </w:r>
      <w:r>
        <w:tab/>
      </w:r>
      <w:r>
        <w:t>18</w:t>
      </w:r>
    </w:p>
    <w:p>
      <w:pPr>
        <w:pStyle w:val="TOC1"/>
      </w:pPr>
      <w:r>
        <w:t>七、产品气质</w:t>
      </w:r>
      <w:r>
        <w:tab/>
      </w:r>
      <w:r>
        <w:t>19</w:t>
      </w:r>
    </w:p>
    <w:p>
      <w:pPr>
        <w:pStyle w:val="TOC1"/>
      </w:pPr>
      <w:r>
        <w:t>八、技术路线</w:t>
      </w:r>
      <w:r>
        <w:tab/>
      </w:r>
      <w:r>
        <w:t>20</w:t>
      </w:r>
    </w:p>
    <w:p>
      <w:pPr>
        <w:pStyle w:val="TOC1"/>
      </w:pPr>
      <w:r>
        <w:t>九、最终总结</w:t>
      </w:r>
      <w:r>
        <w:tab/>
      </w:r>
      <w:r>
        <w:t>21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一、项目概述</w:t>
      </w:r>
      <w:bookmarkStart w:name="_Toc001" w:id="1"/>
      <w:bookmarkEnd w:id="1"/>
    </w:p>
    <w:p>
      <w:r>
        <w:t>我们并不准备制作一个传统意义上的"搜索引擎"。</w:t>
      </w:r>
    </w:p>
    <w:p>
      <w:r>
        <w:t>也不准备制作一个普通浏览器。</w:t>
      </w:r>
    </w:p>
    <w:p>
      <w:r>
        <w:t>更不是一个简单的 AI Chat 套壳工具。</w:t>
      </w:r>
    </w:p>
    <w:p>
      <w:r>
        <w:t>本项目真正的目标，是构建一个：面向深度研究、信息提纯与认知探索的 AI Research Browser Runtime。</w:t>
      </w:r>
    </w:p>
    <w:p>
      <w:r>
        <w:t>它是一种介于浏览器、搜索引擎、信息提纯系统、网页理解 Runtime、AI Research Runtime、Evidence System、知识获取引擎之间的全新产品形态。</w:t>
      </w:r>
    </w:p>
    <w:p>
      <w:r>
        <w:t>它不是为了"访问互联网"，而是为了更深层地理解互联网。它不满足于搜索一个关键词、点击几个网页、阅读广告污染的页面、被算法推荐操控、被 SEO 污染结果包围、被网页模板和弹窗打断思考。</w:t>
      </w:r>
    </w:p>
    <w:p>
      <w:r>
        <w:t>它希望做的是：重新组织互联网的信息结构。让互联网从混乱、商业化、噪声化、广告化，变成纯净、结构化、语义化、研究化、可认知化。</w:t>
      </w:r>
    </w:p>
    <w:p>
      <w:r>
        <w:t>这并不是一个"普通工具"。它更像一种：认知基础设施。</w:t>
      </w:r>
    </w:p>
    <w:p>
      <w:pPr>
        <w:pStyle w:val="Heading1"/>
      </w:pPr>
      <w:r>
        <w:t>二、产品定位</w:t>
      </w:r>
      <w:bookmarkStart w:name="_Toc002" w:id="2"/>
      <w:bookmarkEnd w:id="2"/>
    </w:p>
    <w:p>
      <w:pPr>
        <w:pStyle w:val="Heading2"/>
      </w:pPr>
      <w:r>
        <w:t>2.1 产品本质</w:t>
      </w:r>
    </w:p>
    <w:p>
      <w:r>
        <w:t>本产品的本质，不是 Browser，也不是 Search，而是：Information Cognition Runtime，即信息认知运行时。</w:t>
      </w:r>
    </w:p>
    <w:p>
      <w:r>
        <w:t>它负责：搜索互联网，理解互联网，净化互联网，重构互联网，组织互联网，提纯互联网，最终为 AI 和人类提供更高级的信息阅读体验。</w:t>
      </w:r>
    </w:p>
    <w:p>
      <w:pPr>
        <w:pStyle w:val="Heading2"/>
      </w:pPr>
      <w:r>
        <w:t>2.2 核心关键词</w:t>
      </w:r>
    </w:p>
    <w:p>
      <w:pPr>
        <w:pStyle w:val="Heading3"/>
      </w:pPr>
      <w:r>
        <w:t>第一层关键词（产品感知层）</w:t>
      </w:r>
    </w:p>
    <w:p>
      <w:r>
        <w:t>纯净、洁白、轻快、语义、安静、透明、流动感。这一层决定：UI、动效、阅读体验、页面布局、字体排版、交互反馈、搜索体验、视觉风格。</w:t>
      </w:r>
    </w:p>
    <w:p>
      <w:r>
        <w:t>产品不应具有传统搜索引擎那种广告化、门户化、信息拥挤、SEO污染的特征，而应更像一个无限延展的研究白板。</w:t>
      </w:r>
    </w:p>
    <w:p>
      <w:pPr>
        <w:pStyle w:val="Heading3"/>
      </w:pPr>
      <w:r>
        <w:t>第二层关键词（功能体验层）</w:t>
      </w:r>
    </w:p>
    <w:p>
      <w:r>
        <w:t>探索、深究、认知、无限、研究、推理、追踪、发现。这一层决定：Search Runtime、多轮搜索、搜索扩展、内容召回、Evidence Pack、高级阅读模式、深度研究体验、来源追踪、多网页联动。</w:t>
      </w:r>
    </w:p>
    <w:p>
      <w:pPr>
        <w:pStyle w:val="Heading3"/>
      </w:pPr>
      <w:r>
        <w:t>第三层关键词（产品精神层）</w:t>
      </w:r>
    </w:p>
    <w:p>
      <w:r>
        <w:t>窥探、贪婪、超越、极端召回、信息饥渴、认知扩张。这里并不是"危险"，而是对信息极端渴望。</w:t>
      </w:r>
    </w:p>
    <w:p>
      <w:r>
        <w:t>它意味着：不满足于第一页结果，不满足于网页表层，不满足于SEO内容，不满足于搜索摘要，不满足于广告污染。而是尽可能召回、尽可能理解、尽可能提纯、尽可能组织。</w:t>
      </w:r>
    </w:p>
    <w:p>
      <w:pPr>
        <w:pStyle w:val="Heading1"/>
      </w:pPr>
      <w:r>
        <w:t>三、产品愿景</w:t>
      </w:r>
      <w:bookmarkStart w:name="_Toc003" w:id="3"/>
      <w:bookmarkEnd w:id="3"/>
    </w:p>
    <w:p>
      <w:pPr>
        <w:pStyle w:val="Heading2"/>
      </w:pPr>
      <w:r>
        <w:t>3.1 互联网已经开始失控</w:t>
      </w:r>
    </w:p>
    <w:p>
      <w:r>
        <w:t>现代互联网已经越来越SEO化、广告化、推荐流化、碎片化、商业化、模板化。</w:t>
      </w:r>
    </w:p>
    <w:p>
      <w:r>
        <w:t>搜索结果越来越像营销平台，而不是知识入口。网页越来越像广告容器，而不是信息载体。用户获取真实信息的成本越来越高。因此，本产品希望：重新把互联网变成研究工具。</w:t>
      </w:r>
    </w:p>
    <w:p>
      <w:pPr>
        <w:pStyle w:val="Heading2"/>
      </w:pPr>
      <w:r>
        <w:t>3.2 AI时代需要新的Browser Runtime</w:t>
      </w:r>
    </w:p>
    <w:p>
      <w:r>
        <w:t>传统浏览器的核心是渲染HTML，而AI时代真正需要的浏览器核心是理解信息。</w:t>
      </w:r>
    </w:p>
    <w:p>
      <w:r>
        <w:t>因此，未来浏览器不应只处理DOM，而应该处理语义、结构、证据、来源、可信度、信息关系。这也是本项目最核心的方向。</w:t>
      </w:r>
    </w:p>
    <w:p>
      <w:pPr>
        <w:pStyle w:val="Heading1"/>
      </w:pPr>
      <w:r>
        <w:t>四、产品形态</w:t>
      </w:r>
      <w:bookmarkStart w:name="_Toc004" w:id="4"/>
      <w:bookmarkEnd w:id="4"/>
    </w:p>
    <w:p>
      <w:pPr>
        <w:pStyle w:val="Heading2"/>
      </w:pPr>
      <w:r>
        <w:t>4.1 第一阶段：Research Browser</w:t>
      </w:r>
    </w:p>
    <w:p>
      <w:r>
        <w:t>第一阶段，我们不会优先做复杂Agent，而是优先构建：高级研究型浏览器 Runtime。即：Search + Crawler + Purifier + Semantic Reader + Evidence。</w:t>
      </w:r>
    </w:p>
    <w:p>
      <w:r>
        <w:t>这一阶段的目标：让用户获得一种前所未有的互联网阅读体验。</w:t>
      </w:r>
    </w:p>
    <w:p>
      <w:pPr>
        <w:pStyle w:val="Heading2"/>
      </w:pPr>
      <w:r>
        <w:t>4.2 第二阶段：Research Runtime</w:t>
      </w:r>
    </w:p>
    <w:p>
      <w:r>
        <w:t>第二阶段，才会引入Agent、多轮搜索、自动研究、自动报告、任务分发、Evidence reasoning。但这些功能必须建立在第一阶段的信息基础设施足够强大的前提下。否则Agent只是在：垃圾信息上做推理。</w:t>
      </w:r>
    </w:p>
    <w:p>
      <w:pPr>
        <w:pStyle w:val="Heading1"/>
      </w:pPr>
      <w:r>
        <w:t>五、核心功能体系</w:t>
      </w:r>
      <w:bookmarkStart w:name="_Toc005" w:id="5"/>
      <w:bookmarkEnd w:id="5"/>
    </w:p>
    <w:p>
      <w:pPr>
        <w:pStyle w:val="Heading2"/>
      </w:pPr>
      <w:r>
        <w:t>5.1 搜索召回系统</w:t>
      </w:r>
    </w:p>
    <w:p>
      <w:r>
        <w:t>用户输入一个问题、一个关键词或一个研究方向，系统不会像传统搜索引擎那样只调用一个搜索源，而是同时调用多个搜索Provider，包括：SearXNG、Brave、DuckDuckGo、Wikipedia、GitHub、arXiv、Semantic Scholar、News、论坛、社区。</w:t>
      </w:r>
    </w:p>
    <w:p>
      <w:r>
        <w:t>并在后台进行：多源召回、结果融合、质量排序、去重、来源多样化、动态扩展搜索。</w:t>
      </w:r>
    </w:p>
    <w:p>
      <w:pPr>
        <w:pStyle w:val="Heading2"/>
      </w:pPr>
      <w:r>
        <w:t>5.2 动态搜索扩展</w:t>
      </w:r>
    </w:p>
    <w:p>
      <w:r>
        <w:t>传统搜索：一个 query 对应一个结果页。而本系统：一个 query 自动拆解，生成多个 query，扩展搜索，融合结果。</w:t>
      </w:r>
    </w:p>
    <w:p>
      <w:r>
        <w:t>例如，用户输入"为什么年轻人明知熬夜有害却无法停止？"，系统可能自动扩展：睡眠拖延、revenge bedtime procrastination、dopamine addiction、circadian rhythm、social media sleep research、adolescent sleep psychology。用户并不会直接感知这些复杂过程，但系统会在后台完成。</w:t>
      </w:r>
    </w:p>
    <w:p>
      <w:pPr>
        <w:pStyle w:val="Heading2"/>
      </w:pPr>
      <w:r>
        <w:t>5.3 搜索结果界面</w:t>
      </w:r>
    </w:p>
    <w:p>
      <w:r>
        <w:t>搜索结果界面必须：无限滚动、极简、高语义、低噪声。不应出现：广告、推荐流污染、无意义卡片、营销内容。搜索结果将被：智能排序、可信度加权、优质来源提升。</w:t>
      </w:r>
    </w:p>
    <w:p>
      <w:pPr>
        <w:pStyle w:val="Heading2"/>
      </w:pPr>
      <w:r>
        <w:t>5.4 企业级高速爬取系统</w:t>
      </w:r>
    </w:p>
    <w:p>
      <w:r>
        <w:t>点击任意网页后，系统不会直接把用户扔进原网页，而是启动高速网页获取Runtime，包括：HTML获取、资源发现、正文提取、结构分析、DOM净化、内容重建。目标：尽可能完整地理解当前网页。</w:t>
      </w:r>
    </w:p>
    <w:p>
      <w:r>
        <w:t>系统支持：静态抓取、动态网页渲染、Playwright Runtime、网络资源监听、媒体资源发现，包括图片、视频、音频、文档、PDF、Markdown。</w:t>
      </w:r>
    </w:p>
    <w:p>
      <w:r>
        <w:t>资源嗅探系统会自动发现：页面资源、媒体资源、OpenGraph资源、JSON-LD资源、懒加载资源、网络请求资源。用户可查看：当前网页包含的资源图谱。</w:t>
      </w:r>
    </w:p>
    <w:p>
      <w:pPr>
        <w:pStyle w:val="Heading2"/>
      </w:pPr>
      <w:r>
        <w:t>5.5 广告与噪声过滤</w:t>
      </w:r>
    </w:p>
    <w:p>
      <w:r>
        <w:t>系统会自动：去广告、去推荐流、去弹窗、去侧边栏、去营销区、去Cookie横幅、去订阅框，并保护正文、引用、代码块、图片、视频、链接。目标：正文保护优先。</w:t>
      </w:r>
    </w:p>
    <w:p>
      <w:pPr>
        <w:pStyle w:val="Heading2"/>
      </w:pPr>
      <w:r>
        <w:t>5.6 DOM重构与双阅读模式</w:t>
      </w:r>
    </w:p>
    <w:p>
      <w:r>
        <w:t>系统不是简单删除广告，而是：重新组织网页结构，包括段落重排、标题提取、字体优化、代码高亮、图片嵌入、视频嵌入、链接标注、引用整理，最终生成高级阅读模式。</w:t>
      </w:r>
    </w:p>
    <w:p>
      <w:r>
        <w:t>用户可随时切换：原网页与Semantic Reading Mode，形成原始互联网VS净化后的互联网的对比。</w:t>
      </w:r>
    </w:p>
    <w:p>
      <w:pPr>
        <w:pStyle w:val="Heading2"/>
      </w:pPr>
      <w:r>
        <w:t>5.7 Semantic Reader</w:t>
      </w:r>
    </w:p>
    <w:p>
      <w:r>
        <w:t>本产品的阅读体验不是简单Markdown，而是：Semantic Reading Runtime。特点：自动结构化、语义段落、标题层级、重点高亮、引用标注、资源内联、上下文保留。</w:t>
      </w:r>
    </w:p>
    <w:p>
      <w:r>
        <w:t>语义排版系统会自动分析：段落关系、文本密度、标题结构、代码块、引用块、列表、媒体区域，自动生成适合人类认知的阅读结构。</w:t>
      </w:r>
    </w:p>
    <w:p>
      <w:pPr>
        <w:pStyle w:val="Heading2"/>
      </w:pPr>
      <w:r>
        <w:t>5.8 Evidence Runtime</w:t>
      </w:r>
    </w:p>
    <w:p>
      <w:r>
        <w:t>系统不仅阅读网页，还会：提取证据、组织来源、关联段落、去重内容、标记引用，最终形成Evidence Pack，即一个可供 AI 和人类共同阅读的结构化证据包。</w:t>
      </w:r>
    </w:p>
    <w:p>
      <w:r>
        <w:t>引用系统要求所有内容必须可追溯来源，包括：URL、原始段落、时间、来源网站、上下文。避免：AI幻觉、信息断裂、来源丢失。</w:t>
      </w:r>
    </w:p>
    <w:p>
      <w:pPr>
        <w:pStyle w:val="Heading1"/>
      </w:pPr>
      <w:r>
        <w:t>六、未来方向</w:t>
      </w:r>
      <w:bookmarkStart w:name="_Toc006" w:id="6"/>
      <w:bookmarkEnd w:id="6"/>
    </w:p>
    <w:p>
      <w:r>
        <w:t>Agent Runtime：未来系统会支持AI Agent、多轮搜索、自动研究、自动补搜、自动整理、报告生成，但这不是第一阶段重点。</w:t>
      </w:r>
    </w:p>
    <w:p>
      <w:r>
        <w:t>Local Knowledge Runtime：未来支持本地文件、PDF、DOCX、Markdown、知识库、本地搜索。</w:t>
      </w:r>
    </w:p>
    <w:p>
      <w:r>
        <w:t>Distributed Search：未来可能研究去中心化搜索、本地索引、P2P索引。</w:t>
      </w:r>
    </w:p>
    <w:p>
      <w:pPr>
        <w:pStyle w:val="Heading1"/>
      </w:pPr>
      <w:r>
        <w:t>七、产品气质</w:t>
      </w:r>
      <w:bookmarkStart w:name="_Toc007" w:id="7"/>
      <w:bookmarkEnd w:id="7"/>
    </w:p>
    <w:p>
      <w:r>
        <w:t>本产品不是喧闹的、广告化的、门户式的、营销式的。</w:t>
      </w:r>
    </w:p>
    <w:p>
      <w:r>
        <w:t>而是：安静的、纯净的、冷白的、高速的、深度的。</w:t>
      </w:r>
    </w:p>
    <w:p>
      <w:r>
        <w:t>用户体验应该像：进入一个无限延展的信息空间，而不是进入一个被广告污染的网页市场。</w:t>
      </w:r>
    </w:p>
    <w:p>
      <w:pPr>
        <w:pStyle w:val="Heading1"/>
      </w:pPr>
      <w:r>
        <w:t>八、技术路线</w:t>
      </w:r>
      <w:bookmarkStart w:name="_Toc008" w:id="8"/>
      <w:bookmarkEnd w:id="8"/>
    </w:p>
    <w:p>
      <w:pPr>
        <w:pStyle w:val="Heading3"/>
      </w:pPr>
      <w:r>
        <w:t>第一阶段（当前）</w:t>
      </w:r>
    </w:p>
    <w:p>
      <w:r>
        <w:t>核心：Search Runtime、Crawler Runtime、Purifier Runtime、Semantic Reader、Evidence Runtime。</w:t>
      </w:r>
    </w:p>
    <w:p>
      <w:pPr>
        <w:pStyle w:val="Heading3"/>
      </w:pPr>
      <w:r>
        <w:t>第二阶段</w:t>
      </w:r>
    </w:p>
    <w:p>
      <w:r>
        <w:t>核心：Agent Runtime、Research Runtime、多轮搜索、自动研究。</w:t>
      </w:r>
    </w:p>
    <w:p>
      <w:pPr>
        <w:pStyle w:val="Heading3"/>
      </w:pPr>
      <w:r>
        <w:t>第三阶段</w:t>
      </w:r>
    </w:p>
    <w:p>
      <w:r>
        <w:t>核心：Local Knowledge、Distributed Search、AI-native Browser Runtime。</w:t>
      </w:r>
    </w:p>
    <w:p>
      <w:pPr>
        <w:pStyle w:val="Heading1"/>
      </w:pPr>
      <w:r>
        <w:t>九、最终总结</w:t>
      </w:r>
      <w:bookmarkStart w:name="_Toc009" w:id="9"/>
      <w:bookmarkEnd w:id="9"/>
    </w:p>
    <w:p>
      <w:r>
        <w:t>本项目最终并不是：一个搜索引擎，也不是：一个浏览器。</w:t>
      </w:r>
    </w:p>
    <w:p>
      <w:r>
        <w:t>而是：一个面向深度研究、信息提纯与认知探索的 AI Research Browser Runtime。</w:t>
      </w:r>
    </w:p>
    <w:p>
      <w:r>
        <w:t>它不满足于：展示互联网，而是希望：重新理解互联网、重新净化互联网、重新组织互联网、重新提纯互联网，并最终：把互联网重新变成人类与 AI 可以真正理解的知识空间。</w:t>
      </w:r>
    </w:p>
    <w:p>
      <w:pPr>
        <w:sectPr>
          <w:headerReference w:type="default" r:id="R876d9521288d451c"/>
          <w:footerReference w:type="default" r:id="R24555ad909324bf1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c9dab745119042f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rFonts w:ascii="Calibri" w:hAnsi="Calibri" w:eastAsia="Microsoft YaHei"/>
          <w:b/>
          <w:color w:val="1B2A3D"/>
          <w:sz w:val="48"/>
        </w:rPr>
        <w:t>AI Research Browser</w:t>
      </w:r>
    </w:p>
    <w:p>
      <w:pPr>
        <w:spacing w:before="300"/>
        <w:jc w:val="center"/>
      </w:pPr>
      <w:r>
        <w:rPr>
          <w:rFonts w:ascii="Calibri" w:hAnsi="Calibri" w:eastAsia="Microsoft YaHei"/>
          <w:color w:val="4A6572"/>
          <w:sz w:val="22"/>
        </w:rPr>
        <w:t>认知基础设施 | 信息认知运行时</w:t>
      </w:r>
    </w:p>
    <w:p>
      <w:pPr>
        <w:spacing w:before="200"/>
        <w:jc w:val="center"/>
      </w:pPr>
      <w:r>
        <w:rPr>
          <w:rFonts w:ascii="Calibri" w:hAnsi="Calibri" w:eastAsia="Microsoft YaHei"/>
          <w:color w:val="8E9EAB"/>
          <w:sz w:val="20"/>
        </w:rPr>
        <w:t>把互联网重新变成人类与 AI 可以真正理解的知识空间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8E9EAB"/>
        <w:sz w:val="18"/>
      </w:rPr>
      <w:t xml:space="preserve">- </w:t>
    </w:r>
    <w:r>
      <w:rPr>
        <w:rFonts w:ascii="Calibri" w:hAnsi="Calibri" w:eastAsia="Microsoft YaHei"/>
        <w:color w:val="8E9EAB"/>
        <w:sz w:val="18"/>
      </w:rPr>
      <w:fldChar w:fldCharType="begin"/>
    </w:r>
    <w:r>
      <w:rPr>
        <w:rFonts w:ascii="Calibri" w:hAnsi="Calibri" w:eastAsia="Microsoft YaHei"/>
        <w:color w:val="8E9EAB"/>
        <w:sz w:val="18"/>
      </w:rPr>
      <w:instrText xml:space="preserve"> PAGE </w:instrText>
    </w:r>
    <w:r>
      <w:rPr>
        <w:rFonts w:ascii="Calibri" w:hAnsi="Calibri" w:eastAsia="Microsoft YaHei"/>
        <w:color w:val="8E9EAB"/>
        <w:sz w:val="18"/>
      </w:rPr>
      <w:fldChar w:fldCharType="separate"/>
    </w:r>
    <w:r>
      <w:rPr>
        <w:rFonts w:ascii="Calibri" w:hAnsi="Calibri" w:eastAsia="Microsoft YaHei"/>
        <w:color w:val="8E9EAB"/>
        <w:sz w:val="18"/>
      </w:rPr>
      <w:t>1</w:t>
    </w:r>
    <w:r>
      <w:rPr>
        <w:rFonts w:ascii="Calibri" w:hAnsi="Calibri" w:eastAsia="Microsoft YaHei"/>
        <w:color w:val="8E9EAB"/>
        <w:sz w:val="18"/>
      </w:rPr>
      <w:fldChar w:fldCharType="end"/>
    </w:r>
    <w:r>
      <w:rPr>
        <w:rFonts w:ascii="Calibri" w:hAnsi="Calibri" w:eastAsia="Microsoft YaHei"/>
        <w:color w:val="8E9EAB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E9EAB"/>
        <w:sz w:val="18"/>
      </w:rPr>
      <w:t>AI Research Browser 产品白皮书</w:t>
    </w:r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80" w:lineRule="auto"/>
      <w:ind w:firstLine="480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600" w:after="280"/>
      <w:ind w:firstLine="0"/>
      <w:outlineLvl w:val="0"/>
    </w:pPr>
    <w:rPr>
      <w:rFonts w:ascii="Calibri" w:hAnsi="Calibri" w:eastAsia="Microsoft YaHei"/>
      <w:b/>
      <w:color w:val="1B2A3D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2C3E50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4A6572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8E9EAB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4A6572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4A6572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9dc82913125406c" /><Relationship Type="http://schemas.openxmlformats.org/officeDocument/2006/relationships/image" Target="media/image.png" Id="Rde5c3b82502f4ac3" /><Relationship Type="http://schemas.openxmlformats.org/officeDocument/2006/relationships/image" Target="media/image2.png" Id="Rc9dab745119042f0" /><Relationship Type="http://schemas.openxmlformats.org/officeDocument/2006/relationships/header" Target="header1.xml" Id="R876d9521288d451c" /><Relationship Type="http://schemas.openxmlformats.org/officeDocument/2006/relationships/footer" Target="footer1.xml" Id="R24555ad909324bf1" /><Relationship Type="http://schemas.openxmlformats.org/officeDocument/2006/relationships/settings" Target="settings.xml" Id="R5c0d71bddb274f26" /></Relationships>
</file>