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ADA1" w14:textId="77777777" w:rsidR="008F2925" w:rsidRDefault="007A3AA1" w:rsidP="008D252A">
      <w:pPr>
        <w:pStyle w:val="EnvelopeReturn"/>
      </w:pPr>
      <w:r>
        <w:rPr>
          <w:noProof/>
        </w:rPr>
        <w:drawing>
          <wp:inline distT="0" distB="0" distL="0" distR="0" wp14:anchorId="12908578" wp14:editId="4D5D13ED">
            <wp:extent cx="2505710" cy="93366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E95B" w14:textId="77777777" w:rsidR="008F2925" w:rsidRDefault="008F2925" w:rsidP="008D252A">
      <w:pPr>
        <w:pStyle w:val="EnvelopeReturn"/>
      </w:pPr>
    </w:p>
    <w:p w14:paraId="4233293E" w14:textId="77777777" w:rsidR="008F2925" w:rsidRDefault="008F2925" w:rsidP="008D252A">
      <w:pPr>
        <w:pStyle w:val="EnvelopeReturn"/>
      </w:pPr>
    </w:p>
    <w:p w14:paraId="3FC1F98E" w14:textId="77777777" w:rsidR="00ED2BE9" w:rsidRDefault="00ED2BE9" w:rsidP="008D252A">
      <w:pPr>
        <w:pStyle w:val="EnvelopeReturn"/>
      </w:pPr>
    </w:p>
    <w:p w14:paraId="0F8F81BF" w14:textId="77777777" w:rsidR="00ED2BE9" w:rsidRDefault="00ED2BE9" w:rsidP="008D252A">
      <w:pPr>
        <w:pStyle w:val="EnvelopeReturn"/>
      </w:pPr>
    </w:p>
    <w:p w14:paraId="0F7148F7" w14:textId="77777777" w:rsidR="00ED2BE9" w:rsidRDefault="00ED2BE9" w:rsidP="008D252A">
      <w:pPr>
        <w:pStyle w:val="EnvelopeReturn"/>
      </w:pPr>
    </w:p>
    <w:p w14:paraId="0808F7A3" w14:textId="1FA117B6"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 w:rsidR="0073688B">
        <w:rPr>
          <w:noProof/>
        </w:rPr>
        <w:t>OPD Fiscal Department</w:t>
      </w:r>
      <w:r>
        <w:rPr>
          <w:noProof/>
        </w:rPr>
        <w:t xml:space="preserve"> </w:t>
      </w:r>
    </w:p>
    <w:p w14:paraId="5B10DBC4" w14:textId="0325C825"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 w:rsidR="0073688B">
        <w:rPr>
          <w:noProof/>
        </w:rPr>
        <w:t>Washington State Office of Public Defense</w:t>
      </w:r>
    </w:p>
    <w:p w14:paraId="5B7BE93D" w14:textId="0A972EF6" w:rsidR="0073688B" w:rsidRDefault="0073688B" w:rsidP="008D252A">
      <w:pPr>
        <w:pStyle w:val="EnvelopeReturn"/>
        <w:tabs>
          <w:tab w:val="left" w:pos="4320"/>
        </w:tabs>
        <w:rPr>
          <w:noProof/>
        </w:rPr>
      </w:pPr>
      <w:r>
        <w:rPr>
          <w:noProof/>
        </w:rPr>
        <w:tab/>
        <w:t>P.O. Box 40957</w:t>
      </w:r>
    </w:p>
    <w:p w14:paraId="7E83D86A" w14:textId="11F167DE" w:rsidR="008F2925" w:rsidRDefault="008F2925" w:rsidP="0073688B">
      <w:pPr>
        <w:pStyle w:val="EnvelopeReturn"/>
        <w:tabs>
          <w:tab w:val="left" w:pos="4320"/>
        </w:tabs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</w:r>
      <w:r w:rsidR="0073688B">
        <w:rPr>
          <w:noProof/>
        </w:rPr>
        <w:t>Olympia</w:t>
      </w:r>
      <w:r>
        <w:rPr>
          <w:noProof/>
        </w:rPr>
        <w:t>, WA 98</w:t>
      </w:r>
      <w:r w:rsidR="0073688B">
        <w:rPr>
          <w:noProof/>
        </w:rPr>
        <w:t>504</w:t>
      </w:r>
      <w:bookmarkStart w:id="0" w:name="_GoBack"/>
      <w:bookmarkEnd w:id="0"/>
    </w:p>
    <w:p w14:paraId="23125D43" w14:textId="77777777" w:rsidR="008F2925" w:rsidRDefault="008F2925"/>
    <w:sectPr w:rsidR="008F2925" w:rsidSect="008F2925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2A"/>
    <w:rsid w:val="000E6595"/>
    <w:rsid w:val="001E3691"/>
    <w:rsid w:val="00215845"/>
    <w:rsid w:val="002D457C"/>
    <w:rsid w:val="003114EA"/>
    <w:rsid w:val="0035050D"/>
    <w:rsid w:val="00380EE3"/>
    <w:rsid w:val="003E433B"/>
    <w:rsid w:val="004D7D70"/>
    <w:rsid w:val="005A23B4"/>
    <w:rsid w:val="005E5EDA"/>
    <w:rsid w:val="00613924"/>
    <w:rsid w:val="006A686A"/>
    <w:rsid w:val="006E1613"/>
    <w:rsid w:val="0073688B"/>
    <w:rsid w:val="0075620D"/>
    <w:rsid w:val="00786A55"/>
    <w:rsid w:val="007A3AA1"/>
    <w:rsid w:val="0081434A"/>
    <w:rsid w:val="008B4AF3"/>
    <w:rsid w:val="008D252A"/>
    <w:rsid w:val="008F2925"/>
    <w:rsid w:val="00950D46"/>
    <w:rsid w:val="009A0C59"/>
    <w:rsid w:val="009A740D"/>
    <w:rsid w:val="009E30E5"/>
    <w:rsid w:val="00A231AB"/>
    <w:rsid w:val="00AA0E79"/>
    <w:rsid w:val="00CD51E9"/>
    <w:rsid w:val="00CF2472"/>
    <w:rsid w:val="00D02E96"/>
    <w:rsid w:val="00DB54EE"/>
    <w:rsid w:val="00E36FC2"/>
    <w:rsid w:val="00E37F88"/>
    <w:rsid w:val="00ED2BE9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01A6"/>
  <w15:chartTrackingRefBased/>
  <w15:docId w15:val="{F73EDE4B-9CFB-46F1-BFC7-796F5382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D25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D252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4</cp:revision>
  <cp:lastPrinted>2019-06-16T23:39:00Z</cp:lastPrinted>
  <dcterms:created xsi:type="dcterms:W3CDTF">2019-06-16T23:40:00Z</dcterms:created>
  <dcterms:modified xsi:type="dcterms:W3CDTF">2019-06-16T23:55:00Z</dcterms:modified>
</cp:coreProperties>
</file>