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8B6A45" w14:textId="6FEA52EC" w:rsidR="006F7C13" w:rsidRPr="006F7C13" w:rsidRDefault="000E24B4" w:rsidP="00022347">
      <w:pPr>
        <w:pStyle w:val="Heading1"/>
        <w:rPr>
          <w:lang w:val="de-DE"/>
        </w:rPr>
      </w:pPr>
      <w:r>
        <w:rPr>
          <w:lang w:val="de-DE"/>
        </w:rPr>
        <w:t>Monitoring and Measuring</w:t>
      </w:r>
      <w:r w:rsidR="00EB7896">
        <w:rPr>
          <w:lang w:val="de-DE"/>
        </w:rPr>
        <w:t xml:space="preserve"> Equipment</w:t>
      </w:r>
      <w:bookmarkStart w:id="0" w:name="_GoBack"/>
      <w:bookmarkEnd w:id="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06"/>
        <w:gridCol w:w="1587"/>
        <w:gridCol w:w="1851"/>
        <w:gridCol w:w="2530"/>
        <w:gridCol w:w="2376"/>
      </w:tblGrid>
      <w:tr w:rsidR="00E26383" w14:paraId="2634A3BA" w14:textId="77777777" w:rsidTr="00E26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3CB4EA84" w14:textId="77777777" w:rsidR="009F2245" w:rsidRDefault="009F2245" w:rsidP="00C81315">
            <w:r>
              <w:t>ID</w:t>
            </w:r>
          </w:p>
        </w:tc>
        <w:tc>
          <w:tcPr>
            <w:tcW w:w="1587" w:type="dxa"/>
          </w:tcPr>
          <w:p w14:paraId="0395A2BF" w14:textId="78FAA153" w:rsidR="009F2245" w:rsidRDefault="009F2245" w:rsidP="00C81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851" w:type="dxa"/>
          </w:tcPr>
          <w:p w14:paraId="1E91363B" w14:textId="5E613098" w:rsidR="009F2245" w:rsidRDefault="009F2245" w:rsidP="00C81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Manufacturer</w:t>
            </w:r>
          </w:p>
        </w:tc>
        <w:tc>
          <w:tcPr>
            <w:tcW w:w="2530" w:type="dxa"/>
          </w:tcPr>
          <w:p w14:paraId="24B7CDD3" w14:textId="234B777A" w:rsidR="009F2245" w:rsidRDefault="009F2245" w:rsidP="00C81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Calibration*</w:t>
            </w:r>
          </w:p>
        </w:tc>
        <w:tc>
          <w:tcPr>
            <w:tcW w:w="2376" w:type="dxa"/>
          </w:tcPr>
          <w:p w14:paraId="43DA3BCB" w14:textId="337B855B" w:rsidR="009F2245" w:rsidRDefault="009F2245" w:rsidP="00C81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</w:p>
        </w:tc>
      </w:tr>
      <w:tr w:rsidR="00E26383" w14:paraId="0322887B" w14:textId="77777777" w:rsidTr="00E26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</w:tcPr>
          <w:p w14:paraId="54BE2CBC" w14:textId="5EDB5D70" w:rsidR="009F2245" w:rsidRDefault="009F2245" w:rsidP="00C81315">
            <w:r>
              <w:t>MID001</w:t>
            </w:r>
          </w:p>
        </w:tc>
        <w:tc>
          <w:tcPr>
            <w:tcW w:w="1587" w:type="dxa"/>
          </w:tcPr>
          <w:p w14:paraId="1EC717A5" w14:textId="69EA25D2" w:rsidR="009F2245" w:rsidRDefault="009F2245" w:rsidP="00EB7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FC7303">
              <w:rPr>
                <w:noProof/>
              </w:rPr>
              <w:t>Digital thermometer hygrometer TP50</w:t>
            </w:r>
          </w:p>
        </w:tc>
        <w:tc>
          <w:tcPr>
            <w:tcW w:w="1851" w:type="dxa"/>
          </w:tcPr>
          <w:p w14:paraId="56E2C545" w14:textId="3E59E6B1" w:rsidR="009F2245" w:rsidRDefault="000E24B4" w:rsidP="000E2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>ThermoPro</w:t>
            </w:r>
          </w:p>
        </w:tc>
        <w:tc>
          <w:tcPr>
            <w:tcW w:w="2530" w:type="dxa"/>
          </w:tcPr>
          <w:p w14:paraId="40DEF073" w14:textId="77777777" w:rsidR="00B02C28" w:rsidRDefault="00B02C28" w:rsidP="00B02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N/A</w:t>
            </w:r>
          </w:p>
          <w:p w14:paraId="43BB482A" w14:textId="77777777" w:rsidR="00B02C28" w:rsidRDefault="00B02C28" w:rsidP="00B02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14:paraId="02CC4BAD" w14:textId="77777777" w:rsidR="00B02C28" w:rsidRDefault="00B02C28" w:rsidP="00B02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Rationale: </w:t>
            </w:r>
          </w:p>
          <w:p w14:paraId="0B7B9A93" w14:textId="7B946A2C" w:rsidR="009F2245" w:rsidRDefault="00D545AE" w:rsidP="008F2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</w:t>
            </w:r>
            <w:r w:rsidRPr="00D545AE">
              <w:rPr>
                <w:noProof/>
              </w:rPr>
              <w:t>ot used to “provide evidence of conformity of product to determined requirements” [ISO 13485, Clause 7.6]</w:t>
            </w:r>
            <w:r>
              <w:rPr>
                <w:noProof/>
              </w:rPr>
              <w:t>.</w:t>
            </w:r>
            <w:r w:rsidR="00056A89">
              <w:rPr>
                <w:noProof/>
              </w:rPr>
              <w:br/>
            </w:r>
            <w:r w:rsidR="008F215E">
              <w:rPr>
                <w:noProof/>
              </w:rPr>
              <w:br/>
            </w:r>
            <w:r w:rsidR="008F215E" w:rsidRPr="008F215E">
              <w:rPr>
                <w:noProof/>
              </w:rPr>
              <w:t>No requirements for limits or tolerances specified in</w:t>
            </w:r>
            <w:r w:rsidR="008F215E">
              <w:rPr>
                <w:noProof/>
              </w:rPr>
              <w:t xml:space="preserve"> WHS service as of 04</w:t>
            </w:r>
            <w:r w:rsidR="00056A89">
              <w:rPr>
                <w:noProof/>
              </w:rPr>
              <w:t>JAN2022.</w:t>
            </w:r>
          </w:p>
        </w:tc>
        <w:tc>
          <w:tcPr>
            <w:tcW w:w="2376" w:type="dxa"/>
          </w:tcPr>
          <w:p w14:paraId="54B6C7F9" w14:textId="3A5FE25B" w:rsidR="009F2245" w:rsidRDefault="009F2245" w:rsidP="00C81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6A4F4C6C" wp14:editId="48ACFBC2">
                  <wp:extent cx="1371600" cy="1371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5D9BE1" w14:textId="72C0EB61" w:rsidR="00DC641B" w:rsidRDefault="009F2245" w:rsidP="00FD29A8">
      <w:r>
        <w:t>*Options:</w:t>
      </w:r>
    </w:p>
    <w:p w14:paraId="20A5EA8C" w14:textId="372E1358" w:rsidR="009F2245" w:rsidRDefault="00473244" w:rsidP="009F2245">
      <w:pPr>
        <w:pStyle w:val="ListParagraph"/>
        <w:numPr>
          <w:ilvl w:val="0"/>
          <w:numId w:val="16"/>
        </w:numPr>
      </w:pPr>
      <w:r>
        <w:t>N/A</w:t>
      </w:r>
      <w:r w:rsidR="009F2245">
        <w:br/>
        <w:t>Specify rationale</w:t>
      </w:r>
      <w:r>
        <w:t xml:space="preserve">, e.g. </w:t>
      </w:r>
      <w:r w:rsidR="00631A6A">
        <w:t xml:space="preserve">not used to </w:t>
      </w:r>
      <w:r>
        <w:t>“</w:t>
      </w:r>
      <w:r w:rsidRPr="00473244">
        <w:t>provide evidence of conformity of pro</w:t>
      </w:r>
      <w:r>
        <w:t>duct to determined requirements”</w:t>
      </w:r>
      <w:r w:rsidR="00F526DC">
        <w:t xml:space="preserve"> [ISO 13485, Clause 7.6]</w:t>
      </w:r>
    </w:p>
    <w:p w14:paraId="7FEED055" w14:textId="25D0BDFC" w:rsidR="00DD2A04" w:rsidRDefault="009F2245" w:rsidP="00DD2A04">
      <w:pPr>
        <w:pStyle w:val="ListParagraph"/>
        <w:numPr>
          <w:ilvl w:val="0"/>
          <w:numId w:val="16"/>
        </w:numPr>
      </w:pPr>
      <w:r>
        <w:t xml:space="preserve">Applicable, calibration </w:t>
      </w:r>
      <w:r w:rsidR="00685C5A">
        <w:t>interval</w:t>
      </w:r>
      <w:r>
        <w:br/>
        <w:t xml:space="preserve">Specify calibration </w:t>
      </w:r>
      <w:r w:rsidR="00685C5A">
        <w:t>interval</w:t>
      </w:r>
      <w:r w:rsidR="00DD2A04">
        <w:t xml:space="preserve">, </w:t>
      </w:r>
      <w:r w:rsidR="00650A27">
        <w:t xml:space="preserve">e.g., </w:t>
      </w:r>
      <w:r w:rsidR="00DD2A04">
        <w:t>based on:</w:t>
      </w:r>
    </w:p>
    <w:p w14:paraId="51B498CA" w14:textId="35A5E855" w:rsidR="005A1B34" w:rsidRDefault="005A1B34" w:rsidP="00DD2A04">
      <w:pPr>
        <w:pStyle w:val="ListParagraph"/>
        <w:numPr>
          <w:ilvl w:val="1"/>
          <w:numId w:val="16"/>
        </w:numPr>
      </w:pPr>
      <w:r>
        <w:t>Specifications of standards/ guidelines</w:t>
      </w:r>
    </w:p>
    <w:p w14:paraId="4BBC2DC0" w14:textId="1C4D9C1E" w:rsidR="005A1B34" w:rsidRDefault="005A1B34" w:rsidP="00DD2A04">
      <w:pPr>
        <w:pStyle w:val="ListParagraph"/>
        <w:numPr>
          <w:ilvl w:val="1"/>
          <w:numId w:val="16"/>
        </w:numPr>
      </w:pPr>
      <w:r>
        <w:t>Manufacturer specifications</w:t>
      </w:r>
    </w:p>
    <w:p w14:paraId="2E10BDC0" w14:textId="25EE0418" w:rsidR="005A1B34" w:rsidRDefault="005A1B34" w:rsidP="00DD2A04">
      <w:pPr>
        <w:pStyle w:val="ListParagraph"/>
        <w:numPr>
          <w:ilvl w:val="1"/>
          <w:numId w:val="16"/>
        </w:numPr>
      </w:pPr>
      <w:r>
        <w:t>Calibration laboratory recommendations (e.g. in report)</w:t>
      </w:r>
    </w:p>
    <w:p w14:paraId="0D33EE67" w14:textId="686AF54D" w:rsidR="005A1B34" w:rsidRDefault="005A1B34" w:rsidP="00DD2A04">
      <w:pPr>
        <w:pStyle w:val="ListParagraph"/>
        <w:numPr>
          <w:ilvl w:val="1"/>
          <w:numId w:val="16"/>
        </w:numPr>
      </w:pPr>
      <w:r>
        <w:t>Required tolerance</w:t>
      </w:r>
    </w:p>
    <w:p w14:paraId="2EE77727" w14:textId="17E96DF9" w:rsidR="00DD2A04" w:rsidRDefault="005A1B34" w:rsidP="005A1B34">
      <w:pPr>
        <w:pStyle w:val="ListParagraph"/>
        <w:numPr>
          <w:ilvl w:val="1"/>
          <w:numId w:val="16"/>
        </w:numPr>
      </w:pPr>
      <w:r>
        <w:t>Frequency of use</w:t>
      </w:r>
    </w:p>
    <w:p w14:paraId="4E036184" w14:textId="6D9FA97B" w:rsidR="009F2245" w:rsidRDefault="005A1B34" w:rsidP="005A1B34">
      <w:pPr>
        <w:pStyle w:val="ListParagraph"/>
        <w:numPr>
          <w:ilvl w:val="1"/>
          <w:numId w:val="16"/>
        </w:numPr>
      </w:pPr>
      <w:r>
        <w:t>Operating conditions (e.g. use environment)</w:t>
      </w:r>
    </w:p>
    <w:p w14:paraId="38F14D79" w14:textId="3622085F" w:rsidR="004D499C" w:rsidRDefault="004D499C" w:rsidP="004D499C">
      <w:pPr>
        <w:pStyle w:val="ListParagraph"/>
        <w:numPr>
          <w:ilvl w:val="0"/>
          <w:numId w:val="16"/>
        </w:numPr>
      </w:pPr>
      <w:r>
        <w:t>Applicable, calibration after specified number of times of use</w:t>
      </w:r>
    </w:p>
    <w:p w14:paraId="509AF255" w14:textId="7EA9E82A" w:rsidR="00926D24" w:rsidRPr="006F7C13" w:rsidRDefault="00926D24" w:rsidP="00926D24"/>
    <w:sectPr w:rsidR="00926D24" w:rsidRPr="006F7C13" w:rsidSect="00906587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182CA4" w14:textId="77777777" w:rsidR="006C3582" w:rsidRDefault="006C3582" w:rsidP="00306EF8">
      <w:r>
        <w:separator/>
      </w:r>
    </w:p>
  </w:endnote>
  <w:endnote w:type="continuationSeparator" w:id="0">
    <w:p w14:paraId="7161C5AD" w14:textId="77777777" w:rsidR="006C3582" w:rsidRDefault="006C3582" w:rsidP="00306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CC8BE8" w14:textId="77777777" w:rsidR="00627DBF" w:rsidRDefault="00627DBF" w:rsidP="009C6E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202343" w14:textId="77777777" w:rsidR="00627DBF" w:rsidRDefault="00627DBF" w:rsidP="00627DBF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F5B554" w14:textId="77777777" w:rsidR="00306EF8" w:rsidRDefault="00306EF8" w:rsidP="00627DB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8CB5D5" w14:textId="77777777" w:rsidR="00906587" w:rsidRDefault="00906587" w:rsidP="00906587">
    <w:pPr>
      <w:pStyle w:val="Footer"/>
      <w:framePr w:wrap="none" w:vAnchor="text" w:hAnchor="margin" w:xAlign="right" w:y="1"/>
      <w:rPr>
        <w:rStyle w:val="PageNumber"/>
      </w:rPr>
    </w:pPr>
    <w:r>
      <w:rPr>
        <w:rFonts w:cs="Arial"/>
      </w:rPr>
      <w:t>p</w:t>
    </w:r>
    <w:r w:rsidRPr="00EE78D7">
      <w:rPr>
        <w:rFonts w:cs="Arial"/>
      </w:rPr>
      <w:t xml:space="preserve">age </w:t>
    </w:r>
    <w:r w:rsidRPr="00EE78D7">
      <w:rPr>
        <w:rFonts w:cs="Arial"/>
      </w:rPr>
      <w:fldChar w:fldCharType="begin"/>
    </w:r>
    <w:r w:rsidRPr="00EE78D7">
      <w:rPr>
        <w:rFonts w:cs="Arial"/>
      </w:rPr>
      <w:instrText xml:space="preserve"> PAGE  \* MERGEFORMAT </w:instrText>
    </w:r>
    <w:r w:rsidRPr="00EE78D7">
      <w:rPr>
        <w:rFonts w:cs="Arial"/>
      </w:rPr>
      <w:fldChar w:fldCharType="separate"/>
    </w:r>
    <w:r w:rsidR="006C3582">
      <w:rPr>
        <w:rFonts w:cs="Arial"/>
        <w:noProof/>
      </w:rPr>
      <w:t>0</w:t>
    </w:r>
    <w:r w:rsidRPr="00EE78D7">
      <w:rPr>
        <w:rFonts w:cs="Arial"/>
      </w:rPr>
      <w:fldChar w:fldCharType="end"/>
    </w:r>
    <w:r w:rsidRPr="00EE78D7">
      <w:rPr>
        <w:rFonts w:cs="Arial"/>
      </w:rPr>
      <w:t xml:space="preserve"> of </w:t>
    </w:r>
    <w:r w:rsidRPr="00EE78D7">
      <w:rPr>
        <w:rFonts w:cs="Arial"/>
      </w:rPr>
      <w:fldChar w:fldCharType="begin"/>
    </w:r>
    <w:r w:rsidRPr="00EE78D7">
      <w:rPr>
        <w:rFonts w:cs="Arial"/>
      </w:rPr>
      <w:instrText xml:space="preserve"> </w:instrText>
    </w:r>
    <w:r>
      <w:rPr>
        <w:rFonts w:cs="Arial"/>
      </w:rPr>
      <w:instrText xml:space="preserve">= (-1) + </w:instrText>
    </w:r>
    <w:r>
      <w:rPr>
        <w:rFonts w:cs="Arial"/>
      </w:rPr>
      <w:fldChar w:fldCharType="begin"/>
    </w:r>
    <w:r>
      <w:rPr>
        <w:rFonts w:cs="Arial"/>
      </w:rPr>
      <w:instrText xml:space="preserve"> NUMPAGES </w:instrText>
    </w:r>
    <w:r>
      <w:rPr>
        <w:rFonts w:cs="Arial"/>
      </w:rPr>
      <w:fldChar w:fldCharType="separate"/>
    </w:r>
    <w:r w:rsidR="006C3582">
      <w:rPr>
        <w:rFonts w:cs="Arial"/>
        <w:noProof/>
      </w:rPr>
      <w:instrText>1</w:instrText>
    </w:r>
    <w:r>
      <w:rPr>
        <w:rFonts w:cs="Arial"/>
      </w:rPr>
      <w:fldChar w:fldCharType="end"/>
    </w:r>
    <w:r>
      <w:rPr>
        <w:rFonts w:cs="Arial"/>
      </w:rPr>
      <w:instrText xml:space="preserve"> </w:instrText>
    </w:r>
    <w:r w:rsidRPr="00EE78D7">
      <w:rPr>
        <w:rFonts w:cs="Arial"/>
      </w:rPr>
      <w:fldChar w:fldCharType="separate"/>
    </w:r>
    <w:r w:rsidR="006C3582">
      <w:rPr>
        <w:rFonts w:cs="Arial"/>
        <w:noProof/>
      </w:rPr>
      <w:t>0</w:t>
    </w:r>
    <w:r w:rsidRPr="00EE78D7">
      <w:rPr>
        <w:rFonts w:cs="Arial"/>
      </w:rPr>
      <w:fldChar w:fldCharType="end"/>
    </w:r>
    <w:r>
      <w:rPr>
        <w:rStyle w:val="PageNumber"/>
      </w:rPr>
      <w:t xml:space="preserve"> </w:t>
    </w:r>
  </w:p>
  <w:p w14:paraId="44288A44" w14:textId="77777777" w:rsidR="00306EF8" w:rsidRPr="00F4556E" w:rsidRDefault="00F4556E" w:rsidP="00F4556E">
    <w:pPr>
      <w:ind w:right="360"/>
    </w:pPr>
    <w:r w:rsidRPr="00F4556E">
      <w:t xml:space="preserve">Confidential </w:t>
    </w:r>
    <w:r w:rsidRPr="00F4556E">
      <w:rPr>
        <w:lang w:val="de-DE"/>
      </w:rPr>
      <w:t xml:space="preserve">© </w:t>
    </w:r>
    <w:r>
      <w:t xml:space="preserve">Evolunis GmbH - </w:t>
    </w:r>
    <w:r w:rsidRPr="00F4556E">
      <w:t>Copies are not controlled.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90140F" w14:textId="77777777" w:rsidR="006C3582" w:rsidRDefault="006C3582" w:rsidP="00306EF8">
      <w:r>
        <w:separator/>
      </w:r>
    </w:p>
  </w:footnote>
  <w:footnote w:type="continuationSeparator" w:id="0">
    <w:p w14:paraId="623A619B" w14:textId="77777777" w:rsidR="006C3582" w:rsidRDefault="006C3582" w:rsidP="00306E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75"/>
      <w:gridCol w:w="5129"/>
      <w:gridCol w:w="2246"/>
    </w:tblGrid>
    <w:tr w:rsidR="00A473F3" w:rsidRPr="00627DBF" w14:paraId="61E4FD54" w14:textId="77777777" w:rsidTr="00CA786F">
      <w:trPr>
        <w:jc w:val="center"/>
      </w:trPr>
      <w:tc>
        <w:tcPr>
          <w:tcW w:w="1056" w:type="pct"/>
          <w:vMerge w:val="restart"/>
          <w:vAlign w:val="center"/>
        </w:tcPr>
        <w:p w14:paraId="7E5D0036" w14:textId="77777777" w:rsidR="00A473F3" w:rsidRPr="00627DBF" w:rsidRDefault="00A473F3" w:rsidP="00627DBF">
          <w:pPr>
            <w:rPr>
              <w:lang w:val="fr-FR"/>
            </w:rPr>
          </w:pPr>
          <w:r w:rsidRPr="00627DBF">
            <w:rPr>
              <w:noProof/>
            </w:rPr>
            <w:drawing>
              <wp:inline distT="0" distB="0" distL="0" distR="0" wp14:anchorId="461485A5" wp14:editId="1C57D858">
                <wp:extent cx="1074617" cy="299112"/>
                <wp:effectExtent l="0" t="0" r="0" b="5715"/>
                <wp:docPr id="5" name="Picture 5" descr="/Users/ws/ws/_EVOLUNIS/CI/Logo/evolunis_logowp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/Users/ws/ws/_EVOLUNIS/CI/Logo/evolunis_logowp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9944" cy="406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43" w:type="pct"/>
          <w:tcBorders>
            <w:bottom w:val="single" w:sz="4" w:space="0" w:color="auto"/>
          </w:tcBorders>
          <w:vAlign w:val="center"/>
        </w:tcPr>
        <w:p w14:paraId="71E03512" w14:textId="01ED4FD7" w:rsidR="00A473F3" w:rsidRPr="006033CC" w:rsidRDefault="000B1B15" w:rsidP="00022347">
          <w:pPr>
            <w:jc w:val="center"/>
            <w:rPr>
              <w:b/>
              <w:lang w:val="de-DE"/>
            </w:rPr>
          </w:pPr>
          <w:r w:rsidRPr="000B1B15">
            <w:rPr>
              <w:b/>
              <w:lang w:val="de-DE"/>
            </w:rPr>
            <w:t>Monitoring and Measuring Equipment</w:t>
          </w:r>
        </w:p>
      </w:tc>
      <w:tc>
        <w:tcPr>
          <w:tcW w:w="1201" w:type="pct"/>
          <w:vMerge w:val="restart"/>
          <w:vAlign w:val="center"/>
        </w:tcPr>
        <w:p w14:paraId="4160E02F" w14:textId="019CE947" w:rsidR="00A473F3" w:rsidRPr="00627DBF" w:rsidRDefault="00C731D2" w:rsidP="00627DBF">
          <w:r>
            <w:t>Doc.</w:t>
          </w:r>
          <w:r w:rsidR="00E074CD">
            <w:t>no.:</w:t>
          </w:r>
          <w:r w:rsidR="00B9102B">
            <w:t xml:space="preserve"> DOC-60</w:t>
          </w:r>
          <w:r w:rsidR="00EB7896">
            <w:t>3</w:t>
          </w:r>
        </w:p>
        <w:p w14:paraId="3C85539A" w14:textId="162531D4" w:rsidR="00A473F3" w:rsidRPr="00627DBF" w:rsidRDefault="00A473F3" w:rsidP="00EC6364">
          <w:r>
            <w:t>Version:</w:t>
          </w:r>
          <w:r w:rsidRPr="00627DBF">
            <w:t xml:space="preserve"> </w:t>
          </w:r>
          <w:r>
            <w:t>0</w:t>
          </w:r>
          <w:r w:rsidR="00CB4273">
            <w:t>0</w:t>
          </w:r>
          <w:r w:rsidR="00EC6364">
            <w:t>2</w:t>
          </w:r>
        </w:p>
      </w:tc>
    </w:tr>
    <w:tr w:rsidR="00A473F3" w:rsidRPr="00627DBF" w14:paraId="72AFD35F" w14:textId="77777777" w:rsidTr="00CA786F">
      <w:trPr>
        <w:jc w:val="center"/>
      </w:trPr>
      <w:tc>
        <w:tcPr>
          <w:tcW w:w="1056" w:type="pct"/>
          <w:vMerge/>
          <w:tcBorders>
            <w:bottom w:val="single" w:sz="4" w:space="0" w:color="auto"/>
          </w:tcBorders>
          <w:vAlign w:val="center"/>
        </w:tcPr>
        <w:p w14:paraId="28D77D2C" w14:textId="77777777" w:rsidR="00A473F3" w:rsidRPr="00627DBF" w:rsidRDefault="00A473F3" w:rsidP="00627DBF">
          <w:pPr>
            <w:rPr>
              <w:noProof/>
            </w:rPr>
          </w:pPr>
        </w:p>
      </w:tc>
      <w:tc>
        <w:tcPr>
          <w:tcW w:w="2743" w:type="pct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DE9CBE9" w14:textId="77777777" w:rsidR="00A473F3" w:rsidRPr="00126A94" w:rsidRDefault="00A473F3" w:rsidP="00A473F3">
          <w:pPr>
            <w:rPr>
              <w:lang w:val="de-DE"/>
            </w:rPr>
          </w:pPr>
          <w:r w:rsidRPr="00126A94">
            <w:rPr>
              <w:lang w:val="de-DE"/>
            </w:rPr>
            <w:t xml:space="preserve">Author: </w:t>
          </w:r>
          <w:r>
            <w:rPr>
              <w:lang w:val="de-DE"/>
            </w:rPr>
            <w:t>W. Schulze</w:t>
          </w:r>
        </w:p>
      </w:tc>
      <w:tc>
        <w:tcPr>
          <w:tcW w:w="1201" w:type="pct"/>
          <w:vMerge/>
          <w:vAlign w:val="center"/>
        </w:tcPr>
        <w:p w14:paraId="3D409C0F" w14:textId="77777777" w:rsidR="00A473F3" w:rsidRPr="00627DBF" w:rsidRDefault="00A473F3" w:rsidP="00627DBF"/>
      </w:tc>
    </w:tr>
  </w:tbl>
  <w:p w14:paraId="5E4CE13D" w14:textId="77777777" w:rsidR="00306EF8" w:rsidRPr="00627DBF" w:rsidRDefault="00306EF8" w:rsidP="00627DBF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A38FA"/>
    <w:multiLevelType w:val="hybridMultilevel"/>
    <w:tmpl w:val="F60A8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7558E"/>
    <w:multiLevelType w:val="hybridMultilevel"/>
    <w:tmpl w:val="29EA7D9C"/>
    <w:lvl w:ilvl="0" w:tplc="B19EA7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8525E"/>
    <w:multiLevelType w:val="hybridMultilevel"/>
    <w:tmpl w:val="727A451E"/>
    <w:lvl w:ilvl="0" w:tplc="822C5E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B666A"/>
    <w:multiLevelType w:val="hybridMultilevel"/>
    <w:tmpl w:val="5CF6D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12085"/>
    <w:multiLevelType w:val="hybridMultilevel"/>
    <w:tmpl w:val="A6A21040"/>
    <w:lvl w:ilvl="0" w:tplc="C4C09A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96350"/>
    <w:multiLevelType w:val="multilevel"/>
    <w:tmpl w:val="7FBCC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5C1D7F"/>
    <w:multiLevelType w:val="hybridMultilevel"/>
    <w:tmpl w:val="6ED43E62"/>
    <w:lvl w:ilvl="0" w:tplc="B19EA7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84B20"/>
    <w:multiLevelType w:val="hybridMultilevel"/>
    <w:tmpl w:val="A0A8B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3906DE"/>
    <w:multiLevelType w:val="hybridMultilevel"/>
    <w:tmpl w:val="925EBA10"/>
    <w:lvl w:ilvl="0" w:tplc="822C5E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F438CD"/>
    <w:multiLevelType w:val="hybridMultilevel"/>
    <w:tmpl w:val="96D4B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6B177B"/>
    <w:multiLevelType w:val="hybridMultilevel"/>
    <w:tmpl w:val="FA5E9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821304"/>
    <w:multiLevelType w:val="hybridMultilevel"/>
    <w:tmpl w:val="7F068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3F20DA"/>
    <w:multiLevelType w:val="hybridMultilevel"/>
    <w:tmpl w:val="2B663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E42922"/>
    <w:multiLevelType w:val="hybridMultilevel"/>
    <w:tmpl w:val="66CAE348"/>
    <w:lvl w:ilvl="0" w:tplc="822C5E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6F0448"/>
    <w:multiLevelType w:val="hybridMultilevel"/>
    <w:tmpl w:val="EB1E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7B2020"/>
    <w:multiLevelType w:val="hybridMultilevel"/>
    <w:tmpl w:val="17743E5C"/>
    <w:lvl w:ilvl="0" w:tplc="822C5E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12"/>
  </w:num>
  <w:num w:numId="8">
    <w:abstractNumId w:val="10"/>
  </w:num>
  <w:num w:numId="9">
    <w:abstractNumId w:val="14"/>
  </w:num>
  <w:num w:numId="10">
    <w:abstractNumId w:val="7"/>
  </w:num>
  <w:num w:numId="11">
    <w:abstractNumId w:val="15"/>
  </w:num>
  <w:num w:numId="12">
    <w:abstractNumId w:val="13"/>
  </w:num>
  <w:num w:numId="13">
    <w:abstractNumId w:val="8"/>
  </w:num>
  <w:num w:numId="14">
    <w:abstractNumId w:val="2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56E"/>
    <w:rsid w:val="00004836"/>
    <w:rsid w:val="00005811"/>
    <w:rsid w:val="00017FEA"/>
    <w:rsid w:val="00022347"/>
    <w:rsid w:val="00023142"/>
    <w:rsid w:val="00034203"/>
    <w:rsid w:val="00037238"/>
    <w:rsid w:val="00040CA1"/>
    <w:rsid w:val="00056A89"/>
    <w:rsid w:val="00064079"/>
    <w:rsid w:val="00097E70"/>
    <w:rsid w:val="000A4BC0"/>
    <w:rsid w:val="000B1B15"/>
    <w:rsid w:val="000B6205"/>
    <w:rsid w:val="000C1423"/>
    <w:rsid w:val="000C35AD"/>
    <w:rsid w:val="000D3C56"/>
    <w:rsid w:val="000E24B4"/>
    <w:rsid w:val="000E425F"/>
    <w:rsid w:val="00112B43"/>
    <w:rsid w:val="00126A94"/>
    <w:rsid w:val="00190010"/>
    <w:rsid w:val="001A04DC"/>
    <w:rsid w:val="001C4062"/>
    <w:rsid w:val="001E1C6A"/>
    <w:rsid w:val="001E3668"/>
    <w:rsid w:val="002028DE"/>
    <w:rsid w:val="00220E22"/>
    <w:rsid w:val="00242E53"/>
    <w:rsid w:val="00252A31"/>
    <w:rsid w:val="00267FDA"/>
    <w:rsid w:val="00280391"/>
    <w:rsid w:val="002A4329"/>
    <w:rsid w:val="002A6FC6"/>
    <w:rsid w:val="002D5E3C"/>
    <w:rsid w:val="002E79CB"/>
    <w:rsid w:val="00306EF8"/>
    <w:rsid w:val="003108D8"/>
    <w:rsid w:val="003167EF"/>
    <w:rsid w:val="0032131B"/>
    <w:rsid w:val="00345A47"/>
    <w:rsid w:val="00350746"/>
    <w:rsid w:val="00374BA6"/>
    <w:rsid w:val="003B038A"/>
    <w:rsid w:val="003B1CA0"/>
    <w:rsid w:val="003E07B9"/>
    <w:rsid w:val="003F133F"/>
    <w:rsid w:val="004166A6"/>
    <w:rsid w:val="00424F59"/>
    <w:rsid w:val="00437BFB"/>
    <w:rsid w:val="00467CDD"/>
    <w:rsid w:val="00470A24"/>
    <w:rsid w:val="00473244"/>
    <w:rsid w:val="00486060"/>
    <w:rsid w:val="00486BAF"/>
    <w:rsid w:val="004D499C"/>
    <w:rsid w:val="004F6BDF"/>
    <w:rsid w:val="00521236"/>
    <w:rsid w:val="0052706C"/>
    <w:rsid w:val="005371AE"/>
    <w:rsid w:val="00566ED4"/>
    <w:rsid w:val="00591B23"/>
    <w:rsid w:val="005A1B34"/>
    <w:rsid w:val="005A1CA2"/>
    <w:rsid w:val="005A6DDC"/>
    <w:rsid w:val="005F0099"/>
    <w:rsid w:val="005F6E9F"/>
    <w:rsid w:val="00600A50"/>
    <w:rsid w:val="006033CC"/>
    <w:rsid w:val="00627DBF"/>
    <w:rsid w:val="00631A6A"/>
    <w:rsid w:val="0064121B"/>
    <w:rsid w:val="0064198B"/>
    <w:rsid w:val="00650A27"/>
    <w:rsid w:val="00672E6A"/>
    <w:rsid w:val="00685C5A"/>
    <w:rsid w:val="006C3582"/>
    <w:rsid w:val="006E621B"/>
    <w:rsid w:val="006E7AFF"/>
    <w:rsid w:val="006F12D9"/>
    <w:rsid w:val="006F2217"/>
    <w:rsid w:val="006F6ECD"/>
    <w:rsid w:val="006F7C13"/>
    <w:rsid w:val="00717FB1"/>
    <w:rsid w:val="007626DD"/>
    <w:rsid w:val="00764CF9"/>
    <w:rsid w:val="00776387"/>
    <w:rsid w:val="00781F2B"/>
    <w:rsid w:val="00782E37"/>
    <w:rsid w:val="007A5E96"/>
    <w:rsid w:val="007C731D"/>
    <w:rsid w:val="007D109A"/>
    <w:rsid w:val="007D2314"/>
    <w:rsid w:val="007E720A"/>
    <w:rsid w:val="007F04C0"/>
    <w:rsid w:val="008072DC"/>
    <w:rsid w:val="00821ED9"/>
    <w:rsid w:val="008226B6"/>
    <w:rsid w:val="00841E72"/>
    <w:rsid w:val="00846361"/>
    <w:rsid w:val="00851E3F"/>
    <w:rsid w:val="008747AD"/>
    <w:rsid w:val="00876CC5"/>
    <w:rsid w:val="008A19DA"/>
    <w:rsid w:val="008A604E"/>
    <w:rsid w:val="008A77C5"/>
    <w:rsid w:val="008D317E"/>
    <w:rsid w:val="008F215E"/>
    <w:rsid w:val="00906587"/>
    <w:rsid w:val="00913D01"/>
    <w:rsid w:val="00925053"/>
    <w:rsid w:val="00926D24"/>
    <w:rsid w:val="00931466"/>
    <w:rsid w:val="00944D73"/>
    <w:rsid w:val="009764B6"/>
    <w:rsid w:val="00992D2B"/>
    <w:rsid w:val="009A17A6"/>
    <w:rsid w:val="009A4586"/>
    <w:rsid w:val="009B358E"/>
    <w:rsid w:val="009D16DF"/>
    <w:rsid w:val="009F2245"/>
    <w:rsid w:val="009F35E5"/>
    <w:rsid w:val="00A03441"/>
    <w:rsid w:val="00A0371A"/>
    <w:rsid w:val="00A473F3"/>
    <w:rsid w:val="00A541E0"/>
    <w:rsid w:val="00A55AF5"/>
    <w:rsid w:val="00A616EF"/>
    <w:rsid w:val="00A62A7E"/>
    <w:rsid w:val="00AB09DE"/>
    <w:rsid w:val="00AB4EC9"/>
    <w:rsid w:val="00AB6E0F"/>
    <w:rsid w:val="00AD0FC7"/>
    <w:rsid w:val="00AD30A8"/>
    <w:rsid w:val="00B00F02"/>
    <w:rsid w:val="00B02C28"/>
    <w:rsid w:val="00B24C76"/>
    <w:rsid w:val="00B35584"/>
    <w:rsid w:val="00B454CA"/>
    <w:rsid w:val="00B46145"/>
    <w:rsid w:val="00B539A7"/>
    <w:rsid w:val="00B660CA"/>
    <w:rsid w:val="00B9102B"/>
    <w:rsid w:val="00BA0052"/>
    <w:rsid w:val="00BD1B41"/>
    <w:rsid w:val="00BE3196"/>
    <w:rsid w:val="00C006BA"/>
    <w:rsid w:val="00C107E0"/>
    <w:rsid w:val="00C12C6A"/>
    <w:rsid w:val="00C5075A"/>
    <w:rsid w:val="00C603D6"/>
    <w:rsid w:val="00C6361F"/>
    <w:rsid w:val="00C731D2"/>
    <w:rsid w:val="00C81DFB"/>
    <w:rsid w:val="00C82C06"/>
    <w:rsid w:val="00C93C02"/>
    <w:rsid w:val="00C95E4F"/>
    <w:rsid w:val="00CB4273"/>
    <w:rsid w:val="00CC5894"/>
    <w:rsid w:val="00CD7045"/>
    <w:rsid w:val="00CD725E"/>
    <w:rsid w:val="00CF0807"/>
    <w:rsid w:val="00D10A71"/>
    <w:rsid w:val="00D249D5"/>
    <w:rsid w:val="00D27D4D"/>
    <w:rsid w:val="00D31B8E"/>
    <w:rsid w:val="00D34B09"/>
    <w:rsid w:val="00D43ADD"/>
    <w:rsid w:val="00D545AE"/>
    <w:rsid w:val="00D6539C"/>
    <w:rsid w:val="00D8168D"/>
    <w:rsid w:val="00D85468"/>
    <w:rsid w:val="00D9708A"/>
    <w:rsid w:val="00DB215D"/>
    <w:rsid w:val="00DC641B"/>
    <w:rsid w:val="00DD2309"/>
    <w:rsid w:val="00DD2A04"/>
    <w:rsid w:val="00DF684D"/>
    <w:rsid w:val="00E074CD"/>
    <w:rsid w:val="00E21264"/>
    <w:rsid w:val="00E21CA4"/>
    <w:rsid w:val="00E22760"/>
    <w:rsid w:val="00E26383"/>
    <w:rsid w:val="00E302F2"/>
    <w:rsid w:val="00E77AB5"/>
    <w:rsid w:val="00E935C3"/>
    <w:rsid w:val="00EB7896"/>
    <w:rsid w:val="00EC4A6B"/>
    <w:rsid w:val="00EC6229"/>
    <w:rsid w:val="00EC6364"/>
    <w:rsid w:val="00EC7650"/>
    <w:rsid w:val="00EE1D54"/>
    <w:rsid w:val="00F16625"/>
    <w:rsid w:val="00F4556E"/>
    <w:rsid w:val="00F526DC"/>
    <w:rsid w:val="00F81712"/>
    <w:rsid w:val="00F81CDA"/>
    <w:rsid w:val="00F86915"/>
    <w:rsid w:val="00FA240B"/>
    <w:rsid w:val="00FA5C1E"/>
    <w:rsid w:val="00FA656F"/>
    <w:rsid w:val="00FB7BB6"/>
    <w:rsid w:val="00FC6C2E"/>
    <w:rsid w:val="00FC7303"/>
    <w:rsid w:val="00FD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CF1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2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2B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E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6EF8"/>
  </w:style>
  <w:style w:type="paragraph" w:styleId="Footer">
    <w:name w:val="footer"/>
    <w:basedOn w:val="Normal"/>
    <w:link w:val="FooterChar"/>
    <w:uiPriority w:val="99"/>
    <w:unhideWhenUsed/>
    <w:rsid w:val="00306E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EF8"/>
  </w:style>
  <w:style w:type="character" w:styleId="PageNumber">
    <w:name w:val="page number"/>
    <w:basedOn w:val="DefaultParagraphFont"/>
    <w:uiPriority w:val="99"/>
    <w:semiHidden/>
    <w:unhideWhenUsed/>
    <w:rsid w:val="00627DBF"/>
  </w:style>
  <w:style w:type="paragraph" w:styleId="Title">
    <w:name w:val="Title"/>
    <w:basedOn w:val="Normal"/>
    <w:next w:val="Normal"/>
    <w:link w:val="TitleChar"/>
    <w:uiPriority w:val="10"/>
    <w:qFormat/>
    <w:rsid w:val="008747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37B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81DFB"/>
  </w:style>
  <w:style w:type="paragraph" w:styleId="TOC2">
    <w:name w:val="toc 2"/>
    <w:basedOn w:val="Normal"/>
    <w:next w:val="Normal"/>
    <w:autoRedefine/>
    <w:uiPriority w:val="39"/>
    <w:unhideWhenUsed/>
    <w:rsid w:val="00C81DF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81DFB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C81DFB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C81DFB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C81DFB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C81DFB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C81DFB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C81DFB"/>
    <w:pPr>
      <w:ind w:left="1920"/>
    </w:pPr>
  </w:style>
  <w:style w:type="character" w:customStyle="1" w:styleId="Heading1Char">
    <w:name w:val="Heading 1 Char"/>
    <w:basedOn w:val="DefaultParagraphFont"/>
    <w:link w:val="Heading1"/>
    <w:uiPriority w:val="9"/>
    <w:rsid w:val="000372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29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1236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AB4EC9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112B43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926D24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302F2"/>
  </w:style>
  <w:style w:type="character" w:customStyle="1" w:styleId="FootnoteTextChar">
    <w:name w:val="Footnote Text Char"/>
    <w:basedOn w:val="DefaultParagraphFont"/>
    <w:link w:val="FootnoteText"/>
    <w:uiPriority w:val="99"/>
    <w:rsid w:val="00E302F2"/>
  </w:style>
  <w:style w:type="character" w:styleId="FootnoteReference">
    <w:name w:val="footnote reference"/>
    <w:basedOn w:val="DefaultParagraphFont"/>
    <w:uiPriority w:val="99"/>
    <w:unhideWhenUsed/>
    <w:rsid w:val="00E302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9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6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999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091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900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57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59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33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3178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45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29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203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2674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1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8298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29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80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95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17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99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50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4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198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788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560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187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8888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659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ws/Dropbox/Evolunis/QMS/7.%20Documentation%20and%20Records%20Subsystem/DOC/DOC-701%20-%20Basi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DOC-701 - Basic Template.dotx</Template>
  <TotalTime>149</TotalTime>
  <Pages>1</Pages>
  <Words>124</Words>
  <Characters>709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Measurement Equipment</vt:lpstr>
    </vt:vector>
  </TitlesOfParts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Walther Schulze</dc:creator>
  <cp:keywords/>
  <dc:description/>
  <cp:lastModifiedBy>Walther Schulze</cp:lastModifiedBy>
  <cp:revision>104</cp:revision>
  <cp:lastPrinted>2019-06-22T21:09:00Z</cp:lastPrinted>
  <dcterms:created xsi:type="dcterms:W3CDTF">2021-12-07T22:44:00Z</dcterms:created>
  <dcterms:modified xsi:type="dcterms:W3CDTF">2022-01-04T12:08:00Z</dcterms:modified>
</cp:coreProperties>
</file>