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[Text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Copyright © 2026 | DocumentoIQ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4591050</wp:posOffset>
          </wp:positionH>
          <wp:positionV relativeFrom="paragraph">
            <wp:posOffset>-55879</wp:posOffset>
          </wp:positionV>
          <wp:extent cx="1296002" cy="216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6002" cy="216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443yGtMXaIlSYh0cd1H/cNqlTg==">CgMxLjA4AHIhMTU0M3lxMnlrREw3MXhqZHQyZUlKWGlsa1NibF82NEtU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