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8EC" w:rsidRDefault="00CE312B" w:rsidP="00CE312B">
      <w:pPr>
        <w:pStyle w:val="Title"/>
      </w:pPr>
      <w:r>
        <w:t xml:space="preserve">Curve Fitter: </w:t>
      </w:r>
      <w:r w:rsidR="00EF1AE5">
        <w:t>O</w:t>
      </w:r>
      <w:r>
        <w:t>pen source software for the analysis of growth curves.</w:t>
      </w:r>
    </w:p>
    <w:p w:rsidR="00CE312B" w:rsidRDefault="00CE312B" w:rsidP="00CE312B"/>
    <w:sdt>
      <w:sdtPr>
        <w:rPr>
          <w:rFonts w:asciiTheme="minorHAnsi" w:eastAsiaTheme="minorHAnsi" w:hAnsiTheme="minorHAnsi" w:cstheme="minorBidi"/>
          <w:b w:val="0"/>
          <w:bCs w:val="0"/>
          <w:color w:val="auto"/>
          <w:kern w:val="2"/>
          <w:sz w:val="22"/>
          <w:szCs w:val="22"/>
          <w:u w:val="none"/>
          <w14:ligatures w14:val="standard"/>
        </w:rPr>
        <w:id w:val="-1882551797"/>
        <w:docPartObj>
          <w:docPartGallery w:val="Table of Contents"/>
          <w:docPartUnique/>
        </w:docPartObj>
      </w:sdtPr>
      <w:sdtEndPr>
        <w:rPr>
          <w:noProof/>
        </w:rPr>
      </w:sdtEndPr>
      <w:sdtContent>
        <w:p w:rsidR="00CE312B" w:rsidRDefault="00CE312B">
          <w:pPr>
            <w:pStyle w:val="TOCHeading"/>
          </w:pPr>
          <w:r>
            <w:t>Contents</w:t>
          </w:r>
        </w:p>
        <w:p w:rsidR="00A03EEE" w:rsidRDefault="00CE312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8978696" w:history="1">
            <w:r w:rsidR="00A03EEE" w:rsidRPr="00025CFA">
              <w:rPr>
                <w:rStyle w:val="Hyperlink"/>
                <w:noProof/>
              </w:rPr>
              <w:t>Introduction</w:t>
            </w:r>
            <w:r w:rsidR="00A03EEE">
              <w:rPr>
                <w:noProof/>
                <w:webHidden/>
              </w:rPr>
              <w:tab/>
            </w:r>
            <w:r w:rsidR="00A03EEE">
              <w:rPr>
                <w:noProof/>
                <w:webHidden/>
              </w:rPr>
              <w:fldChar w:fldCharType="begin"/>
            </w:r>
            <w:r w:rsidR="00A03EEE">
              <w:rPr>
                <w:noProof/>
                <w:webHidden/>
              </w:rPr>
              <w:instrText xml:space="preserve"> PAGEREF _Toc348978696 \h </w:instrText>
            </w:r>
            <w:r w:rsidR="00A03EEE">
              <w:rPr>
                <w:noProof/>
                <w:webHidden/>
              </w:rPr>
            </w:r>
            <w:r w:rsidR="00A03EEE">
              <w:rPr>
                <w:noProof/>
                <w:webHidden/>
              </w:rPr>
              <w:fldChar w:fldCharType="separate"/>
            </w:r>
            <w:r w:rsidR="0036517B">
              <w:rPr>
                <w:noProof/>
                <w:webHidden/>
              </w:rPr>
              <w:t>3</w:t>
            </w:r>
            <w:r w:rsidR="00A03EEE">
              <w:rPr>
                <w:noProof/>
                <w:webHidden/>
              </w:rPr>
              <w:fldChar w:fldCharType="end"/>
            </w:r>
          </w:hyperlink>
        </w:p>
        <w:p w:rsidR="00A03EEE" w:rsidRDefault="003C452A">
          <w:pPr>
            <w:pStyle w:val="TOC1"/>
            <w:tabs>
              <w:tab w:val="right" w:leader="dot" w:pos="9350"/>
            </w:tabs>
            <w:rPr>
              <w:rFonts w:eastAsiaTheme="minorEastAsia"/>
              <w:noProof/>
            </w:rPr>
          </w:pPr>
          <w:hyperlink w:anchor="_Toc348978697" w:history="1">
            <w:r w:rsidR="00A03EEE" w:rsidRPr="00025CFA">
              <w:rPr>
                <w:rStyle w:val="Hyperlink"/>
                <w:noProof/>
              </w:rPr>
              <w:t>Generating high quality growth curves</w:t>
            </w:r>
            <w:r w:rsidR="00A03EEE">
              <w:rPr>
                <w:noProof/>
                <w:webHidden/>
              </w:rPr>
              <w:tab/>
            </w:r>
            <w:r w:rsidR="00A03EEE">
              <w:rPr>
                <w:noProof/>
                <w:webHidden/>
              </w:rPr>
              <w:fldChar w:fldCharType="begin"/>
            </w:r>
            <w:r w:rsidR="00A03EEE">
              <w:rPr>
                <w:noProof/>
                <w:webHidden/>
              </w:rPr>
              <w:instrText xml:space="preserve"> PAGEREF _Toc348978697 \h </w:instrText>
            </w:r>
            <w:r w:rsidR="00A03EEE">
              <w:rPr>
                <w:noProof/>
                <w:webHidden/>
              </w:rPr>
            </w:r>
            <w:r w:rsidR="00A03EEE">
              <w:rPr>
                <w:noProof/>
                <w:webHidden/>
              </w:rPr>
              <w:fldChar w:fldCharType="separate"/>
            </w:r>
            <w:r w:rsidR="0036517B">
              <w:rPr>
                <w:noProof/>
                <w:webHidden/>
              </w:rPr>
              <w:t>3</w:t>
            </w:r>
            <w:r w:rsidR="00A03EEE">
              <w:rPr>
                <w:noProof/>
                <w:webHidden/>
              </w:rPr>
              <w:fldChar w:fldCharType="end"/>
            </w:r>
          </w:hyperlink>
        </w:p>
        <w:p w:rsidR="00A03EEE" w:rsidRDefault="003C452A">
          <w:pPr>
            <w:pStyle w:val="TOC1"/>
            <w:tabs>
              <w:tab w:val="right" w:leader="dot" w:pos="9350"/>
            </w:tabs>
            <w:rPr>
              <w:rFonts w:eastAsiaTheme="minorEastAsia"/>
              <w:noProof/>
            </w:rPr>
          </w:pPr>
          <w:hyperlink w:anchor="_Toc348978698" w:history="1">
            <w:r w:rsidR="00A03EEE" w:rsidRPr="00025CFA">
              <w:rPr>
                <w:rStyle w:val="Hyperlink"/>
                <w:noProof/>
              </w:rPr>
              <w:t>Input Data Format</w:t>
            </w:r>
            <w:r w:rsidR="00A03EEE">
              <w:rPr>
                <w:noProof/>
                <w:webHidden/>
              </w:rPr>
              <w:tab/>
            </w:r>
            <w:r w:rsidR="00A03EEE">
              <w:rPr>
                <w:noProof/>
                <w:webHidden/>
              </w:rPr>
              <w:fldChar w:fldCharType="begin"/>
            </w:r>
            <w:r w:rsidR="00A03EEE">
              <w:rPr>
                <w:noProof/>
                <w:webHidden/>
              </w:rPr>
              <w:instrText xml:space="preserve"> PAGEREF _Toc348978698 \h </w:instrText>
            </w:r>
            <w:r w:rsidR="00A03EEE">
              <w:rPr>
                <w:noProof/>
                <w:webHidden/>
              </w:rPr>
            </w:r>
            <w:r w:rsidR="00A03EEE">
              <w:rPr>
                <w:noProof/>
                <w:webHidden/>
              </w:rPr>
              <w:fldChar w:fldCharType="separate"/>
            </w:r>
            <w:r w:rsidR="0036517B">
              <w:rPr>
                <w:noProof/>
                <w:webHidden/>
              </w:rPr>
              <w:t>3</w:t>
            </w:r>
            <w:r w:rsidR="00A03EEE">
              <w:rPr>
                <w:noProof/>
                <w:webHidden/>
              </w:rPr>
              <w:fldChar w:fldCharType="end"/>
            </w:r>
          </w:hyperlink>
        </w:p>
        <w:p w:rsidR="00A03EEE" w:rsidRDefault="003C452A">
          <w:pPr>
            <w:pStyle w:val="TOC1"/>
            <w:tabs>
              <w:tab w:val="right" w:leader="dot" w:pos="9350"/>
            </w:tabs>
            <w:rPr>
              <w:rFonts w:eastAsiaTheme="minorEastAsia"/>
              <w:noProof/>
            </w:rPr>
          </w:pPr>
          <w:hyperlink w:anchor="_Toc348978699" w:history="1">
            <w:r w:rsidR="00A03EEE" w:rsidRPr="00025CFA">
              <w:rPr>
                <w:rStyle w:val="Hyperlink"/>
                <w:noProof/>
              </w:rPr>
              <w:t>Blanking Data and Removing Wells</w:t>
            </w:r>
            <w:r w:rsidR="00A03EEE">
              <w:rPr>
                <w:noProof/>
                <w:webHidden/>
              </w:rPr>
              <w:tab/>
            </w:r>
            <w:r w:rsidR="00A03EEE">
              <w:rPr>
                <w:noProof/>
                <w:webHidden/>
              </w:rPr>
              <w:fldChar w:fldCharType="begin"/>
            </w:r>
            <w:r w:rsidR="00A03EEE">
              <w:rPr>
                <w:noProof/>
                <w:webHidden/>
              </w:rPr>
              <w:instrText xml:space="preserve"> PAGEREF _Toc348978699 \h </w:instrText>
            </w:r>
            <w:r w:rsidR="00A03EEE">
              <w:rPr>
                <w:noProof/>
                <w:webHidden/>
              </w:rPr>
            </w:r>
            <w:r w:rsidR="00A03EEE">
              <w:rPr>
                <w:noProof/>
                <w:webHidden/>
              </w:rPr>
              <w:fldChar w:fldCharType="separate"/>
            </w:r>
            <w:r w:rsidR="0036517B">
              <w:rPr>
                <w:noProof/>
                <w:webHidden/>
              </w:rPr>
              <w:t>4</w:t>
            </w:r>
            <w:r w:rsidR="00A03EEE">
              <w:rPr>
                <w:noProof/>
                <w:webHidden/>
              </w:rPr>
              <w:fldChar w:fldCharType="end"/>
            </w:r>
          </w:hyperlink>
        </w:p>
        <w:p w:rsidR="00A03EEE" w:rsidRDefault="003C452A">
          <w:pPr>
            <w:pStyle w:val="TOC3"/>
            <w:tabs>
              <w:tab w:val="right" w:leader="dot" w:pos="9350"/>
            </w:tabs>
            <w:rPr>
              <w:rFonts w:eastAsiaTheme="minorEastAsia"/>
              <w:noProof/>
            </w:rPr>
          </w:pPr>
          <w:hyperlink w:anchor="_Toc348978700" w:history="1">
            <w:r w:rsidR="00A03EEE" w:rsidRPr="00025CFA">
              <w:rPr>
                <w:rStyle w:val="Hyperlink"/>
                <w:noProof/>
              </w:rPr>
              <w:t>Blanking with initial readings</w:t>
            </w:r>
            <w:r w:rsidR="00A03EEE">
              <w:rPr>
                <w:noProof/>
                <w:webHidden/>
              </w:rPr>
              <w:tab/>
            </w:r>
            <w:r w:rsidR="00A03EEE">
              <w:rPr>
                <w:noProof/>
                <w:webHidden/>
              </w:rPr>
              <w:fldChar w:fldCharType="begin"/>
            </w:r>
            <w:r w:rsidR="00A03EEE">
              <w:rPr>
                <w:noProof/>
                <w:webHidden/>
              </w:rPr>
              <w:instrText xml:space="preserve"> PAGEREF _Toc348978700 \h </w:instrText>
            </w:r>
            <w:r w:rsidR="00A03EEE">
              <w:rPr>
                <w:noProof/>
                <w:webHidden/>
              </w:rPr>
            </w:r>
            <w:r w:rsidR="00A03EEE">
              <w:rPr>
                <w:noProof/>
                <w:webHidden/>
              </w:rPr>
              <w:fldChar w:fldCharType="separate"/>
            </w:r>
            <w:r w:rsidR="0036517B">
              <w:rPr>
                <w:noProof/>
                <w:webHidden/>
              </w:rPr>
              <w:t>4</w:t>
            </w:r>
            <w:r w:rsidR="00A03EEE">
              <w:rPr>
                <w:noProof/>
                <w:webHidden/>
              </w:rPr>
              <w:fldChar w:fldCharType="end"/>
            </w:r>
          </w:hyperlink>
        </w:p>
        <w:p w:rsidR="00A03EEE" w:rsidRDefault="003C452A">
          <w:pPr>
            <w:pStyle w:val="TOC3"/>
            <w:tabs>
              <w:tab w:val="right" w:leader="dot" w:pos="9350"/>
            </w:tabs>
            <w:rPr>
              <w:rFonts w:eastAsiaTheme="minorEastAsia"/>
              <w:noProof/>
            </w:rPr>
          </w:pPr>
          <w:hyperlink w:anchor="_Toc348978701" w:history="1">
            <w:r w:rsidR="00A03EEE" w:rsidRPr="00025CFA">
              <w:rPr>
                <w:rStyle w:val="Hyperlink"/>
                <w:noProof/>
              </w:rPr>
              <w:t>Blanking with a known value</w:t>
            </w:r>
            <w:r w:rsidR="00A03EEE">
              <w:rPr>
                <w:noProof/>
                <w:webHidden/>
              </w:rPr>
              <w:tab/>
            </w:r>
            <w:r w:rsidR="00A03EEE">
              <w:rPr>
                <w:noProof/>
                <w:webHidden/>
              </w:rPr>
              <w:fldChar w:fldCharType="begin"/>
            </w:r>
            <w:r w:rsidR="00A03EEE">
              <w:rPr>
                <w:noProof/>
                <w:webHidden/>
              </w:rPr>
              <w:instrText xml:space="preserve"> PAGEREF _Toc348978701 \h </w:instrText>
            </w:r>
            <w:r w:rsidR="00A03EEE">
              <w:rPr>
                <w:noProof/>
                <w:webHidden/>
              </w:rPr>
            </w:r>
            <w:r w:rsidR="00A03EEE">
              <w:rPr>
                <w:noProof/>
                <w:webHidden/>
              </w:rPr>
              <w:fldChar w:fldCharType="separate"/>
            </w:r>
            <w:r w:rsidR="0036517B">
              <w:rPr>
                <w:noProof/>
                <w:webHidden/>
              </w:rPr>
              <w:t>5</w:t>
            </w:r>
            <w:r w:rsidR="00A03EEE">
              <w:rPr>
                <w:noProof/>
                <w:webHidden/>
              </w:rPr>
              <w:fldChar w:fldCharType="end"/>
            </w:r>
          </w:hyperlink>
        </w:p>
        <w:p w:rsidR="00A03EEE" w:rsidRDefault="003C452A">
          <w:pPr>
            <w:pStyle w:val="TOC3"/>
            <w:tabs>
              <w:tab w:val="right" w:leader="dot" w:pos="9350"/>
            </w:tabs>
            <w:rPr>
              <w:rFonts w:eastAsiaTheme="minorEastAsia"/>
              <w:noProof/>
            </w:rPr>
          </w:pPr>
          <w:hyperlink w:anchor="_Toc348978702" w:history="1">
            <w:r w:rsidR="00A03EEE" w:rsidRPr="00025CFA">
              <w:rPr>
                <w:rStyle w:val="Hyperlink"/>
                <w:noProof/>
              </w:rPr>
              <w:t>Deleting or removing wells</w:t>
            </w:r>
            <w:r w:rsidR="00A03EEE">
              <w:rPr>
                <w:noProof/>
                <w:webHidden/>
              </w:rPr>
              <w:tab/>
            </w:r>
            <w:r w:rsidR="00A03EEE">
              <w:rPr>
                <w:noProof/>
                <w:webHidden/>
              </w:rPr>
              <w:fldChar w:fldCharType="begin"/>
            </w:r>
            <w:r w:rsidR="00A03EEE">
              <w:rPr>
                <w:noProof/>
                <w:webHidden/>
              </w:rPr>
              <w:instrText xml:space="preserve"> PAGEREF _Toc348978702 \h </w:instrText>
            </w:r>
            <w:r w:rsidR="00A03EEE">
              <w:rPr>
                <w:noProof/>
                <w:webHidden/>
              </w:rPr>
            </w:r>
            <w:r w:rsidR="00A03EEE">
              <w:rPr>
                <w:noProof/>
                <w:webHidden/>
              </w:rPr>
              <w:fldChar w:fldCharType="separate"/>
            </w:r>
            <w:r w:rsidR="0036517B">
              <w:rPr>
                <w:noProof/>
                <w:webHidden/>
              </w:rPr>
              <w:t>5</w:t>
            </w:r>
            <w:r w:rsidR="00A03EEE">
              <w:rPr>
                <w:noProof/>
                <w:webHidden/>
              </w:rPr>
              <w:fldChar w:fldCharType="end"/>
            </w:r>
          </w:hyperlink>
        </w:p>
        <w:p w:rsidR="00A03EEE" w:rsidRDefault="003C452A">
          <w:pPr>
            <w:pStyle w:val="TOC1"/>
            <w:tabs>
              <w:tab w:val="right" w:leader="dot" w:pos="9350"/>
            </w:tabs>
            <w:rPr>
              <w:rFonts w:eastAsiaTheme="minorEastAsia"/>
              <w:noProof/>
            </w:rPr>
          </w:pPr>
          <w:hyperlink w:anchor="_Toc348978703" w:history="1">
            <w:r w:rsidR="00A03EEE" w:rsidRPr="00025CFA">
              <w:rPr>
                <w:rStyle w:val="Hyperlink"/>
                <w:noProof/>
              </w:rPr>
              <w:t>Selecting Data to Fit</w:t>
            </w:r>
            <w:r w:rsidR="00A03EEE">
              <w:rPr>
                <w:noProof/>
                <w:webHidden/>
              </w:rPr>
              <w:tab/>
            </w:r>
            <w:r w:rsidR="00A03EEE">
              <w:rPr>
                <w:noProof/>
                <w:webHidden/>
              </w:rPr>
              <w:fldChar w:fldCharType="begin"/>
            </w:r>
            <w:r w:rsidR="00A03EEE">
              <w:rPr>
                <w:noProof/>
                <w:webHidden/>
              </w:rPr>
              <w:instrText xml:space="preserve"> PAGEREF _Toc348978703 \h </w:instrText>
            </w:r>
            <w:r w:rsidR="00A03EEE">
              <w:rPr>
                <w:noProof/>
                <w:webHidden/>
              </w:rPr>
            </w:r>
            <w:r w:rsidR="00A03EEE">
              <w:rPr>
                <w:noProof/>
                <w:webHidden/>
              </w:rPr>
              <w:fldChar w:fldCharType="separate"/>
            </w:r>
            <w:r w:rsidR="0036517B">
              <w:rPr>
                <w:noProof/>
                <w:webHidden/>
              </w:rPr>
              <w:t>5</w:t>
            </w:r>
            <w:r w:rsidR="00A03EEE">
              <w:rPr>
                <w:noProof/>
                <w:webHidden/>
              </w:rPr>
              <w:fldChar w:fldCharType="end"/>
            </w:r>
          </w:hyperlink>
        </w:p>
        <w:p w:rsidR="00A03EEE" w:rsidRDefault="003C452A">
          <w:pPr>
            <w:pStyle w:val="TOC3"/>
            <w:tabs>
              <w:tab w:val="right" w:leader="dot" w:pos="9350"/>
            </w:tabs>
            <w:rPr>
              <w:rFonts w:eastAsiaTheme="minorEastAsia"/>
              <w:noProof/>
            </w:rPr>
          </w:pPr>
          <w:hyperlink w:anchor="_Toc348978704" w:history="1">
            <w:r w:rsidR="00A03EEE" w:rsidRPr="00025CFA">
              <w:rPr>
                <w:rStyle w:val="Hyperlink"/>
                <w:noProof/>
              </w:rPr>
              <w:t>Fit data over a range of OD values</w:t>
            </w:r>
            <w:r w:rsidR="00A03EEE">
              <w:rPr>
                <w:noProof/>
                <w:webHidden/>
              </w:rPr>
              <w:tab/>
            </w:r>
            <w:r w:rsidR="00A03EEE">
              <w:rPr>
                <w:noProof/>
                <w:webHidden/>
              </w:rPr>
              <w:fldChar w:fldCharType="begin"/>
            </w:r>
            <w:r w:rsidR="00A03EEE">
              <w:rPr>
                <w:noProof/>
                <w:webHidden/>
              </w:rPr>
              <w:instrText xml:space="preserve"> PAGEREF _Toc348978704 \h </w:instrText>
            </w:r>
            <w:r w:rsidR="00A03EEE">
              <w:rPr>
                <w:noProof/>
                <w:webHidden/>
              </w:rPr>
            </w:r>
            <w:r w:rsidR="00A03EEE">
              <w:rPr>
                <w:noProof/>
                <w:webHidden/>
              </w:rPr>
              <w:fldChar w:fldCharType="separate"/>
            </w:r>
            <w:r w:rsidR="0036517B">
              <w:rPr>
                <w:noProof/>
                <w:webHidden/>
              </w:rPr>
              <w:t>6</w:t>
            </w:r>
            <w:r w:rsidR="00A03EEE">
              <w:rPr>
                <w:noProof/>
                <w:webHidden/>
              </w:rPr>
              <w:fldChar w:fldCharType="end"/>
            </w:r>
          </w:hyperlink>
        </w:p>
        <w:p w:rsidR="00A03EEE" w:rsidRDefault="003C452A">
          <w:pPr>
            <w:pStyle w:val="TOC3"/>
            <w:tabs>
              <w:tab w:val="right" w:leader="dot" w:pos="9350"/>
            </w:tabs>
            <w:rPr>
              <w:rFonts w:eastAsiaTheme="minorEastAsia"/>
              <w:noProof/>
            </w:rPr>
          </w:pPr>
          <w:hyperlink w:anchor="_Toc348978705" w:history="1">
            <w:r w:rsidR="00A03EEE" w:rsidRPr="00025CFA">
              <w:rPr>
                <w:rStyle w:val="Hyperlink"/>
                <w:noProof/>
              </w:rPr>
              <w:t>Fit data up to a percentage of the maximum OD</w:t>
            </w:r>
            <w:r w:rsidR="00A03EEE">
              <w:rPr>
                <w:noProof/>
                <w:webHidden/>
              </w:rPr>
              <w:tab/>
            </w:r>
            <w:r w:rsidR="00A03EEE">
              <w:rPr>
                <w:noProof/>
                <w:webHidden/>
              </w:rPr>
              <w:fldChar w:fldCharType="begin"/>
            </w:r>
            <w:r w:rsidR="00A03EEE">
              <w:rPr>
                <w:noProof/>
                <w:webHidden/>
              </w:rPr>
              <w:instrText xml:space="preserve"> PAGEREF _Toc348978705 \h </w:instrText>
            </w:r>
            <w:r w:rsidR="00A03EEE">
              <w:rPr>
                <w:noProof/>
                <w:webHidden/>
              </w:rPr>
            </w:r>
            <w:r w:rsidR="00A03EEE">
              <w:rPr>
                <w:noProof/>
                <w:webHidden/>
              </w:rPr>
              <w:fldChar w:fldCharType="separate"/>
            </w:r>
            <w:r w:rsidR="0036517B">
              <w:rPr>
                <w:noProof/>
                <w:webHidden/>
              </w:rPr>
              <w:t>6</w:t>
            </w:r>
            <w:r w:rsidR="00A03EEE">
              <w:rPr>
                <w:noProof/>
                <w:webHidden/>
              </w:rPr>
              <w:fldChar w:fldCharType="end"/>
            </w:r>
          </w:hyperlink>
        </w:p>
        <w:p w:rsidR="00A03EEE" w:rsidRDefault="003C452A">
          <w:pPr>
            <w:pStyle w:val="TOC3"/>
            <w:tabs>
              <w:tab w:val="right" w:leader="dot" w:pos="9350"/>
            </w:tabs>
            <w:rPr>
              <w:rFonts w:eastAsiaTheme="minorEastAsia"/>
              <w:noProof/>
            </w:rPr>
          </w:pPr>
          <w:hyperlink w:anchor="_Toc348978706" w:history="1">
            <w:r w:rsidR="00A03EEE" w:rsidRPr="00025CFA">
              <w:rPr>
                <w:rStyle w:val="Hyperlink"/>
                <w:noProof/>
              </w:rPr>
              <w:t>Fit a particular range of measurements</w:t>
            </w:r>
            <w:r w:rsidR="00A03EEE">
              <w:rPr>
                <w:noProof/>
                <w:webHidden/>
              </w:rPr>
              <w:tab/>
            </w:r>
            <w:r w:rsidR="00A03EEE">
              <w:rPr>
                <w:noProof/>
                <w:webHidden/>
              </w:rPr>
              <w:fldChar w:fldCharType="begin"/>
            </w:r>
            <w:r w:rsidR="00A03EEE">
              <w:rPr>
                <w:noProof/>
                <w:webHidden/>
              </w:rPr>
              <w:instrText xml:space="preserve"> PAGEREF _Toc348978706 \h </w:instrText>
            </w:r>
            <w:r w:rsidR="00A03EEE">
              <w:rPr>
                <w:noProof/>
                <w:webHidden/>
              </w:rPr>
            </w:r>
            <w:r w:rsidR="00A03EEE">
              <w:rPr>
                <w:noProof/>
                <w:webHidden/>
              </w:rPr>
              <w:fldChar w:fldCharType="separate"/>
            </w:r>
            <w:r w:rsidR="0036517B">
              <w:rPr>
                <w:noProof/>
                <w:webHidden/>
              </w:rPr>
              <w:t>6</w:t>
            </w:r>
            <w:r w:rsidR="00A03EEE">
              <w:rPr>
                <w:noProof/>
                <w:webHidden/>
              </w:rPr>
              <w:fldChar w:fldCharType="end"/>
            </w:r>
          </w:hyperlink>
        </w:p>
        <w:p w:rsidR="00A03EEE" w:rsidRDefault="003C452A">
          <w:pPr>
            <w:pStyle w:val="TOC3"/>
            <w:tabs>
              <w:tab w:val="right" w:leader="dot" w:pos="9350"/>
            </w:tabs>
            <w:rPr>
              <w:rFonts w:eastAsiaTheme="minorEastAsia"/>
              <w:noProof/>
            </w:rPr>
          </w:pPr>
          <w:hyperlink w:anchor="_Toc348978707" w:history="1">
            <w:r w:rsidR="00A03EEE" w:rsidRPr="00025CFA">
              <w:rPr>
                <w:rStyle w:val="Hyperlink"/>
                <w:noProof/>
              </w:rPr>
              <w:t>Manually including or excluding points</w:t>
            </w:r>
            <w:r w:rsidR="00A03EEE">
              <w:rPr>
                <w:noProof/>
                <w:webHidden/>
              </w:rPr>
              <w:tab/>
            </w:r>
            <w:r w:rsidR="00A03EEE">
              <w:rPr>
                <w:noProof/>
                <w:webHidden/>
              </w:rPr>
              <w:fldChar w:fldCharType="begin"/>
            </w:r>
            <w:r w:rsidR="00A03EEE">
              <w:rPr>
                <w:noProof/>
                <w:webHidden/>
              </w:rPr>
              <w:instrText xml:space="preserve"> PAGEREF _Toc348978707 \h </w:instrText>
            </w:r>
            <w:r w:rsidR="00A03EEE">
              <w:rPr>
                <w:noProof/>
                <w:webHidden/>
              </w:rPr>
            </w:r>
            <w:r w:rsidR="00A03EEE">
              <w:rPr>
                <w:noProof/>
                <w:webHidden/>
              </w:rPr>
              <w:fldChar w:fldCharType="separate"/>
            </w:r>
            <w:r w:rsidR="0036517B">
              <w:rPr>
                <w:noProof/>
                <w:webHidden/>
              </w:rPr>
              <w:t>6</w:t>
            </w:r>
            <w:r w:rsidR="00A03EEE">
              <w:rPr>
                <w:noProof/>
                <w:webHidden/>
              </w:rPr>
              <w:fldChar w:fldCharType="end"/>
            </w:r>
          </w:hyperlink>
        </w:p>
        <w:p w:rsidR="00A03EEE" w:rsidRDefault="003C452A">
          <w:pPr>
            <w:pStyle w:val="TOC1"/>
            <w:tabs>
              <w:tab w:val="right" w:leader="dot" w:pos="9350"/>
            </w:tabs>
            <w:rPr>
              <w:rFonts w:eastAsiaTheme="minorEastAsia"/>
              <w:noProof/>
            </w:rPr>
          </w:pPr>
          <w:hyperlink w:anchor="_Toc348978708" w:history="1">
            <w:r w:rsidR="00A03EEE" w:rsidRPr="00025CFA">
              <w:rPr>
                <w:rStyle w:val="Hyperlink"/>
                <w:noProof/>
              </w:rPr>
              <w:t>List of Growth Curve Models Fit</w:t>
            </w:r>
            <w:r w:rsidR="00A03EEE">
              <w:rPr>
                <w:noProof/>
                <w:webHidden/>
              </w:rPr>
              <w:tab/>
            </w:r>
            <w:r w:rsidR="00A03EEE">
              <w:rPr>
                <w:noProof/>
                <w:webHidden/>
              </w:rPr>
              <w:fldChar w:fldCharType="begin"/>
            </w:r>
            <w:r w:rsidR="00A03EEE">
              <w:rPr>
                <w:noProof/>
                <w:webHidden/>
              </w:rPr>
              <w:instrText xml:space="preserve"> PAGEREF _Toc348978708 \h </w:instrText>
            </w:r>
            <w:r w:rsidR="00A03EEE">
              <w:rPr>
                <w:noProof/>
                <w:webHidden/>
              </w:rPr>
            </w:r>
            <w:r w:rsidR="00A03EEE">
              <w:rPr>
                <w:noProof/>
                <w:webHidden/>
              </w:rPr>
              <w:fldChar w:fldCharType="separate"/>
            </w:r>
            <w:r w:rsidR="0036517B">
              <w:rPr>
                <w:noProof/>
                <w:webHidden/>
              </w:rPr>
              <w:t>7</w:t>
            </w:r>
            <w:r w:rsidR="00A03EEE">
              <w:rPr>
                <w:noProof/>
                <w:webHidden/>
              </w:rPr>
              <w:fldChar w:fldCharType="end"/>
            </w:r>
          </w:hyperlink>
        </w:p>
        <w:p w:rsidR="00A03EEE" w:rsidRDefault="003C452A">
          <w:pPr>
            <w:pStyle w:val="TOC1"/>
            <w:tabs>
              <w:tab w:val="right" w:leader="dot" w:pos="9350"/>
            </w:tabs>
            <w:rPr>
              <w:rFonts w:eastAsiaTheme="minorEastAsia"/>
              <w:noProof/>
            </w:rPr>
          </w:pPr>
          <w:hyperlink w:anchor="_Toc348978709" w:history="1">
            <w:r w:rsidR="00A03EEE" w:rsidRPr="00025CFA">
              <w:rPr>
                <w:rStyle w:val="Hyperlink"/>
                <w:noProof/>
              </w:rPr>
              <w:t>Visualizing Individual Growth Curves</w:t>
            </w:r>
            <w:r w:rsidR="00A03EEE">
              <w:rPr>
                <w:noProof/>
                <w:webHidden/>
              </w:rPr>
              <w:tab/>
            </w:r>
            <w:r w:rsidR="00A03EEE">
              <w:rPr>
                <w:noProof/>
                <w:webHidden/>
              </w:rPr>
              <w:fldChar w:fldCharType="begin"/>
            </w:r>
            <w:r w:rsidR="00A03EEE">
              <w:rPr>
                <w:noProof/>
                <w:webHidden/>
              </w:rPr>
              <w:instrText xml:space="preserve"> PAGEREF _Toc348978709 \h </w:instrText>
            </w:r>
            <w:r w:rsidR="00A03EEE">
              <w:rPr>
                <w:noProof/>
                <w:webHidden/>
              </w:rPr>
            </w:r>
            <w:r w:rsidR="00A03EEE">
              <w:rPr>
                <w:noProof/>
                <w:webHidden/>
              </w:rPr>
              <w:fldChar w:fldCharType="separate"/>
            </w:r>
            <w:r w:rsidR="0036517B">
              <w:rPr>
                <w:noProof/>
                <w:webHidden/>
              </w:rPr>
              <w:t>8</w:t>
            </w:r>
            <w:r w:rsidR="00A03EEE">
              <w:rPr>
                <w:noProof/>
                <w:webHidden/>
              </w:rPr>
              <w:fldChar w:fldCharType="end"/>
            </w:r>
          </w:hyperlink>
        </w:p>
        <w:p w:rsidR="00A03EEE" w:rsidRDefault="003C452A">
          <w:pPr>
            <w:pStyle w:val="TOC3"/>
            <w:tabs>
              <w:tab w:val="right" w:leader="dot" w:pos="9350"/>
            </w:tabs>
            <w:rPr>
              <w:rFonts w:eastAsiaTheme="minorEastAsia"/>
              <w:noProof/>
            </w:rPr>
          </w:pPr>
          <w:hyperlink w:anchor="_Toc348978710" w:history="1">
            <w:r w:rsidR="00A03EEE" w:rsidRPr="00025CFA">
              <w:rPr>
                <w:rStyle w:val="Hyperlink"/>
                <w:noProof/>
              </w:rPr>
              <w:t>Zooming, copying or saving any of the plots</w:t>
            </w:r>
            <w:r w:rsidR="00A03EEE">
              <w:rPr>
                <w:noProof/>
                <w:webHidden/>
              </w:rPr>
              <w:tab/>
            </w:r>
            <w:r w:rsidR="00A03EEE">
              <w:rPr>
                <w:noProof/>
                <w:webHidden/>
              </w:rPr>
              <w:fldChar w:fldCharType="begin"/>
            </w:r>
            <w:r w:rsidR="00A03EEE">
              <w:rPr>
                <w:noProof/>
                <w:webHidden/>
              </w:rPr>
              <w:instrText xml:space="preserve"> PAGEREF _Toc348978710 \h </w:instrText>
            </w:r>
            <w:r w:rsidR="00A03EEE">
              <w:rPr>
                <w:noProof/>
                <w:webHidden/>
              </w:rPr>
            </w:r>
            <w:r w:rsidR="00A03EEE">
              <w:rPr>
                <w:noProof/>
                <w:webHidden/>
              </w:rPr>
              <w:fldChar w:fldCharType="separate"/>
            </w:r>
            <w:r w:rsidR="0036517B">
              <w:rPr>
                <w:noProof/>
                <w:webHidden/>
              </w:rPr>
              <w:t>8</w:t>
            </w:r>
            <w:r w:rsidR="00A03EEE">
              <w:rPr>
                <w:noProof/>
                <w:webHidden/>
              </w:rPr>
              <w:fldChar w:fldCharType="end"/>
            </w:r>
          </w:hyperlink>
        </w:p>
        <w:p w:rsidR="00A03EEE" w:rsidRDefault="003C452A">
          <w:pPr>
            <w:pStyle w:val="TOC3"/>
            <w:tabs>
              <w:tab w:val="right" w:leader="dot" w:pos="9350"/>
            </w:tabs>
            <w:rPr>
              <w:rFonts w:eastAsiaTheme="minorEastAsia"/>
              <w:noProof/>
            </w:rPr>
          </w:pPr>
          <w:hyperlink w:anchor="_Toc348978711" w:history="1">
            <w:r w:rsidR="00A03EEE" w:rsidRPr="00025CFA">
              <w:rPr>
                <w:rStyle w:val="Hyperlink"/>
                <w:noProof/>
              </w:rPr>
              <w:t>Doubling time between reads plot</w:t>
            </w:r>
            <w:r w:rsidR="00A03EEE">
              <w:rPr>
                <w:noProof/>
                <w:webHidden/>
              </w:rPr>
              <w:tab/>
            </w:r>
            <w:r w:rsidR="00A03EEE">
              <w:rPr>
                <w:noProof/>
                <w:webHidden/>
              </w:rPr>
              <w:fldChar w:fldCharType="begin"/>
            </w:r>
            <w:r w:rsidR="00A03EEE">
              <w:rPr>
                <w:noProof/>
                <w:webHidden/>
              </w:rPr>
              <w:instrText xml:space="preserve"> PAGEREF _Toc348978711 \h </w:instrText>
            </w:r>
            <w:r w:rsidR="00A03EEE">
              <w:rPr>
                <w:noProof/>
                <w:webHidden/>
              </w:rPr>
            </w:r>
            <w:r w:rsidR="00A03EEE">
              <w:rPr>
                <w:noProof/>
                <w:webHidden/>
              </w:rPr>
              <w:fldChar w:fldCharType="separate"/>
            </w:r>
            <w:r w:rsidR="0036517B">
              <w:rPr>
                <w:noProof/>
                <w:webHidden/>
              </w:rPr>
              <w:t>8</w:t>
            </w:r>
            <w:r w:rsidR="00A03EEE">
              <w:rPr>
                <w:noProof/>
                <w:webHidden/>
              </w:rPr>
              <w:fldChar w:fldCharType="end"/>
            </w:r>
          </w:hyperlink>
        </w:p>
        <w:p w:rsidR="00A03EEE" w:rsidRDefault="003C452A">
          <w:pPr>
            <w:pStyle w:val="TOC1"/>
            <w:tabs>
              <w:tab w:val="right" w:leader="dot" w:pos="9350"/>
            </w:tabs>
            <w:rPr>
              <w:rFonts w:eastAsiaTheme="minorEastAsia"/>
              <w:noProof/>
            </w:rPr>
          </w:pPr>
          <w:hyperlink w:anchor="_Toc348978712" w:history="1">
            <w:r w:rsidR="00A03EEE" w:rsidRPr="00025CFA">
              <w:rPr>
                <w:rStyle w:val="Hyperlink"/>
                <w:noProof/>
              </w:rPr>
              <w:t>Visualizing Multiple Growth Curves</w:t>
            </w:r>
            <w:r w:rsidR="00A03EEE">
              <w:rPr>
                <w:noProof/>
                <w:webHidden/>
              </w:rPr>
              <w:tab/>
            </w:r>
            <w:r w:rsidR="00A03EEE">
              <w:rPr>
                <w:noProof/>
                <w:webHidden/>
              </w:rPr>
              <w:fldChar w:fldCharType="begin"/>
            </w:r>
            <w:r w:rsidR="00A03EEE">
              <w:rPr>
                <w:noProof/>
                <w:webHidden/>
              </w:rPr>
              <w:instrText xml:space="preserve"> PAGEREF _Toc348978712 \h </w:instrText>
            </w:r>
            <w:r w:rsidR="00A03EEE">
              <w:rPr>
                <w:noProof/>
                <w:webHidden/>
              </w:rPr>
            </w:r>
            <w:r w:rsidR="00A03EEE">
              <w:rPr>
                <w:noProof/>
                <w:webHidden/>
              </w:rPr>
              <w:fldChar w:fldCharType="separate"/>
            </w:r>
            <w:r w:rsidR="0036517B">
              <w:rPr>
                <w:noProof/>
                <w:webHidden/>
              </w:rPr>
              <w:t>9</w:t>
            </w:r>
            <w:r w:rsidR="00A03EEE">
              <w:rPr>
                <w:noProof/>
                <w:webHidden/>
              </w:rPr>
              <w:fldChar w:fldCharType="end"/>
            </w:r>
          </w:hyperlink>
        </w:p>
        <w:p w:rsidR="00A03EEE" w:rsidRDefault="003C452A">
          <w:pPr>
            <w:pStyle w:val="TOC2"/>
            <w:tabs>
              <w:tab w:val="right" w:leader="dot" w:pos="9350"/>
            </w:tabs>
            <w:rPr>
              <w:rFonts w:eastAsiaTheme="minorEastAsia"/>
              <w:noProof/>
            </w:rPr>
          </w:pPr>
          <w:hyperlink w:anchor="_Toc348978713" w:history="1">
            <w:r w:rsidR="00A03EEE" w:rsidRPr="00025CFA">
              <w:rPr>
                <w:rStyle w:val="Hyperlink"/>
                <w:noProof/>
              </w:rPr>
              <w:t>Using the microtiter plate tab</w:t>
            </w:r>
            <w:r w:rsidR="00A03EEE">
              <w:rPr>
                <w:noProof/>
                <w:webHidden/>
              </w:rPr>
              <w:tab/>
            </w:r>
            <w:r w:rsidR="00A03EEE">
              <w:rPr>
                <w:noProof/>
                <w:webHidden/>
              </w:rPr>
              <w:fldChar w:fldCharType="begin"/>
            </w:r>
            <w:r w:rsidR="00A03EEE">
              <w:rPr>
                <w:noProof/>
                <w:webHidden/>
              </w:rPr>
              <w:instrText xml:space="preserve"> PAGEREF _Toc348978713 \h </w:instrText>
            </w:r>
            <w:r w:rsidR="00A03EEE">
              <w:rPr>
                <w:noProof/>
                <w:webHidden/>
              </w:rPr>
            </w:r>
            <w:r w:rsidR="00A03EEE">
              <w:rPr>
                <w:noProof/>
                <w:webHidden/>
              </w:rPr>
              <w:fldChar w:fldCharType="separate"/>
            </w:r>
            <w:r w:rsidR="0036517B">
              <w:rPr>
                <w:noProof/>
                <w:webHidden/>
              </w:rPr>
              <w:t>9</w:t>
            </w:r>
            <w:r w:rsidR="00A03EEE">
              <w:rPr>
                <w:noProof/>
                <w:webHidden/>
              </w:rPr>
              <w:fldChar w:fldCharType="end"/>
            </w:r>
          </w:hyperlink>
        </w:p>
        <w:p w:rsidR="00A03EEE" w:rsidRDefault="003C452A">
          <w:pPr>
            <w:pStyle w:val="TOC2"/>
            <w:tabs>
              <w:tab w:val="right" w:leader="dot" w:pos="9350"/>
            </w:tabs>
            <w:rPr>
              <w:rFonts w:eastAsiaTheme="minorEastAsia"/>
              <w:noProof/>
            </w:rPr>
          </w:pPr>
          <w:hyperlink w:anchor="_Toc348978714" w:history="1">
            <w:r w:rsidR="00A03EEE" w:rsidRPr="00025CFA">
              <w:rPr>
                <w:rStyle w:val="Hyperlink"/>
                <w:noProof/>
              </w:rPr>
              <w:t>Using the plot different groups tab</w:t>
            </w:r>
            <w:r w:rsidR="00A03EEE">
              <w:rPr>
                <w:noProof/>
                <w:webHidden/>
              </w:rPr>
              <w:tab/>
            </w:r>
            <w:r w:rsidR="00A03EEE">
              <w:rPr>
                <w:noProof/>
                <w:webHidden/>
              </w:rPr>
              <w:fldChar w:fldCharType="begin"/>
            </w:r>
            <w:r w:rsidR="00A03EEE">
              <w:rPr>
                <w:noProof/>
                <w:webHidden/>
              </w:rPr>
              <w:instrText xml:space="preserve"> PAGEREF _Toc348978714 \h </w:instrText>
            </w:r>
            <w:r w:rsidR="00A03EEE">
              <w:rPr>
                <w:noProof/>
                <w:webHidden/>
              </w:rPr>
            </w:r>
            <w:r w:rsidR="00A03EEE">
              <w:rPr>
                <w:noProof/>
                <w:webHidden/>
              </w:rPr>
              <w:fldChar w:fldCharType="separate"/>
            </w:r>
            <w:r w:rsidR="0036517B">
              <w:rPr>
                <w:noProof/>
                <w:webHidden/>
              </w:rPr>
              <w:t>10</w:t>
            </w:r>
            <w:r w:rsidR="00A03EEE">
              <w:rPr>
                <w:noProof/>
                <w:webHidden/>
              </w:rPr>
              <w:fldChar w:fldCharType="end"/>
            </w:r>
          </w:hyperlink>
        </w:p>
        <w:p w:rsidR="00A03EEE" w:rsidRDefault="003C452A">
          <w:pPr>
            <w:pStyle w:val="TOC3"/>
            <w:tabs>
              <w:tab w:val="right" w:leader="dot" w:pos="9350"/>
            </w:tabs>
            <w:rPr>
              <w:rFonts w:eastAsiaTheme="minorEastAsia"/>
              <w:noProof/>
            </w:rPr>
          </w:pPr>
          <w:hyperlink w:anchor="_Toc348978715" w:history="1">
            <w:r w:rsidR="00A03EEE" w:rsidRPr="00025CFA">
              <w:rPr>
                <w:rStyle w:val="Hyperlink"/>
                <w:noProof/>
              </w:rPr>
              <w:t>Defining groups by pre-set buttons</w:t>
            </w:r>
            <w:r w:rsidR="00A03EEE">
              <w:rPr>
                <w:noProof/>
                <w:webHidden/>
              </w:rPr>
              <w:tab/>
            </w:r>
            <w:r w:rsidR="00A03EEE">
              <w:rPr>
                <w:noProof/>
                <w:webHidden/>
              </w:rPr>
              <w:fldChar w:fldCharType="begin"/>
            </w:r>
            <w:r w:rsidR="00A03EEE">
              <w:rPr>
                <w:noProof/>
                <w:webHidden/>
              </w:rPr>
              <w:instrText xml:space="preserve"> PAGEREF _Toc348978715 \h </w:instrText>
            </w:r>
            <w:r w:rsidR="00A03EEE">
              <w:rPr>
                <w:noProof/>
                <w:webHidden/>
              </w:rPr>
            </w:r>
            <w:r w:rsidR="00A03EEE">
              <w:rPr>
                <w:noProof/>
                <w:webHidden/>
              </w:rPr>
              <w:fldChar w:fldCharType="separate"/>
            </w:r>
            <w:r w:rsidR="0036517B">
              <w:rPr>
                <w:noProof/>
                <w:webHidden/>
              </w:rPr>
              <w:t>10</w:t>
            </w:r>
            <w:r w:rsidR="00A03EEE">
              <w:rPr>
                <w:noProof/>
                <w:webHidden/>
              </w:rPr>
              <w:fldChar w:fldCharType="end"/>
            </w:r>
          </w:hyperlink>
        </w:p>
        <w:p w:rsidR="00A03EEE" w:rsidRDefault="003C452A">
          <w:pPr>
            <w:pStyle w:val="TOC3"/>
            <w:tabs>
              <w:tab w:val="right" w:leader="dot" w:pos="9350"/>
            </w:tabs>
            <w:rPr>
              <w:rFonts w:eastAsiaTheme="minorEastAsia"/>
              <w:noProof/>
            </w:rPr>
          </w:pPr>
          <w:hyperlink w:anchor="_Toc348978716" w:history="1">
            <w:r w:rsidR="00A03EEE" w:rsidRPr="00025CFA">
              <w:rPr>
                <w:rStyle w:val="Hyperlink"/>
                <w:noProof/>
              </w:rPr>
              <w:t>Defining new groups in the GUI</w:t>
            </w:r>
            <w:r w:rsidR="00A03EEE">
              <w:rPr>
                <w:noProof/>
                <w:webHidden/>
              </w:rPr>
              <w:tab/>
            </w:r>
            <w:r w:rsidR="00A03EEE">
              <w:rPr>
                <w:noProof/>
                <w:webHidden/>
              </w:rPr>
              <w:fldChar w:fldCharType="begin"/>
            </w:r>
            <w:r w:rsidR="00A03EEE">
              <w:rPr>
                <w:noProof/>
                <w:webHidden/>
              </w:rPr>
              <w:instrText xml:space="preserve"> PAGEREF _Toc348978716 \h </w:instrText>
            </w:r>
            <w:r w:rsidR="00A03EEE">
              <w:rPr>
                <w:noProof/>
                <w:webHidden/>
              </w:rPr>
            </w:r>
            <w:r w:rsidR="00A03EEE">
              <w:rPr>
                <w:noProof/>
                <w:webHidden/>
              </w:rPr>
              <w:fldChar w:fldCharType="separate"/>
            </w:r>
            <w:r w:rsidR="0036517B">
              <w:rPr>
                <w:noProof/>
                <w:webHidden/>
              </w:rPr>
              <w:t>10</w:t>
            </w:r>
            <w:r w:rsidR="00A03EEE">
              <w:rPr>
                <w:noProof/>
                <w:webHidden/>
              </w:rPr>
              <w:fldChar w:fldCharType="end"/>
            </w:r>
          </w:hyperlink>
        </w:p>
        <w:p w:rsidR="00A03EEE" w:rsidRDefault="003C452A">
          <w:pPr>
            <w:pStyle w:val="TOC3"/>
            <w:tabs>
              <w:tab w:val="right" w:leader="dot" w:pos="9350"/>
            </w:tabs>
            <w:rPr>
              <w:rFonts w:eastAsiaTheme="minorEastAsia"/>
              <w:noProof/>
            </w:rPr>
          </w:pPr>
          <w:hyperlink w:anchor="_Toc348978717" w:history="1">
            <w:r w:rsidR="00A03EEE" w:rsidRPr="00025CFA">
              <w:rPr>
                <w:rStyle w:val="Hyperlink"/>
                <w:noProof/>
              </w:rPr>
              <w:t>Defining new groups by importing a CSV file</w:t>
            </w:r>
            <w:r w:rsidR="00A03EEE">
              <w:rPr>
                <w:noProof/>
                <w:webHidden/>
              </w:rPr>
              <w:tab/>
            </w:r>
            <w:r w:rsidR="00A03EEE">
              <w:rPr>
                <w:noProof/>
                <w:webHidden/>
              </w:rPr>
              <w:fldChar w:fldCharType="begin"/>
            </w:r>
            <w:r w:rsidR="00A03EEE">
              <w:rPr>
                <w:noProof/>
                <w:webHidden/>
              </w:rPr>
              <w:instrText xml:space="preserve"> PAGEREF _Toc348978717 \h </w:instrText>
            </w:r>
            <w:r w:rsidR="00A03EEE">
              <w:rPr>
                <w:noProof/>
                <w:webHidden/>
              </w:rPr>
            </w:r>
            <w:r w:rsidR="00A03EEE">
              <w:rPr>
                <w:noProof/>
                <w:webHidden/>
              </w:rPr>
              <w:fldChar w:fldCharType="separate"/>
            </w:r>
            <w:r w:rsidR="0036517B">
              <w:rPr>
                <w:noProof/>
                <w:webHidden/>
              </w:rPr>
              <w:t>10</w:t>
            </w:r>
            <w:r w:rsidR="00A03EEE">
              <w:rPr>
                <w:noProof/>
                <w:webHidden/>
              </w:rPr>
              <w:fldChar w:fldCharType="end"/>
            </w:r>
          </w:hyperlink>
        </w:p>
        <w:p w:rsidR="00A03EEE" w:rsidRDefault="003C452A">
          <w:pPr>
            <w:pStyle w:val="TOC1"/>
            <w:tabs>
              <w:tab w:val="right" w:leader="dot" w:pos="9350"/>
            </w:tabs>
            <w:rPr>
              <w:rFonts w:eastAsiaTheme="minorEastAsia"/>
              <w:noProof/>
            </w:rPr>
          </w:pPr>
          <w:hyperlink w:anchor="_Toc348978718" w:history="1">
            <w:r w:rsidR="00A03EEE" w:rsidRPr="00025CFA">
              <w:rPr>
                <w:rStyle w:val="Hyperlink"/>
                <w:noProof/>
              </w:rPr>
              <w:t>Examining Model Fit and Performing Sensitivity Analysis</w:t>
            </w:r>
            <w:r w:rsidR="00A03EEE">
              <w:rPr>
                <w:noProof/>
                <w:webHidden/>
              </w:rPr>
              <w:tab/>
            </w:r>
            <w:r w:rsidR="00A03EEE">
              <w:rPr>
                <w:noProof/>
                <w:webHidden/>
              </w:rPr>
              <w:fldChar w:fldCharType="begin"/>
            </w:r>
            <w:r w:rsidR="00A03EEE">
              <w:rPr>
                <w:noProof/>
                <w:webHidden/>
              </w:rPr>
              <w:instrText xml:space="preserve"> PAGEREF _Toc348978718 \h </w:instrText>
            </w:r>
            <w:r w:rsidR="00A03EEE">
              <w:rPr>
                <w:noProof/>
                <w:webHidden/>
              </w:rPr>
            </w:r>
            <w:r w:rsidR="00A03EEE">
              <w:rPr>
                <w:noProof/>
                <w:webHidden/>
              </w:rPr>
              <w:fldChar w:fldCharType="separate"/>
            </w:r>
            <w:r w:rsidR="0036517B">
              <w:rPr>
                <w:noProof/>
                <w:webHidden/>
              </w:rPr>
              <w:t>11</w:t>
            </w:r>
            <w:r w:rsidR="00A03EEE">
              <w:rPr>
                <w:noProof/>
                <w:webHidden/>
              </w:rPr>
              <w:fldChar w:fldCharType="end"/>
            </w:r>
          </w:hyperlink>
        </w:p>
        <w:p w:rsidR="00A03EEE" w:rsidRDefault="003C452A">
          <w:pPr>
            <w:pStyle w:val="TOC3"/>
            <w:tabs>
              <w:tab w:val="right" w:leader="dot" w:pos="9350"/>
            </w:tabs>
            <w:rPr>
              <w:rFonts w:eastAsiaTheme="minorEastAsia"/>
              <w:noProof/>
            </w:rPr>
          </w:pPr>
          <w:hyperlink w:anchor="_Toc348978719" w:history="1">
            <w:r w:rsidR="00A03EEE" w:rsidRPr="00025CFA">
              <w:rPr>
                <w:rStyle w:val="Hyperlink"/>
                <w:noProof/>
              </w:rPr>
              <w:t>Grouped visualizations</w:t>
            </w:r>
            <w:r w:rsidR="00A03EEE">
              <w:rPr>
                <w:noProof/>
                <w:webHidden/>
              </w:rPr>
              <w:tab/>
            </w:r>
            <w:r w:rsidR="00A03EEE">
              <w:rPr>
                <w:noProof/>
                <w:webHidden/>
              </w:rPr>
              <w:fldChar w:fldCharType="begin"/>
            </w:r>
            <w:r w:rsidR="00A03EEE">
              <w:rPr>
                <w:noProof/>
                <w:webHidden/>
              </w:rPr>
              <w:instrText xml:space="preserve"> PAGEREF _Toc348978719 \h </w:instrText>
            </w:r>
            <w:r w:rsidR="00A03EEE">
              <w:rPr>
                <w:noProof/>
                <w:webHidden/>
              </w:rPr>
            </w:r>
            <w:r w:rsidR="00A03EEE">
              <w:rPr>
                <w:noProof/>
                <w:webHidden/>
              </w:rPr>
              <w:fldChar w:fldCharType="separate"/>
            </w:r>
            <w:r w:rsidR="0036517B">
              <w:rPr>
                <w:noProof/>
                <w:webHidden/>
              </w:rPr>
              <w:t>11</w:t>
            </w:r>
            <w:r w:rsidR="00A03EEE">
              <w:rPr>
                <w:noProof/>
                <w:webHidden/>
              </w:rPr>
              <w:fldChar w:fldCharType="end"/>
            </w:r>
          </w:hyperlink>
        </w:p>
        <w:p w:rsidR="00A03EEE" w:rsidRDefault="003C452A">
          <w:pPr>
            <w:pStyle w:val="TOC3"/>
            <w:tabs>
              <w:tab w:val="right" w:leader="dot" w:pos="9350"/>
            </w:tabs>
            <w:rPr>
              <w:rFonts w:eastAsiaTheme="minorEastAsia"/>
              <w:noProof/>
            </w:rPr>
          </w:pPr>
          <w:hyperlink w:anchor="_Toc348978720" w:history="1">
            <w:r w:rsidR="00A03EEE" w:rsidRPr="00025CFA">
              <w:rPr>
                <w:rStyle w:val="Hyperlink"/>
                <w:noProof/>
              </w:rPr>
              <w:t>Sensitivity tab</w:t>
            </w:r>
            <w:r w:rsidR="00A03EEE">
              <w:rPr>
                <w:noProof/>
                <w:webHidden/>
              </w:rPr>
              <w:tab/>
            </w:r>
            <w:r w:rsidR="00A03EEE">
              <w:rPr>
                <w:noProof/>
                <w:webHidden/>
              </w:rPr>
              <w:fldChar w:fldCharType="begin"/>
            </w:r>
            <w:r w:rsidR="00A03EEE">
              <w:rPr>
                <w:noProof/>
                <w:webHidden/>
              </w:rPr>
              <w:instrText xml:space="preserve"> PAGEREF _Toc348978720 \h </w:instrText>
            </w:r>
            <w:r w:rsidR="00A03EEE">
              <w:rPr>
                <w:noProof/>
                <w:webHidden/>
              </w:rPr>
            </w:r>
            <w:r w:rsidR="00A03EEE">
              <w:rPr>
                <w:noProof/>
                <w:webHidden/>
              </w:rPr>
              <w:fldChar w:fldCharType="separate"/>
            </w:r>
            <w:r w:rsidR="0036517B">
              <w:rPr>
                <w:noProof/>
                <w:webHidden/>
              </w:rPr>
              <w:t>12</w:t>
            </w:r>
            <w:r w:rsidR="00A03EEE">
              <w:rPr>
                <w:noProof/>
                <w:webHidden/>
              </w:rPr>
              <w:fldChar w:fldCharType="end"/>
            </w:r>
          </w:hyperlink>
        </w:p>
        <w:p w:rsidR="00A03EEE" w:rsidRDefault="003C452A">
          <w:pPr>
            <w:pStyle w:val="TOC1"/>
            <w:tabs>
              <w:tab w:val="right" w:leader="dot" w:pos="9350"/>
            </w:tabs>
            <w:rPr>
              <w:rFonts w:eastAsiaTheme="minorEastAsia"/>
              <w:noProof/>
            </w:rPr>
          </w:pPr>
          <w:hyperlink w:anchor="_Toc348978721" w:history="1">
            <w:r w:rsidR="00A03EEE" w:rsidRPr="00025CFA">
              <w:rPr>
                <w:rStyle w:val="Hyperlink"/>
                <w:noProof/>
              </w:rPr>
              <w:t>Outputting Data</w:t>
            </w:r>
            <w:r w:rsidR="00A03EEE">
              <w:rPr>
                <w:noProof/>
                <w:webHidden/>
              </w:rPr>
              <w:tab/>
            </w:r>
            <w:r w:rsidR="00A03EEE">
              <w:rPr>
                <w:noProof/>
                <w:webHidden/>
              </w:rPr>
              <w:fldChar w:fldCharType="begin"/>
            </w:r>
            <w:r w:rsidR="00A03EEE">
              <w:rPr>
                <w:noProof/>
                <w:webHidden/>
              </w:rPr>
              <w:instrText xml:space="preserve"> PAGEREF _Toc348978721 \h </w:instrText>
            </w:r>
            <w:r w:rsidR="00A03EEE">
              <w:rPr>
                <w:noProof/>
                <w:webHidden/>
              </w:rPr>
            </w:r>
            <w:r w:rsidR="00A03EEE">
              <w:rPr>
                <w:noProof/>
                <w:webHidden/>
              </w:rPr>
              <w:fldChar w:fldCharType="separate"/>
            </w:r>
            <w:r w:rsidR="0036517B">
              <w:rPr>
                <w:noProof/>
                <w:webHidden/>
              </w:rPr>
              <w:t>12</w:t>
            </w:r>
            <w:r w:rsidR="00A03EEE">
              <w:rPr>
                <w:noProof/>
                <w:webHidden/>
              </w:rPr>
              <w:fldChar w:fldCharType="end"/>
            </w:r>
          </w:hyperlink>
        </w:p>
        <w:p w:rsidR="00A03EEE" w:rsidRDefault="003C452A">
          <w:pPr>
            <w:pStyle w:val="TOC2"/>
            <w:tabs>
              <w:tab w:val="right" w:leader="dot" w:pos="9350"/>
            </w:tabs>
            <w:rPr>
              <w:rFonts w:eastAsiaTheme="minorEastAsia"/>
              <w:noProof/>
            </w:rPr>
          </w:pPr>
          <w:hyperlink w:anchor="_Toc348978722" w:history="1">
            <w:r w:rsidR="00A03EEE" w:rsidRPr="00025CFA">
              <w:rPr>
                <w:rStyle w:val="Hyperlink"/>
                <w:noProof/>
              </w:rPr>
              <w:t>How to output</w:t>
            </w:r>
            <w:r w:rsidR="00A03EEE">
              <w:rPr>
                <w:noProof/>
                <w:webHidden/>
              </w:rPr>
              <w:tab/>
            </w:r>
            <w:r w:rsidR="00A03EEE">
              <w:rPr>
                <w:noProof/>
                <w:webHidden/>
              </w:rPr>
              <w:fldChar w:fldCharType="begin"/>
            </w:r>
            <w:r w:rsidR="00A03EEE">
              <w:rPr>
                <w:noProof/>
                <w:webHidden/>
              </w:rPr>
              <w:instrText xml:space="preserve"> PAGEREF _Toc348978722 \h </w:instrText>
            </w:r>
            <w:r w:rsidR="00A03EEE">
              <w:rPr>
                <w:noProof/>
                <w:webHidden/>
              </w:rPr>
            </w:r>
            <w:r w:rsidR="00A03EEE">
              <w:rPr>
                <w:noProof/>
                <w:webHidden/>
              </w:rPr>
              <w:fldChar w:fldCharType="separate"/>
            </w:r>
            <w:r w:rsidR="0036517B">
              <w:rPr>
                <w:noProof/>
                <w:webHidden/>
              </w:rPr>
              <w:t>12</w:t>
            </w:r>
            <w:r w:rsidR="00A03EEE">
              <w:rPr>
                <w:noProof/>
                <w:webHidden/>
              </w:rPr>
              <w:fldChar w:fldCharType="end"/>
            </w:r>
          </w:hyperlink>
        </w:p>
        <w:p w:rsidR="00A03EEE" w:rsidRDefault="003C452A">
          <w:pPr>
            <w:pStyle w:val="TOC2"/>
            <w:tabs>
              <w:tab w:val="right" w:leader="dot" w:pos="9350"/>
            </w:tabs>
            <w:rPr>
              <w:rFonts w:eastAsiaTheme="minorEastAsia"/>
              <w:noProof/>
            </w:rPr>
          </w:pPr>
          <w:hyperlink w:anchor="_Toc348978723" w:history="1">
            <w:r w:rsidR="00A03EEE" w:rsidRPr="00025CFA">
              <w:rPr>
                <w:rStyle w:val="Hyperlink"/>
                <w:noProof/>
              </w:rPr>
              <w:t>Output Format</w:t>
            </w:r>
            <w:r w:rsidR="00A03EEE">
              <w:rPr>
                <w:noProof/>
                <w:webHidden/>
              </w:rPr>
              <w:tab/>
            </w:r>
            <w:r w:rsidR="00A03EEE">
              <w:rPr>
                <w:noProof/>
                <w:webHidden/>
              </w:rPr>
              <w:fldChar w:fldCharType="begin"/>
            </w:r>
            <w:r w:rsidR="00A03EEE">
              <w:rPr>
                <w:noProof/>
                <w:webHidden/>
              </w:rPr>
              <w:instrText xml:space="preserve"> PAGEREF _Toc348978723 \h </w:instrText>
            </w:r>
            <w:r w:rsidR="00A03EEE">
              <w:rPr>
                <w:noProof/>
                <w:webHidden/>
              </w:rPr>
            </w:r>
            <w:r w:rsidR="00A03EEE">
              <w:rPr>
                <w:noProof/>
                <w:webHidden/>
              </w:rPr>
              <w:fldChar w:fldCharType="separate"/>
            </w:r>
            <w:r w:rsidR="0036517B">
              <w:rPr>
                <w:noProof/>
                <w:webHidden/>
              </w:rPr>
              <w:t>13</w:t>
            </w:r>
            <w:r w:rsidR="00A03EEE">
              <w:rPr>
                <w:noProof/>
                <w:webHidden/>
              </w:rPr>
              <w:fldChar w:fldCharType="end"/>
            </w:r>
          </w:hyperlink>
        </w:p>
        <w:p w:rsidR="00A03EEE" w:rsidRDefault="003C452A">
          <w:pPr>
            <w:pStyle w:val="TOC3"/>
            <w:tabs>
              <w:tab w:val="right" w:leader="dot" w:pos="9350"/>
            </w:tabs>
            <w:rPr>
              <w:rFonts w:eastAsiaTheme="minorEastAsia"/>
              <w:noProof/>
            </w:rPr>
          </w:pPr>
          <w:hyperlink w:anchor="_Toc348978724" w:history="1">
            <w:r w:rsidR="00A03EEE" w:rsidRPr="00025CFA">
              <w:rPr>
                <w:rStyle w:val="Hyperlink"/>
                <w:noProof/>
              </w:rPr>
              <w:t>Header Section</w:t>
            </w:r>
            <w:r w:rsidR="00A03EEE">
              <w:rPr>
                <w:noProof/>
                <w:webHidden/>
              </w:rPr>
              <w:tab/>
            </w:r>
            <w:r w:rsidR="00A03EEE">
              <w:rPr>
                <w:noProof/>
                <w:webHidden/>
              </w:rPr>
              <w:fldChar w:fldCharType="begin"/>
            </w:r>
            <w:r w:rsidR="00A03EEE">
              <w:rPr>
                <w:noProof/>
                <w:webHidden/>
              </w:rPr>
              <w:instrText xml:space="preserve"> PAGEREF _Toc348978724 \h </w:instrText>
            </w:r>
            <w:r w:rsidR="00A03EEE">
              <w:rPr>
                <w:noProof/>
                <w:webHidden/>
              </w:rPr>
            </w:r>
            <w:r w:rsidR="00A03EEE">
              <w:rPr>
                <w:noProof/>
                <w:webHidden/>
              </w:rPr>
              <w:fldChar w:fldCharType="separate"/>
            </w:r>
            <w:r w:rsidR="0036517B">
              <w:rPr>
                <w:noProof/>
                <w:webHidden/>
              </w:rPr>
              <w:t>13</w:t>
            </w:r>
            <w:r w:rsidR="00A03EEE">
              <w:rPr>
                <w:noProof/>
                <w:webHidden/>
              </w:rPr>
              <w:fldChar w:fldCharType="end"/>
            </w:r>
          </w:hyperlink>
        </w:p>
        <w:p w:rsidR="00A03EEE" w:rsidRDefault="003C452A">
          <w:pPr>
            <w:pStyle w:val="TOC3"/>
            <w:tabs>
              <w:tab w:val="right" w:leader="dot" w:pos="9350"/>
            </w:tabs>
            <w:rPr>
              <w:rFonts w:eastAsiaTheme="minorEastAsia"/>
              <w:noProof/>
            </w:rPr>
          </w:pPr>
          <w:hyperlink w:anchor="_Toc348978725" w:history="1">
            <w:r w:rsidR="00A03EEE" w:rsidRPr="00025CFA">
              <w:rPr>
                <w:rStyle w:val="Hyperlink"/>
                <w:noProof/>
              </w:rPr>
              <w:t>Raw Data Section</w:t>
            </w:r>
            <w:r w:rsidR="00A03EEE">
              <w:rPr>
                <w:noProof/>
                <w:webHidden/>
              </w:rPr>
              <w:tab/>
            </w:r>
            <w:r w:rsidR="00A03EEE">
              <w:rPr>
                <w:noProof/>
                <w:webHidden/>
              </w:rPr>
              <w:fldChar w:fldCharType="begin"/>
            </w:r>
            <w:r w:rsidR="00A03EEE">
              <w:rPr>
                <w:noProof/>
                <w:webHidden/>
              </w:rPr>
              <w:instrText xml:space="preserve"> PAGEREF _Toc348978725 \h </w:instrText>
            </w:r>
            <w:r w:rsidR="00A03EEE">
              <w:rPr>
                <w:noProof/>
                <w:webHidden/>
              </w:rPr>
            </w:r>
            <w:r w:rsidR="00A03EEE">
              <w:rPr>
                <w:noProof/>
                <w:webHidden/>
              </w:rPr>
              <w:fldChar w:fldCharType="separate"/>
            </w:r>
            <w:r w:rsidR="0036517B">
              <w:rPr>
                <w:noProof/>
                <w:webHidden/>
              </w:rPr>
              <w:t>13</w:t>
            </w:r>
            <w:r w:rsidR="00A03EEE">
              <w:rPr>
                <w:noProof/>
                <w:webHidden/>
              </w:rPr>
              <w:fldChar w:fldCharType="end"/>
            </w:r>
          </w:hyperlink>
        </w:p>
        <w:p w:rsidR="00A03EEE" w:rsidRDefault="003C452A">
          <w:pPr>
            <w:pStyle w:val="TOC1"/>
            <w:tabs>
              <w:tab w:val="right" w:leader="dot" w:pos="9350"/>
            </w:tabs>
            <w:rPr>
              <w:rFonts w:eastAsiaTheme="minorEastAsia"/>
              <w:noProof/>
            </w:rPr>
          </w:pPr>
          <w:hyperlink w:anchor="_Toc348978726" w:history="1">
            <w:r w:rsidR="00A03EEE" w:rsidRPr="00025CFA">
              <w:rPr>
                <w:rStyle w:val="Hyperlink"/>
                <w:noProof/>
              </w:rPr>
              <w:t>Reimporting Already Fit Data</w:t>
            </w:r>
            <w:r w:rsidR="00A03EEE">
              <w:rPr>
                <w:noProof/>
                <w:webHidden/>
              </w:rPr>
              <w:tab/>
            </w:r>
            <w:r w:rsidR="00A03EEE">
              <w:rPr>
                <w:noProof/>
                <w:webHidden/>
              </w:rPr>
              <w:fldChar w:fldCharType="begin"/>
            </w:r>
            <w:r w:rsidR="00A03EEE">
              <w:rPr>
                <w:noProof/>
                <w:webHidden/>
              </w:rPr>
              <w:instrText xml:space="preserve"> PAGEREF _Toc348978726 \h </w:instrText>
            </w:r>
            <w:r w:rsidR="00A03EEE">
              <w:rPr>
                <w:noProof/>
                <w:webHidden/>
              </w:rPr>
            </w:r>
            <w:r w:rsidR="00A03EEE">
              <w:rPr>
                <w:noProof/>
                <w:webHidden/>
              </w:rPr>
              <w:fldChar w:fldCharType="separate"/>
            </w:r>
            <w:r w:rsidR="0036517B">
              <w:rPr>
                <w:noProof/>
                <w:webHidden/>
              </w:rPr>
              <w:t>13</w:t>
            </w:r>
            <w:r w:rsidR="00A03EEE">
              <w:rPr>
                <w:noProof/>
                <w:webHidden/>
              </w:rPr>
              <w:fldChar w:fldCharType="end"/>
            </w:r>
          </w:hyperlink>
        </w:p>
        <w:p w:rsidR="00CE312B" w:rsidRDefault="00CE312B">
          <w:r>
            <w:rPr>
              <w:b/>
              <w:bCs/>
              <w:noProof/>
            </w:rPr>
            <w:fldChar w:fldCharType="end"/>
          </w:r>
        </w:p>
      </w:sdtContent>
    </w:sdt>
    <w:p w:rsidR="00E76B12" w:rsidRDefault="00E76B12" w:rsidP="00E76B12">
      <w:pPr>
        <w:pBdr>
          <w:between w:val="single" w:sz="4" w:space="1" w:color="auto"/>
        </w:pBdr>
        <w:rPr>
          <w:u w:val="single"/>
        </w:rPr>
      </w:pPr>
    </w:p>
    <w:p w:rsidR="00CE312B" w:rsidRPr="00E76B12" w:rsidRDefault="003C452A" w:rsidP="00E76B12">
      <w:pPr>
        <w:rPr>
          <w:u w:val="single"/>
        </w:rPr>
      </w:pPr>
      <w:r>
        <w:rPr>
          <w:u w:val="single"/>
        </w:rPr>
        <w:pict>
          <v:rect id="_x0000_i1025" style="width:0;height:1.5pt" o:hralign="center" o:hrstd="t" o:hr="t" fillcolor="#a0a0a0" stroked="f"/>
        </w:pict>
      </w:r>
      <w:r w:rsidR="00E76B12">
        <w:t>Manual v. 1.0</w:t>
      </w:r>
      <w:r w:rsidR="00CE312B">
        <w:rPr>
          <w:u w:val="single"/>
        </w:rPr>
        <w:br w:type="page"/>
      </w:r>
    </w:p>
    <w:p w:rsidR="00CE312B" w:rsidRDefault="00CE312B" w:rsidP="00CE312B">
      <w:pPr>
        <w:pStyle w:val="Heading1"/>
      </w:pPr>
      <w:bookmarkStart w:id="0" w:name="_Toc348978696"/>
      <w:r w:rsidRPr="00CE312B">
        <w:lastRenderedPageBreak/>
        <w:t>Introduction</w:t>
      </w:r>
      <w:bookmarkEnd w:id="0"/>
    </w:p>
    <w:p w:rsidR="00CE312B" w:rsidRDefault="00CE312B" w:rsidP="00CE312B">
      <w:r>
        <w:t>Curve Fitter is a program designed to fit microbial growth curves, in par</w:t>
      </w:r>
      <w:r w:rsidR="0033754B">
        <w:t>ticular those generated by periodically reading</w:t>
      </w:r>
      <w:r>
        <w:t xml:space="preserve"> </w:t>
      </w:r>
      <w:r w:rsidR="008A3185">
        <w:t xml:space="preserve">OD measurements of cultures growing in </w:t>
      </w:r>
      <w:r>
        <w:t xml:space="preserve">microtiter plates.  It </w:t>
      </w:r>
      <w:r w:rsidR="001814A6">
        <w:t xml:space="preserve">provides methods to </w:t>
      </w:r>
      <w:r w:rsidR="00D83883">
        <w:t xml:space="preserve">visualize the data and to </w:t>
      </w:r>
      <w:r>
        <w:t>fit</w:t>
      </w:r>
      <w:r w:rsidR="001814A6">
        <w:t xml:space="preserve"> different </w:t>
      </w:r>
      <w:r w:rsidR="00472462">
        <w:t xml:space="preserve">growth </w:t>
      </w:r>
      <w:r w:rsidR="001814A6">
        <w:t>models and to visualize those fits.</w:t>
      </w:r>
      <w:r w:rsidR="00017DB5">
        <w:t xml:space="preserve">  The p</w:t>
      </w:r>
      <w:r w:rsidR="00472462">
        <w:t xml:space="preserve">rogram is composed of two parts.  The first is a </w:t>
      </w:r>
      <w:r w:rsidR="00017DB5">
        <w:t>graphical user interface</w:t>
      </w:r>
      <w:r w:rsidR="006B00A7">
        <w:t xml:space="preserve"> (GUI)</w:t>
      </w:r>
      <w:r w:rsidR="00017DB5">
        <w:t xml:space="preserve"> program which</w:t>
      </w:r>
      <w:r w:rsidR="00E76B12">
        <w:t xml:space="preserve"> </w:t>
      </w:r>
      <w:r w:rsidR="00472462">
        <w:t xml:space="preserve">interactively displays </w:t>
      </w:r>
      <w:r w:rsidR="00A03EEE">
        <w:t xml:space="preserve">the </w:t>
      </w:r>
      <w:r w:rsidR="00472462">
        <w:t xml:space="preserve">data, </w:t>
      </w:r>
      <w:r w:rsidR="00E76B12">
        <w:t>different model fits</w:t>
      </w:r>
      <w:r w:rsidR="00472462">
        <w:t xml:space="preserve"> and allows one to inspect </w:t>
      </w:r>
      <w:r w:rsidR="00A03EEE">
        <w:t>these things</w:t>
      </w:r>
      <w:r w:rsidR="00E76B12">
        <w:t xml:space="preserve">.  The program has a number of features to plot and display data, as well as to show various diagnostic plots and groupings by different treatments.  The second component of the program is a scripting environment console which allows one to rapidly process large amounts of data and generate custom plots using the tools in Curve Fitter.  </w:t>
      </w:r>
    </w:p>
    <w:p w:rsidR="00E76B12" w:rsidRDefault="00E76B12" w:rsidP="00CE312B">
      <w:r>
        <w:t xml:space="preserve">For a quick introduction to the program, you can work through the tutorial and example data shown at this </w:t>
      </w:r>
      <w:hyperlink r:id="rId6" w:history="1">
        <w:r w:rsidRPr="00E76B12">
          <w:rPr>
            <w:rStyle w:val="Hyperlink"/>
          </w:rPr>
          <w:t>website.</w:t>
        </w:r>
      </w:hyperlink>
      <w:r>
        <w:t xml:space="preserve">  More detailed information on each of the programs components is available in this manual.</w:t>
      </w:r>
    </w:p>
    <w:p w:rsidR="0022135C" w:rsidRDefault="00E76B12" w:rsidP="0022135C">
      <w:pPr>
        <w:pStyle w:val="Heading1"/>
      </w:pPr>
      <w:bookmarkStart w:id="1" w:name="_Toc348978697"/>
      <w:r w:rsidRPr="00E76B12">
        <w:t>Generating high quality growth curves</w:t>
      </w:r>
      <w:bookmarkEnd w:id="1"/>
    </w:p>
    <w:p w:rsidR="00AA21C8" w:rsidRDefault="0022135C" w:rsidP="0022135C">
      <w:r>
        <w:t>We have found there are several critical factors in generating meaningful growth curve data</w:t>
      </w:r>
      <w:r w:rsidR="00AA21C8">
        <w:t xml:space="preserve"> that must take place before the data are fit in Curve Fitter</w:t>
      </w:r>
      <w:r>
        <w:t xml:space="preserve">.  First, the cultures must be adequately aerated and mixed.  96-well plates are usually not able to do this, but </w:t>
      </w:r>
      <w:r w:rsidR="002C303F">
        <w:t>48 well plates can.  Second, regular calibration of the instruments is a necessity.  All moving parts should be checked to ensure micro-titer plates are being positioned properly and are not</w:t>
      </w:r>
      <w:r w:rsidR="000F165F">
        <w:t xml:space="preserve"> being </w:t>
      </w:r>
      <w:r w:rsidR="002C303F">
        <w:t>scratched.</w:t>
      </w:r>
      <w:r w:rsidR="000F165F">
        <w:t xml:space="preserve">  It is also strongly advised that any</w:t>
      </w:r>
      <w:r w:rsidR="00AA21C8">
        <w:t xml:space="preserve"> plate reader be calibrated yearly.</w:t>
      </w:r>
    </w:p>
    <w:p w:rsidR="0087638F" w:rsidRDefault="006F1BF2" w:rsidP="00A03EEE">
      <w:pPr>
        <w:pStyle w:val="Heading1"/>
      </w:pPr>
      <w:bookmarkStart w:id="2" w:name="_Toc348978698"/>
      <w:r>
        <w:t>Input Data Format</w:t>
      </w:r>
      <w:bookmarkEnd w:id="2"/>
    </w:p>
    <w:p w:rsidR="00B27A2E" w:rsidRPr="006F1BF2" w:rsidRDefault="0087638F" w:rsidP="006F1BF2">
      <w:r>
        <w:t>Data can be input in to Curve Fitter in three ways all of which are available from the File menu in the GUI program</w:t>
      </w:r>
      <w:r w:rsidR="00CB2A4F">
        <w:t xml:space="preserve">.  </w:t>
      </w:r>
      <w:r w:rsidR="00B27A2E">
        <w:t>The</w:t>
      </w:r>
      <w:r w:rsidR="002266A9">
        <w:t xml:space="preserve"> three</w:t>
      </w:r>
      <w:r w:rsidR="00CB2A4F">
        <w:t xml:space="preserve"> commonly used</w:t>
      </w:r>
      <w:r w:rsidR="00B27A2E">
        <w:t xml:space="preserve"> options available are shown highlighted below.  </w:t>
      </w:r>
      <w:r w:rsidR="002266A9">
        <w:rPr>
          <w:noProof/>
        </w:rPr>
        <w:drawing>
          <wp:inline distT="0" distB="0" distL="0" distR="0" wp14:anchorId="3B6294D8" wp14:editId="2E35F1D1">
            <wp:extent cx="300037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375" cy="2028825"/>
                    </a:xfrm>
                    <a:prstGeom prst="rect">
                      <a:avLst/>
                    </a:prstGeom>
                  </pic:spPr>
                </pic:pic>
              </a:graphicData>
            </a:graphic>
          </wp:inline>
        </w:drawing>
      </w:r>
    </w:p>
    <w:p w:rsidR="00CB2A4F" w:rsidRDefault="00CB2A4F" w:rsidP="00CB2A4F"/>
    <w:p w:rsidR="008A17FC" w:rsidRDefault="002266A9" w:rsidP="00CB2A4F">
      <w:r>
        <w:t>The top two options</w:t>
      </w:r>
      <w:r w:rsidR="00CB2A4F">
        <w:t xml:space="preserve"> use Comma Separated Value files to input data</w:t>
      </w:r>
      <w:r>
        <w:t>, while the third uses a tab delimited file.</w:t>
      </w:r>
      <w:r w:rsidR="00785CFE">
        <w:t xml:space="preserve">  These are tab</w:t>
      </w:r>
      <w:r w:rsidR="00CB2A4F">
        <w:t>ular files that can be edite</w:t>
      </w:r>
      <w:bookmarkStart w:id="3" w:name="_GoBack"/>
      <w:bookmarkEnd w:id="3"/>
      <w:r w:rsidR="00CB2A4F">
        <w:t xml:space="preserve">d with Excel and a variety of other programs.  </w:t>
      </w:r>
      <w:r w:rsidR="00785CFE">
        <w:t xml:space="preserve">Each file has a </w:t>
      </w:r>
      <w:r w:rsidR="00785CFE">
        <w:lastRenderedPageBreak/>
        <w:t>time column, followed by a column for each well or culture with a reading at that time.  They differ in how the Date/Time value is entered.  In the</w:t>
      </w:r>
      <w:r w:rsidR="00845983">
        <w:t xml:space="preserve"> </w:t>
      </w:r>
      <w:r w:rsidR="00CB2A4F">
        <w:t xml:space="preserve">first </w:t>
      </w:r>
      <w:r w:rsidR="00845983">
        <w:t>option</w:t>
      </w:r>
      <w:r w:rsidR="00CB2A4F">
        <w:t xml:space="preserve"> “Open Directory with Excel Data”</w:t>
      </w:r>
      <w:r w:rsidR="00845983">
        <w:t xml:space="preserve"> the time is entered in a very specific date/time format.  Such as: </w:t>
      </w:r>
      <w:r w:rsidR="00A730B8">
        <w:t>“</w:t>
      </w:r>
      <w:r w:rsidR="00845983" w:rsidRPr="00845983">
        <w:t>5/25/2012  2:18:07 PM</w:t>
      </w:r>
      <w:r w:rsidR="002D1401">
        <w:t>”</w:t>
      </w:r>
      <w:r w:rsidR="00A730B8">
        <w:t>.  In the second option, “Open File with Numbered Hours</w:t>
      </w:r>
      <w:r w:rsidR="00505485">
        <w:t>.</w:t>
      </w:r>
      <w:r w:rsidR="00A730B8">
        <w:t xml:space="preserve">” </w:t>
      </w:r>
      <w:r w:rsidR="00505485">
        <w:t>The time is simply entered as hours from the start, e.g. 0,</w:t>
      </w:r>
      <w:r w:rsidR="008A17FC">
        <w:t xml:space="preserve"> </w:t>
      </w:r>
      <w:r w:rsidR="00505485">
        <w:t>1,</w:t>
      </w:r>
      <w:r w:rsidR="008A17FC">
        <w:t xml:space="preserve"> </w:t>
      </w:r>
      <w:r w:rsidR="00505485">
        <w:t>2 etc.</w:t>
      </w:r>
    </w:p>
    <w:p w:rsidR="00CB2A4F" w:rsidRPr="002266A9" w:rsidRDefault="008A17FC" w:rsidP="00CB2A4F">
      <w:pPr>
        <w:rPr>
          <w:b/>
        </w:rPr>
      </w:pPr>
      <w:r>
        <w:t xml:space="preserve">In practice, the easiest thing to do is download an </w:t>
      </w:r>
      <w:hyperlink r:id="rId8" w:history="1">
        <w:r w:rsidRPr="008A17FC">
          <w:rPr>
            <w:rStyle w:val="Hyperlink"/>
          </w:rPr>
          <w:t>example data file</w:t>
        </w:r>
      </w:hyperlink>
      <w:r>
        <w:t xml:space="preserve"> and simply</w:t>
      </w:r>
      <w:r w:rsidR="00B14483">
        <w:t xml:space="preserve"> change it to match your data.  Any problems loa</w:t>
      </w:r>
      <w:r w:rsidR="00AB67AF">
        <w:t xml:space="preserve">ding the data are likely due to </w:t>
      </w:r>
      <w:r w:rsidR="001F2E64">
        <w:t>either the date/time format being incorrect, or the CSV file containing empty lines at the end of the file (this can be checked for by opening the file in an editor such as notepad and scrolling to the bottom, any lines with only commas should be deleted from the file.</w:t>
      </w:r>
      <w:r w:rsidR="002266A9">
        <w:t xml:space="preserve"> </w:t>
      </w:r>
      <w:r w:rsidR="002266A9">
        <w:rPr>
          <w:b/>
        </w:rPr>
        <w:t>Warning: Some countries store numeric data with commas instead of periods to indicate the decimal, and this may create problems for the parser.</w:t>
      </w:r>
    </w:p>
    <w:p w:rsidR="00321EED" w:rsidRDefault="00321EED" w:rsidP="00321EED">
      <w:pPr>
        <w:pStyle w:val="Heading1"/>
      </w:pPr>
      <w:bookmarkStart w:id="4" w:name="_Toc348978699"/>
      <w:r>
        <w:t>Blanking Data</w:t>
      </w:r>
      <w:r w:rsidR="00C41E9D">
        <w:t xml:space="preserve"> and Removing Wells</w:t>
      </w:r>
      <w:bookmarkEnd w:id="4"/>
    </w:p>
    <w:p w:rsidR="00433BE3" w:rsidRPr="00C41E9D" w:rsidRDefault="00433BE3" w:rsidP="00C41E9D">
      <w:r>
        <w:t>This is pe</w:t>
      </w:r>
      <w:r w:rsidR="00B61741">
        <w:t>r</w:t>
      </w:r>
      <w:r>
        <w:t xml:space="preserve">formed using the “Remove Blanks From Plate Data” tab.  To delete a well on this tab, simply click to delete it, or from the main tab select the well </w:t>
      </w:r>
    </w:p>
    <w:p w:rsidR="00321EED" w:rsidRPr="00321EED" w:rsidRDefault="00C41E9D" w:rsidP="00321EED">
      <w:r>
        <w:rPr>
          <w:noProof/>
        </w:rPr>
        <w:drawing>
          <wp:anchor distT="0" distB="0" distL="114300" distR="114300" simplePos="0" relativeHeight="251606016" behindDoc="0" locked="0" layoutInCell="1" allowOverlap="1">
            <wp:simplePos x="0" y="0"/>
            <wp:positionH relativeFrom="column">
              <wp:posOffset>0</wp:posOffset>
            </wp:positionH>
            <wp:positionV relativeFrom="line">
              <wp:posOffset>285115</wp:posOffset>
            </wp:positionV>
            <wp:extent cx="5943600" cy="39141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582463.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914140"/>
                    </a:xfrm>
                    <a:prstGeom prst="rect">
                      <a:avLst/>
                    </a:prstGeom>
                  </pic:spPr>
                </pic:pic>
              </a:graphicData>
            </a:graphic>
          </wp:anchor>
        </w:drawing>
      </w:r>
    </w:p>
    <w:p w:rsidR="008019FB" w:rsidRDefault="008019FB" w:rsidP="008019FB">
      <w:pPr>
        <w:pStyle w:val="Heading3"/>
      </w:pPr>
      <w:bookmarkStart w:id="5" w:name="_Toc348978700"/>
      <w:r>
        <w:lastRenderedPageBreak/>
        <w:t xml:space="preserve">Blanking with initial </w:t>
      </w:r>
      <w:r w:rsidR="00B61741">
        <w:t>readings</w:t>
      </w:r>
      <w:bookmarkEnd w:id="5"/>
      <w:r>
        <w:t xml:space="preserve"> </w:t>
      </w:r>
    </w:p>
    <w:p w:rsidR="00B61741" w:rsidRDefault="00B61741" w:rsidP="00B61741">
      <w:r>
        <w:t>Simply click any of the three large buttons to delete all measurements in a well by the first reading for that well or any other option shown.</w:t>
      </w:r>
    </w:p>
    <w:p w:rsidR="00EC784E" w:rsidRDefault="00B61741" w:rsidP="00B61741">
      <w:pPr>
        <w:pStyle w:val="Heading3"/>
      </w:pPr>
      <w:bookmarkStart w:id="6" w:name="_Toc348978701"/>
      <w:r>
        <w:t xml:space="preserve">Blanking with </w:t>
      </w:r>
      <w:r w:rsidR="00EC784E">
        <w:t>a known value</w:t>
      </w:r>
      <w:bookmarkEnd w:id="6"/>
    </w:p>
    <w:p w:rsidR="00EC784E" w:rsidRDefault="00EC784E" w:rsidP="00EC784E">
      <w:r>
        <w:t>To remove a set amount from the reading for each well, simply type this value in to the text box on this tab, then click the button above the box.  This value will then be deleted from every measurement currently loaded in to the program.</w:t>
      </w:r>
    </w:p>
    <w:p w:rsidR="00F60A6A" w:rsidRDefault="00765DD3" w:rsidP="00F60A6A">
      <w:pPr>
        <w:pStyle w:val="Heading3"/>
      </w:pPr>
      <w:bookmarkStart w:id="7" w:name="_Toc348978702"/>
      <w:r>
        <w:t>Deleting or removing w</w:t>
      </w:r>
      <w:r w:rsidR="00F60A6A">
        <w:t>ells</w:t>
      </w:r>
      <w:bookmarkEnd w:id="7"/>
    </w:p>
    <w:p w:rsidR="008F4C61" w:rsidRDefault="00F60A6A" w:rsidP="00F60A6A">
      <w:r>
        <w:t xml:space="preserve">To delete a well on this tab, simply click the well on the green plate map shown.  Alternatively, the well may be removed by </w:t>
      </w:r>
      <w:r w:rsidR="008F4C61">
        <w:t>selecting it on the first tab and pressing the delete</w:t>
      </w:r>
      <w:r w:rsidR="005938BD">
        <w:t xml:space="preserve"> key or the “Delete this Curve” button.</w:t>
      </w:r>
    </w:p>
    <w:p w:rsidR="001F4646" w:rsidRDefault="004428A8" w:rsidP="001F4646">
      <w:pPr>
        <w:pStyle w:val="Heading1"/>
      </w:pPr>
      <w:bookmarkStart w:id="8" w:name="_Toc348978703"/>
      <w:r>
        <w:t>Selecting Data to Fit</w:t>
      </w:r>
      <w:bookmarkEnd w:id="8"/>
      <w:r w:rsidR="00B61741">
        <w:t xml:space="preserve"> </w:t>
      </w:r>
    </w:p>
    <w:p w:rsidR="001F4646" w:rsidRDefault="001F4646" w:rsidP="001F4646"/>
    <w:p w:rsidR="001F4646" w:rsidRPr="001F4646" w:rsidRDefault="001F4646" w:rsidP="001F4646">
      <w:r>
        <w:t xml:space="preserve">Inside the GUI on the main tab a number of methods are available to select a range of points to fit. </w:t>
      </w:r>
    </w:p>
    <w:p w:rsidR="0074384D" w:rsidRDefault="0074384D" w:rsidP="004428A8">
      <w:r>
        <w:rPr>
          <w:noProof/>
        </w:rPr>
        <w:drawing>
          <wp:anchor distT="0" distB="0" distL="114300" distR="114300" simplePos="0" relativeHeight="251595776" behindDoc="0" locked="0" layoutInCell="1" allowOverlap="1" wp14:anchorId="13EC6543" wp14:editId="6EF581EB">
            <wp:simplePos x="0" y="0"/>
            <wp:positionH relativeFrom="margin">
              <wp:posOffset>0</wp:posOffset>
            </wp:positionH>
            <wp:positionV relativeFrom="margin">
              <wp:posOffset>2762250</wp:posOffset>
            </wp:positionV>
            <wp:extent cx="5943600" cy="39141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586A59.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914140"/>
                    </a:xfrm>
                    <a:prstGeom prst="rect">
                      <a:avLst/>
                    </a:prstGeom>
                  </pic:spPr>
                </pic:pic>
              </a:graphicData>
            </a:graphic>
          </wp:anchor>
        </w:drawing>
      </w:r>
    </w:p>
    <w:p w:rsidR="0074384D" w:rsidRDefault="0074384D" w:rsidP="004428A8"/>
    <w:p w:rsidR="00520F93" w:rsidRPr="004428A8" w:rsidRDefault="0074384D" w:rsidP="004428A8">
      <w:r>
        <w:rPr>
          <w:noProof/>
        </w:rPr>
        <w:drawing>
          <wp:anchor distT="0" distB="0" distL="114300" distR="114300" simplePos="0" relativeHeight="251656192" behindDoc="0" locked="0" layoutInCell="1" allowOverlap="1" wp14:anchorId="5A0C686C" wp14:editId="290EE814">
            <wp:simplePos x="0" y="0"/>
            <wp:positionH relativeFrom="margin">
              <wp:posOffset>1495425</wp:posOffset>
            </wp:positionH>
            <wp:positionV relativeFrom="margin">
              <wp:posOffset>11153775</wp:posOffset>
            </wp:positionV>
            <wp:extent cx="2171700" cy="11906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1700" cy="1190625"/>
                    </a:xfrm>
                    <a:prstGeom prst="rect">
                      <a:avLst/>
                    </a:prstGeom>
                  </pic:spPr>
                </pic:pic>
              </a:graphicData>
            </a:graphic>
          </wp:anchor>
        </w:drawing>
      </w:r>
    </w:p>
    <w:p w:rsidR="0074384D" w:rsidRDefault="0074384D" w:rsidP="00520F93">
      <w:pPr>
        <w:pStyle w:val="Heading3"/>
      </w:pPr>
      <w:bookmarkStart w:id="9" w:name="_Toc348978704"/>
      <w:r>
        <w:t>Fit data o</w:t>
      </w:r>
      <w:r w:rsidR="00520F93">
        <w:t xml:space="preserve">ver a </w:t>
      </w:r>
      <w:r>
        <w:t>r</w:t>
      </w:r>
      <w:r w:rsidR="00520F93">
        <w:t xml:space="preserve">ange </w:t>
      </w:r>
      <w:r w:rsidR="00885AA7">
        <w:t>of OD values</w:t>
      </w:r>
      <w:bookmarkEnd w:id="9"/>
    </w:p>
    <w:p w:rsidR="008A28E5" w:rsidRDefault="0074384D" w:rsidP="008A28E5">
      <w:r>
        <w:t>T</w:t>
      </w:r>
      <w:r w:rsidR="00520F93" w:rsidRPr="0074384D">
        <w:t xml:space="preserve">o </w:t>
      </w:r>
      <w:r w:rsidRPr="0074384D">
        <w:t>fit data over an absolute value of the OD value, fill the minimum and maximum of the range to</w:t>
      </w:r>
      <w:r>
        <w:t xml:space="preserve"> be fit, </w:t>
      </w:r>
      <w:r w:rsidR="008A28E5">
        <w:t>and click the button as shown.  The option “Enforce OD Always Increases” can be selected so that no additional points are fit if the OD readings start to decrease, indicating that growth has ended.</w:t>
      </w:r>
    </w:p>
    <w:p w:rsidR="008A28E5" w:rsidRDefault="0074384D" w:rsidP="0074384D">
      <w:r>
        <w:rPr>
          <w:noProof/>
        </w:rPr>
        <w:drawing>
          <wp:anchor distT="0" distB="0" distL="114300" distR="114300" simplePos="0" relativeHeight="251669504" behindDoc="0" locked="0" layoutInCell="1" allowOverlap="0" wp14:anchorId="63406D75" wp14:editId="39B41EA3">
            <wp:simplePos x="0" y="0"/>
            <wp:positionH relativeFrom="margin">
              <wp:align>center</wp:align>
            </wp:positionH>
            <wp:positionV relativeFrom="line">
              <wp:align>top</wp:align>
            </wp:positionV>
            <wp:extent cx="2112264" cy="1161288"/>
            <wp:effectExtent l="19050" t="19050" r="21590" b="203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2264" cy="1161288"/>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rsidR="00885AA7" w:rsidRDefault="00885AA7" w:rsidP="00885AA7">
      <w:pPr>
        <w:pStyle w:val="Heading3"/>
      </w:pPr>
      <w:bookmarkStart w:id="10" w:name="_Toc348978705"/>
      <w:r>
        <w:t>Fit data up to a percentage of the maximum OD</w:t>
      </w:r>
      <w:bookmarkEnd w:id="10"/>
    </w:p>
    <w:p w:rsidR="008A28E5" w:rsidRDefault="008A28E5" w:rsidP="008A28E5">
      <w:r>
        <w:t xml:space="preserve">Same as above, but now instead of an absolute range, one enters a percentage to fit up to.  Each well will then be fit using all readings from the minimum OD value up to this percentage of the highest value in </w:t>
      </w:r>
      <w:r w:rsidR="00A03EEE">
        <w:rPr>
          <w:noProof/>
        </w:rPr>
        <w:drawing>
          <wp:anchor distT="0" distB="0" distL="114300" distR="114300" simplePos="0" relativeHeight="251686912" behindDoc="0" locked="0" layoutInCell="1" allowOverlap="0" wp14:anchorId="2101A13D" wp14:editId="56936605">
            <wp:simplePos x="0" y="0"/>
            <wp:positionH relativeFrom="margin">
              <wp:posOffset>1914525</wp:posOffset>
            </wp:positionH>
            <wp:positionV relativeFrom="line">
              <wp:posOffset>380365</wp:posOffset>
            </wp:positionV>
            <wp:extent cx="2112010" cy="1206500"/>
            <wp:effectExtent l="19050" t="19050" r="21590" b="1270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2010" cy="12065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t>that well.</w:t>
      </w:r>
    </w:p>
    <w:p w:rsidR="0022135C" w:rsidRDefault="0022135C" w:rsidP="0022135C"/>
    <w:p w:rsidR="00885AA7" w:rsidRDefault="00885AA7" w:rsidP="00885AA7">
      <w:pPr>
        <w:pStyle w:val="Heading3"/>
        <w:tabs>
          <w:tab w:val="center" w:pos="4680"/>
        </w:tabs>
      </w:pPr>
      <w:bookmarkStart w:id="11" w:name="_Toc348978706"/>
      <w:r>
        <w:t>Fit a particular range of measurements</w:t>
      </w:r>
      <w:bookmarkEnd w:id="11"/>
    </w:p>
    <w:p w:rsidR="00885AA7" w:rsidRDefault="00885AA7" w:rsidP="00885AA7">
      <w:r>
        <w:t>To fit all curves with a range of measurements (say the 10</w:t>
      </w:r>
      <w:r w:rsidRPr="00885AA7">
        <w:rPr>
          <w:vertAlign w:val="superscript"/>
        </w:rPr>
        <w:t>th</w:t>
      </w:r>
      <w:r>
        <w:t xml:space="preserve"> measurement through the 20</w:t>
      </w:r>
      <w:r w:rsidRPr="00885AA7">
        <w:rPr>
          <w:vertAlign w:val="superscript"/>
        </w:rPr>
        <w:t>th</w:t>
      </w:r>
      <w:r>
        <w:t xml:space="preserve"> measurement).  Simply use the box shown below.</w:t>
      </w:r>
    </w:p>
    <w:p w:rsidR="00885AA7" w:rsidRPr="00885AA7" w:rsidRDefault="00885AA7" w:rsidP="00885AA7"/>
    <w:p w:rsidR="00885AA7" w:rsidRDefault="00885AA7" w:rsidP="001C3627">
      <w:pPr>
        <w:pStyle w:val="Heading3"/>
      </w:pPr>
      <w:bookmarkStart w:id="12" w:name="_Toc348978707"/>
      <w:r>
        <w:rPr>
          <w:noProof/>
        </w:rPr>
        <w:lastRenderedPageBreak/>
        <w:drawing>
          <wp:anchor distT="0" distB="0" distL="114300" distR="114300" simplePos="0" relativeHeight="251617280" behindDoc="0" locked="0" layoutInCell="1" allowOverlap="0" wp14:anchorId="2A7D0E32" wp14:editId="4F3914E4">
            <wp:simplePos x="0" y="0"/>
            <wp:positionH relativeFrom="column">
              <wp:align>center</wp:align>
            </wp:positionH>
            <wp:positionV relativeFrom="line">
              <wp:align>top</wp:align>
            </wp:positionV>
            <wp:extent cx="2679192" cy="630936"/>
            <wp:effectExtent l="19050" t="19050" r="26035" b="171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9192" cy="630936"/>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1C3627">
        <w:t>Manually</w:t>
      </w:r>
      <w:r w:rsidR="00812341">
        <w:t xml:space="preserve"> including or excluding points</w:t>
      </w:r>
      <w:bookmarkEnd w:id="12"/>
    </w:p>
    <w:p w:rsidR="00DD0A54" w:rsidRPr="008A28E5" w:rsidRDefault="001C3627">
      <w:r>
        <w:t xml:space="preserve">Points can be manually included or excluded from the fit by </w:t>
      </w:r>
      <w:r w:rsidR="00591CAD">
        <w:t xml:space="preserve">selecting the point on the Log plot on the first tab, or by selecting the point on the </w:t>
      </w:r>
      <w:r w:rsidR="00711232">
        <w:t xml:space="preserve">“Change Data To Fit” tab.  </w:t>
      </w:r>
      <w:r w:rsidR="00C53E0D">
        <w:t>And selecting points there.  Simply click the point with your mouse.</w:t>
      </w:r>
    </w:p>
    <w:p w:rsidR="00C561BD" w:rsidRDefault="006A4663" w:rsidP="00CE5D19">
      <w:pPr>
        <w:pStyle w:val="Heading1"/>
      </w:pPr>
      <w:bookmarkStart w:id="13" w:name="_Toc348978708"/>
      <w:r>
        <w:t xml:space="preserve">List of </w:t>
      </w:r>
      <w:r w:rsidR="005424DB">
        <w:t>Growth Curve Models Fit</w:t>
      </w:r>
      <w:bookmarkEnd w:id="13"/>
      <w:r w:rsidR="005424DB">
        <w:t xml:space="preserve"> </w:t>
      </w:r>
    </w:p>
    <w:p w:rsidR="00CE5D19" w:rsidRDefault="00CE5D19" w:rsidP="00CE5D19">
      <w:r>
        <w:t xml:space="preserve">Curve Fitter fits a variety of exponential growth models, and contains non-linear fitting routines that make it easy to add additional models.  The 5 types of models fit and reported by curve fitter are given below.  Models LIN, EXP and OFFSET are fit by default, while </w:t>
      </w:r>
      <w:r w:rsidR="00454AF3">
        <w:t>ROBUST can be fit on all curves by pressing the “Call Outliers” button on the View and Fit Data tab</w:t>
      </w:r>
      <w:r w:rsidR="00812341">
        <w:t>.</w:t>
      </w:r>
    </w:p>
    <w:p w:rsidR="00CE5D19" w:rsidRPr="00CE5D19" w:rsidRDefault="00CE5D19" w:rsidP="00CE5D19"/>
    <w:tbl>
      <w:tblPr>
        <w:tblStyle w:val="GridTable1Light"/>
        <w:tblW w:w="0" w:type="auto"/>
        <w:tblLook w:val="04A0" w:firstRow="1" w:lastRow="0" w:firstColumn="1" w:lastColumn="0" w:noHBand="0" w:noVBand="1"/>
      </w:tblPr>
      <w:tblGrid>
        <w:gridCol w:w="2358"/>
        <w:gridCol w:w="990"/>
        <w:gridCol w:w="1981"/>
        <w:gridCol w:w="3557"/>
      </w:tblGrid>
      <w:tr w:rsidR="009261E2" w:rsidTr="00A62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9261E2" w:rsidRDefault="009261E2" w:rsidP="00C561BD">
            <w:r>
              <w:t>Model</w:t>
            </w:r>
          </w:p>
        </w:tc>
        <w:tc>
          <w:tcPr>
            <w:tcW w:w="990" w:type="dxa"/>
          </w:tcPr>
          <w:p w:rsidR="009261E2" w:rsidRDefault="009261E2" w:rsidP="00C561BD">
            <w:pPr>
              <w:cnfStyle w:val="100000000000" w:firstRow="1" w:lastRow="0" w:firstColumn="0" w:lastColumn="0" w:oddVBand="0" w:evenVBand="0" w:oddHBand="0" w:evenHBand="0" w:firstRowFirstColumn="0" w:firstRowLastColumn="0" w:lastRowFirstColumn="0" w:lastRowLastColumn="0"/>
            </w:pPr>
            <w:r>
              <w:t>Short Name</w:t>
            </w:r>
          </w:p>
        </w:tc>
        <w:tc>
          <w:tcPr>
            <w:tcW w:w="1981" w:type="dxa"/>
          </w:tcPr>
          <w:p w:rsidR="009261E2" w:rsidRDefault="009261E2" w:rsidP="00C561BD">
            <w:pPr>
              <w:cnfStyle w:val="100000000000" w:firstRow="1" w:lastRow="0" w:firstColumn="0" w:lastColumn="0" w:oddVBand="0" w:evenVBand="0" w:oddHBand="0" w:evenHBand="0" w:firstRowFirstColumn="0" w:firstRowLastColumn="0" w:lastRowFirstColumn="0" w:lastRowLastColumn="0"/>
            </w:pPr>
            <w:r>
              <w:t>Equation</w:t>
            </w:r>
          </w:p>
        </w:tc>
        <w:tc>
          <w:tcPr>
            <w:tcW w:w="3557" w:type="dxa"/>
          </w:tcPr>
          <w:p w:rsidR="009261E2" w:rsidRDefault="009261E2" w:rsidP="00C561BD">
            <w:pPr>
              <w:cnfStyle w:val="100000000000" w:firstRow="1" w:lastRow="0" w:firstColumn="0" w:lastColumn="0" w:oddVBand="0" w:evenVBand="0" w:oddHBand="0" w:evenHBand="0" w:firstRowFirstColumn="0" w:firstRowLastColumn="0" w:lastRowFirstColumn="0" w:lastRowLastColumn="0"/>
            </w:pPr>
            <w:r>
              <w:t>Notes</w:t>
            </w:r>
          </w:p>
        </w:tc>
      </w:tr>
      <w:tr w:rsidR="009261E2" w:rsidTr="00A629EF">
        <w:tc>
          <w:tcPr>
            <w:cnfStyle w:val="001000000000" w:firstRow="0" w:lastRow="0" w:firstColumn="1" w:lastColumn="0" w:oddVBand="0" w:evenVBand="0" w:oddHBand="0" w:evenHBand="0" w:firstRowFirstColumn="0" w:firstRowLastColumn="0" w:lastRowFirstColumn="0" w:lastRowLastColumn="0"/>
            <w:tcW w:w="2358" w:type="dxa"/>
          </w:tcPr>
          <w:p w:rsidR="009261E2" w:rsidRDefault="009261E2" w:rsidP="00C561BD">
            <w:r>
              <w:t>Linear Growth Model</w:t>
            </w:r>
          </w:p>
        </w:tc>
        <w:tc>
          <w:tcPr>
            <w:tcW w:w="990" w:type="dxa"/>
          </w:tcPr>
          <w:p w:rsidR="009261E2" w:rsidRDefault="009261E2" w:rsidP="00C561BD">
            <w:pPr>
              <w:cnfStyle w:val="000000000000" w:firstRow="0" w:lastRow="0" w:firstColumn="0" w:lastColumn="0" w:oddVBand="0" w:evenVBand="0" w:oddHBand="0" w:evenHBand="0" w:firstRowFirstColumn="0" w:firstRowLastColumn="0" w:lastRowFirstColumn="0" w:lastRowLastColumn="0"/>
            </w:pPr>
            <w:r>
              <w:t>LIN</w:t>
            </w:r>
          </w:p>
        </w:tc>
        <w:tc>
          <w:tcPr>
            <w:tcW w:w="1981" w:type="dxa"/>
          </w:tcPr>
          <w:p w:rsidR="009261E2" w:rsidRDefault="003C452A" w:rsidP="009261E2">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OD</m:t>
                    </m:r>
                  </m:e>
                </m:func>
                <m:r>
                  <w:rPr>
                    <w:rFonts w:ascii="Cambria Math" w:hAnsi="Cambria Math"/>
                  </w:rPr>
                  <m:t>=</m:t>
                </m:r>
                <m:r>
                  <w:rPr>
                    <w:rFonts w:ascii="Cambria Math" w:eastAsiaTheme="minorEastAsia" w:hAnsi="Cambria Math"/>
                  </w:rPr>
                  <m:t>a+rt</m:t>
                </m:r>
              </m:oMath>
            </m:oMathPara>
          </w:p>
        </w:tc>
        <w:tc>
          <w:tcPr>
            <w:tcW w:w="3557" w:type="dxa"/>
          </w:tcPr>
          <w:p w:rsidR="009261E2" w:rsidRDefault="009261E2" w:rsidP="00C561BD">
            <w:pPr>
              <w:cnfStyle w:val="000000000000" w:firstRow="0" w:lastRow="0" w:firstColumn="0" w:lastColumn="0" w:oddVBand="0" w:evenVBand="0" w:oddHBand="0" w:evenHBand="0" w:firstRowFirstColumn="0" w:firstRowLastColumn="0" w:lastRowFirstColumn="0" w:lastRowLastColumn="0"/>
            </w:pPr>
            <w:r>
              <w:t>The classic growth equation after the logarithmic transformation</w:t>
            </w:r>
            <w:r w:rsidR="00CE5D19">
              <w:t>.</w:t>
            </w:r>
          </w:p>
        </w:tc>
      </w:tr>
      <w:tr w:rsidR="009261E2" w:rsidTr="00A629EF">
        <w:tc>
          <w:tcPr>
            <w:cnfStyle w:val="001000000000" w:firstRow="0" w:lastRow="0" w:firstColumn="1" w:lastColumn="0" w:oddVBand="0" w:evenVBand="0" w:oddHBand="0" w:evenHBand="0" w:firstRowFirstColumn="0" w:firstRowLastColumn="0" w:lastRowFirstColumn="0" w:lastRowLastColumn="0"/>
            <w:tcW w:w="2358" w:type="dxa"/>
          </w:tcPr>
          <w:p w:rsidR="009261E2" w:rsidRDefault="009261E2" w:rsidP="00C561BD">
            <w:r>
              <w:t>Exponential Growth Model</w:t>
            </w:r>
          </w:p>
        </w:tc>
        <w:tc>
          <w:tcPr>
            <w:tcW w:w="990" w:type="dxa"/>
          </w:tcPr>
          <w:p w:rsidR="009261E2" w:rsidRDefault="009261E2" w:rsidP="00C561BD">
            <w:pPr>
              <w:cnfStyle w:val="000000000000" w:firstRow="0" w:lastRow="0" w:firstColumn="0" w:lastColumn="0" w:oddVBand="0" w:evenVBand="0" w:oddHBand="0" w:evenHBand="0" w:firstRowFirstColumn="0" w:firstRowLastColumn="0" w:lastRowFirstColumn="0" w:lastRowLastColumn="0"/>
            </w:pPr>
            <w:r>
              <w:t>EXP</w:t>
            </w:r>
          </w:p>
        </w:tc>
        <w:tc>
          <w:tcPr>
            <w:tcW w:w="1981" w:type="dxa"/>
          </w:tcPr>
          <w:p w:rsidR="009261E2" w:rsidRDefault="009261E2" w:rsidP="009261E2">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OD=</m:t>
                </m:r>
                <m:r>
                  <w:rPr>
                    <w:rFonts w:ascii="Cambria Math" w:eastAsiaTheme="minorEastAsia" w:hAnsi="Cambria Math"/>
                  </w:rPr>
                  <m:t>a</m:t>
                </m:r>
                <m:sSup>
                  <m:sSupPr>
                    <m:ctrlPr>
                      <w:rPr>
                        <w:rFonts w:ascii="Cambria Math" w:eastAsiaTheme="minorEastAsia" w:hAnsi="Cambria Math"/>
                        <w:i/>
                      </w:rPr>
                    </m:ctrlPr>
                  </m:sSupPr>
                  <m:e>
                    <m:r>
                      <w:rPr>
                        <w:rFonts w:ascii="Cambria Math" w:hAnsi="Cambria Math"/>
                      </w:rPr>
                      <m:t>e</m:t>
                    </m:r>
                  </m:e>
                  <m:sup>
                    <m:r>
                      <w:rPr>
                        <w:rFonts w:ascii="Cambria Math" w:hAnsi="Cambria Math"/>
                      </w:rPr>
                      <m:t>-rt</m:t>
                    </m:r>
                  </m:sup>
                </m:sSup>
              </m:oMath>
            </m:oMathPara>
          </w:p>
        </w:tc>
        <w:tc>
          <w:tcPr>
            <w:tcW w:w="3557" w:type="dxa"/>
          </w:tcPr>
          <w:p w:rsidR="009261E2" w:rsidRDefault="009261E2" w:rsidP="00C561BD">
            <w:pPr>
              <w:cnfStyle w:val="000000000000" w:firstRow="0" w:lastRow="0" w:firstColumn="0" w:lastColumn="0" w:oddVBand="0" w:evenVBand="0" w:oddHBand="0" w:evenHBand="0" w:firstRowFirstColumn="0" w:firstRowLastColumn="0" w:lastRowFirstColumn="0" w:lastRowLastColumn="0"/>
            </w:pPr>
            <w:r>
              <w:t>The exponential growth equation fit on the original scale.  This is the primary equation used in Curve Fitter.</w:t>
            </w:r>
          </w:p>
        </w:tc>
      </w:tr>
      <w:tr w:rsidR="009261E2" w:rsidTr="00A629EF">
        <w:tc>
          <w:tcPr>
            <w:cnfStyle w:val="001000000000" w:firstRow="0" w:lastRow="0" w:firstColumn="1" w:lastColumn="0" w:oddVBand="0" w:evenVBand="0" w:oddHBand="0" w:evenHBand="0" w:firstRowFirstColumn="0" w:firstRowLastColumn="0" w:lastRowFirstColumn="0" w:lastRowLastColumn="0"/>
            <w:tcW w:w="2358" w:type="dxa"/>
          </w:tcPr>
          <w:p w:rsidR="009261E2" w:rsidRDefault="009261E2" w:rsidP="00C561BD">
            <w:r>
              <w:t>Off Set Exponential Growth Model</w:t>
            </w:r>
          </w:p>
        </w:tc>
        <w:tc>
          <w:tcPr>
            <w:tcW w:w="990" w:type="dxa"/>
          </w:tcPr>
          <w:p w:rsidR="009261E2" w:rsidRDefault="009261E2" w:rsidP="00C561BD">
            <w:pPr>
              <w:cnfStyle w:val="000000000000" w:firstRow="0" w:lastRow="0" w:firstColumn="0" w:lastColumn="0" w:oddVBand="0" w:evenVBand="0" w:oddHBand="0" w:evenHBand="0" w:firstRowFirstColumn="0" w:firstRowLastColumn="0" w:lastRowFirstColumn="0" w:lastRowLastColumn="0"/>
            </w:pPr>
            <w:r>
              <w:t>OFFSET</w:t>
            </w:r>
          </w:p>
        </w:tc>
        <w:tc>
          <w:tcPr>
            <w:tcW w:w="1981" w:type="dxa"/>
          </w:tcPr>
          <w:p w:rsidR="009261E2" w:rsidRDefault="009261E2" w:rsidP="009261E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hAnsi="Cambria Math"/>
                  </w:rPr>
                  <m:t>OD=</m:t>
                </m:r>
                <m:r>
                  <w:rPr>
                    <w:rFonts w:ascii="Cambria Math" w:eastAsiaTheme="minorEastAsia" w:hAnsi="Cambria Math"/>
                  </w:rPr>
                  <m:t>a</m:t>
                </m:r>
                <m:sSup>
                  <m:sSupPr>
                    <m:ctrlPr>
                      <w:rPr>
                        <w:rFonts w:ascii="Cambria Math" w:eastAsiaTheme="minorEastAsia" w:hAnsi="Cambria Math"/>
                        <w:i/>
                      </w:rPr>
                    </m:ctrlPr>
                  </m:sSupPr>
                  <m:e>
                    <m:r>
                      <w:rPr>
                        <w:rFonts w:ascii="Cambria Math" w:hAnsi="Cambria Math"/>
                      </w:rPr>
                      <m:t>e</m:t>
                    </m:r>
                  </m:e>
                  <m:sup>
                    <m:r>
                      <w:rPr>
                        <w:rFonts w:ascii="Cambria Math" w:hAnsi="Cambria Math"/>
                      </w:rPr>
                      <m:t>-rt</m:t>
                    </m:r>
                  </m:sup>
                </m:sSup>
                <m:r>
                  <w:rPr>
                    <w:rFonts w:ascii="Cambria Math" w:eastAsiaTheme="minorEastAsia" w:hAnsi="Cambria Math"/>
                  </w:rPr>
                  <m:t>+C</m:t>
                </m:r>
              </m:oMath>
            </m:oMathPara>
          </w:p>
        </w:tc>
        <w:tc>
          <w:tcPr>
            <w:tcW w:w="3557" w:type="dxa"/>
          </w:tcPr>
          <w:p w:rsidR="009261E2" w:rsidRDefault="009261E2" w:rsidP="005424DB">
            <w:pPr>
              <w:cnfStyle w:val="000000000000" w:firstRow="0" w:lastRow="0" w:firstColumn="0" w:lastColumn="0" w:oddVBand="0" w:evenVBand="0" w:oddHBand="0" w:evenHBand="0" w:firstRowFirstColumn="0" w:firstRowLastColumn="0" w:lastRowFirstColumn="0" w:lastRowLastColumn="0"/>
            </w:pPr>
            <w:r>
              <w:t>Same as EXP but with an offset term</w:t>
            </w:r>
            <w:r w:rsidR="005424DB">
              <w:t xml:space="preserve"> (</w:t>
            </w:r>
            <m:oMath>
              <m:r>
                <w:rPr>
                  <w:rFonts w:ascii="Cambria Math" w:hAnsi="Cambria Math"/>
                </w:rPr>
                <m:t>C</m:t>
              </m:r>
            </m:oMath>
            <w:r w:rsidR="005424DB">
              <w:rPr>
                <w:rFonts w:eastAsiaTheme="minorEastAsia"/>
              </w:rPr>
              <w:t>)</w:t>
            </w:r>
            <w:r>
              <w:t xml:space="preserve"> that can be inferred if one is uncertain of the blank value to use.</w:t>
            </w:r>
          </w:p>
        </w:tc>
      </w:tr>
      <w:tr w:rsidR="009261E2" w:rsidTr="00A629EF">
        <w:tc>
          <w:tcPr>
            <w:cnfStyle w:val="001000000000" w:firstRow="0" w:lastRow="0" w:firstColumn="1" w:lastColumn="0" w:oddVBand="0" w:evenVBand="0" w:oddHBand="0" w:evenHBand="0" w:firstRowFirstColumn="0" w:firstRowLastColumn="0" w:lastRowFirstColumn="0" w:lastRowLastColumn="0"/>
            <w:tcW w:w="2358" w:type="dxa"/>
          </w:tcPr>
          <w:p w:rsidR="009261E2" w:rsidRDefault="009261E2" w:rsidP="00C561BD">
            <w:r>
              <w:t>Robust Exponential Growth Model</w:t>
            </w:r>
          </w:p>
        </w:tc>
        <w:tc>
          <w:tcPr>
            <w:tcW w:w="990" w:type="dxa"/>
          </w:tcPr>
          <w:p w:rsidR="009261E2" w:rsidRDefault="009261E2" w:rsidP="00C561BD">
            <w:pPr>
              <w:cnfStyle w:val="000000000000" w:firstRow="0" w:lastRow="0" w:firstColumn="0" w:lastColumn="0" w:oddVBand="0" w:evenVBand="0" w:oddHBand="0" w:evenHBand="0" w:firstRowFirstColumn="0" w:firstRowLastColumn="0" w:lastRowFirstColumn="0" w:lastRowLastColumn="0"/>
            </w:pPr>
            <w:r>
              <w:t>ROBUST</w:t>
            </w:r>
          </w:p>
        </w:tc>
        <w:tc>
          <w:tcPr>
            <w:tcW w:w="1981" w:type="dxa"/>
          </w:tcPr>
          <w:p w:rsidR="009261E2" w:rsidRDefault="009261E2" w:rsidP="009261E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hAnsi="Cambria Math"/>
                  </w:rPr>
                  <m:t>OD=</m:t>
                </m:r>
                <m:r>
                  <w:rPr>
                    <w:rFonts w:ascii="Cambria Math" w:eastAsiaTheme="minorEastAsia" w:hAnsi="Cambria Math"/>
                  </w:rPr>
                  <m:t>a</m:t>
                </m:r>
                <m:sSup>
                  <m:sSupPr>
                    <m:ctrlPr>
                      <w:rPr>
                        <w:rFonts w:ascii="Cambria Math" w:eastAsiaTheme="minorEastAsia" w:hAnsi="Cambria Math"/>
                        <w:i/>
                      </w:rPr>
                    </m:ctrlPr>
                  </m:sSupPr>
                  <m:e>
                    <m:r>
                      <w:rPr>
                        <w:rFonts w:ascii="Cambria Math" w:hAnsi="Cambria Math"/>
                      </w:rPr>
                      <m:t>e</m:t>
                    </m:r>
                  </m:e>
                  <m:sup>
                    <m:r>
                      <w:rPr>
                        <w:rFonts w:ascii="Cambria Math" w:hAnsi="Cambria Math"/>
                      </w:rPr>
                      <m:t>-rt</m:t>
                    </m:r>
                  </m:sup>
                </m:sSup>
              </m:oMath>
            </m:oMathPara>
          </w:p>
        </w:tc>
        <w:tc>
          <w:tcPr>
            <w:tcW w:w="3557" w:type="dxa"/>
          </w:tcPr>
          <w:p w:rsidR="009261E2" w:rsidRDefault="005424DB" w:rsidP="00C561BD">
            <w:pPr>
              <w:cnfStyle w:val="000000000000" w:firstRow="0" w:lastRow="0" w:firstColumn="0" w:lastColumn="0" w:oddVBand="0" w:evenVBand="0" w:oddHBand="0" w:evenHBand="0" w:firstRowFirstColumn="0" w:firstRowLastColumn="0" w:lastRowFirstColumn="0" w:lastRowLastColumn="0"/>
            </w:pPr>
            <w:r>
              <w:t>The exponential growth model, but fit with a model for the error that accounts for outlier values (see section on the mixture model).</w:t>
            </w:r>
          </w:p>
        </w:tc>
      </w:tr>
      <w:tr w:rsidR="009261E2" w:rsidTr="00A629EF">
        <w:tc>
          <w:tcPr>
            <w:cnfStyle w:val="001000000000" w:firstRow="0" w:lastRow="0" w:firstColumn="1" w:lastColumn="0" w:oddVBand="0" w:evenVBand="0" w:oddHBand="0" w:evenHBand="0" w:firstRowFirstColumn="0" w:firstRowLastColumn="0" w:lastRowFirstColumn="0" w:lastRowLastColumn="0"/>
            <w:tcW w:w="2358" w:type="dxa"/>
          </w:tcPr>
          <w:p w:rsidR="009261E2" w:rsidRDefault="005424DB" w:rsidP="00C561BD">
            <w:r>
              <w:t>Group Fit Exponential Growth Rate</w:t>
            </w:r>
          </w:p>
        </w:tc>
        <w:tc>
          <w:tcPr>
            <w:tcW w:w="990" w:type="dxa"/>
          </w:tcPr>
          <w:p w:rsidR="009261E2" w:rsidRDefault="005424DB" w:rsidP="00C561BD">
            <w:pPr>
              <w:cnfStyle w:val="000000000000" w:firstRow="0" w:lastRow="0" w:firstColumn="0" w:lastColumn="0" w:oddVBand="0" w:evenVBand="0" w:oddHBand="0" w:evenHBand="0" w:firstRowFirstColumn="0" w:firstRowLastColumn="0" w:lastRowFirstColumn="0" w:lastRowLastColumn="0"/>
            </w:pPr>
            <w:r>
              <w:t>GROUP</w:t>
            </w:r>
          </w:p>
        </w:tc>
        <w:tc>
          <w:tcPr>
            <w:tcW w:w="1981" w:type="dxa"/>
          </w:tcPr>
          <w:p w:rsidR="009261E2" w:rsidRDefault="005424DB" w:rsidP="009261E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hAnsi="Cambria Math"/>
                  </w:rPr>
                  <m:t>OD=</m:t>
                </m:r>
                <m:r>
                  <w:rPr>
                    <w:rFonts w:ascii="Cambria Math" w:eastAsiaTheme="minorEastAsia" w:hAnsi="Cambria Math"/>
                  </w:rPr>
                  <m:t>a</m:t>
                </m:r>
                <m:sSup>
                  <m:sSupPr>
                    <m:ctrlPr>
                      <w:rPr>
                        <w:rFonts w:ascii="Cambria Math" w:eastAsiaTheme="minorEastAsia" w:hAnsi="Cambria Math"/>
                        <w:i/>
                      </w:rPr>
                    </m:ctrlPr>
                  </m:sSupPr>
                  <m:e>
                    <m:r>
                      <w:rPr>
                        <w:rFonts w:ascii="Cambria Math" w:hAnsi="Cambria Math"/>
                      </w:rPr>
                      <m:t>e</m:t>
                    </m:r>
                  </m:e>
                  <m:sup>
                    <m:r>
                      <w:rPr>
                        <w:rFonts w:ascii="Cambria Math" w:hAnsi="Cambria Math"/>
                      </w:rPr>
                      <m:t>-rt</m:t>
                    </m:r>
                  </m:sup>
                </m:sSup>
              </m:oMath>
            </m:oMathPara>
          </w:p>
        </w:tc>
        <w:tc>
          <w:tcPr>
            <w:tcW w:w="3557" w:type="dxa"/>
          </w:tcPr>
          <w:p w:rsidR="009261E2" w:rsidRDefault="00CE5D19" w:rsidP="00C561BD">
            <w:pPr>
              <w:cnfStyle w:val="000000000000" w:firstRow="0" w:lastRow="0" w:firstColumn="0" w:lastColumn="0" w:oddVBand="0" w:evenVBand="0" w:oddHBand="0" w:evenHBand="0" w:firstRowFirstColumn="0" w:firstRowLastColumn="0" w:lastRowFirstColumn="0" w:lastRowLastColumn="0"/>
            </w:pPr>
            <w:r>
              <w:t>The exponential growth model, but with many cultures simultaneously used to fit the estimated growth rate.  For advanced users only.</w:t>
            </w:r>
          </w:p>
        </w:tc>
      </w:tr>
      <w:tr w:rsidR="00A629EF" w:rsidTr="00A629EF">
        <w:tc>
          <w:tcPr>
            <w:cnfStyle w:val="001000000000" w:firstRow="0" w:lastRow="0" w:firstColumn="1" w:lastColumn="0" w:oddVBand="0" w:evenVBand="0" w:oddHBand="0" w:evenHBand="0" w:firstRowFirstColumn="0" w:firstRowLastColumn="0" w:lastRowFirstColumn="0" w:lastRowLastColumn="0"/>
            <w:tcW w:w="2358" w:type="dxa"/>
          </w:tcPr>
          <w:p w:rsidR="00A629EF" w:rsidRDefault="00A629EF" w:rsidP="00C561BD">
            <w:r>
              <w:t>Quadratic Growth Model</w:t>
            </w:r>
          </w:p>
        </w:tc>
        <w:tc>
          <w:tcPr>
            <w:tcW w:w="990" w:type="dxa"/>
          </w:tcPr>
          <w:p w:rsidR="00A629EF" w:rsidRDefault="00A629EF" w:rsidP="00C561BD">
            <w:pPr>
              <w:cnfStyle w:val="000000000000" w:firstRow="0" w:lastRow="0" w:firstColumn="0" w:lastColumn="0" w:oddVBand="0" w:evenVBand="0" w:oddHBand="0" w:evenHBand="0" w:firstRowFirstColumn="0" w:firstRowLastColumn="0" w:lastRowFirstColumn="0" w:lastRowLastColumn="0"/>
            </w:pPr>
            <w:r>
              <w:t>QUAD</w:t>
            </w:r>
          </w:p>
        </w:tc>
        <w:tc>
          <w:tcPr>
            <w:tcW w:w="1981" w:type="dxa"/>
          </w:tcPr>
          <w:p w:rsidR="00A629EF" w:rsidRDefault="003C452A" w:rsidP="009261E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OD</m:t>
                    </m:r>
                  </m:e>
                </m:func>
                <m:r>
                  <w:rPr>
                    <w:rFonts w:ascii="Cambria Math" w:hAnsi="Cambria Math"/>
                  </w:rPr>
                  <m:t>=</m:t>
                </m:r>
                <m:r>
                  <w:rPr>
                    <w:rFonts w:ascii="Cambria Math" w:eastAsiaTheme="minorEastAsia" w:hAnsi="Cambria Math"/>
                  </w:rPr>
                  <m:t>a+rt+r</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tc>
        <w:tc>
          <w:tcPr>
            <w:tcW w:w="3557" w:type="dxa"/>
          </w:tcPr>
          <w:p w:rsidR="00A629EF" w:rsidRDefault="00A629EF" w:rsidP="00C561BD">
            <w:pPr>
              <w:cnfStyle w:val="000000000000" w:firstRow="0" w:lastRow="0" w:firstColumn="0" w:lastColumn="0" w:oddVBand="0" w:evenVBand="0" w:oddHBand="0" w:evenHBand="0" w:firstRowFirstColumn="0" w:firstRowLastColumn="0" w:lastRowFirstColumn="0" w:lastRowLastColumn="0"/>
            </w:pPr>
            <w:r>
              <w:t>If this model is a significantly better fit than the LIN model, it indicates that the exponential growth model is inappropriate.</w:t>
            </w:r>
          </w:p>
        </w:tc>
      </w:tr>
      <w:tr w:rsidR="00A629EF" w:rsidTr="00A629EF">
        <w:tc>
          <w:tcPr>
            <w:cnfStyle w:val="001000000000" w:firstRow="0" w:lastRow="0" w:firstColumn="1" w:lastColumn="0" w:oddVBand="0" w:evenVBand="0" w:oddHBand="0" w:evenHBand="0" w:firstRowFirstColumn="0" w:firstRowLastColumn="0" w:lastRowFirstColumn="0" w:lastRowLastColumn="0"/>
            <w:tcW w:w="2358" w:type="dxa"/>
          </w:tcPr>
          <w:p w:rsidR="00A629EF" w:rsidRPr="00A629EF" w:rsidRDefault="00A629EF" w:rsidP="00C561BD">
            <w:r>
              <w:lastRenderedPageBreak/>
              <w:t>Logistic Growth Model</w:t>
            </w:r>
          </w:p>
        </w:tc>
        <w:tc>
          <w:tcPr>
            <w:tcW w:w="990" w:type="dxa"/>
          </w:tcPr>
          <w:p w:rsidR="00A629EF" w:rsidRDefault="00A629EF" w:rsidP="00C561BD">
            <w:pPr>
              <w:cnfStyle w:val="000000000000" w:firstRow="0" w:lastRow="0" w:firstColumn="0" w:lastColumn="0" w:oddVBand="0" w:evenVBand="0" w:oddHBand="0" w:evenHBand="0" w:firstRowFirstColumn="0" w:firstRowLastColumn="0" w:lastRowFirstColumn="0" w:lastRowLastColumn="0"/>
            </w:pPr>
            <w:r>
              <w:t>LOGI</w:t>
            </w:r>
          </w:p>
        </w:tc>
        <w:tc>
          <w:tcPr>
            <w:tcW w:w="1981" w:type="dxa"/>
          </w:tcPr>
          <w:p w:rsidR="00A629EF" w:rsidRPr="00CD542F" w:rsidRDefault="00A629EF" w:rsidP="00A629E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eastAsia="Calibri" w:hAnsi="Cambria Math" w:cs="Times New Roman"/>
                  </w:rPr>
                  <m:t>OD=Ka</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r*t</m:t>
                    </m:r>
                  </m:sup>
                </m:sSup>
                <m:r>
                  <w:rPr>
                    <w:rFonts w:ascii="Cambria Math" w:eastAsia="Calibri" w:hAnsi="Cambria Math" w:cs="Times New Roman"/>
                  </w:rPr>
                  <m:t>/(K+a</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r*t</m:t>
                    </m:r>
                  </m:sup>
                </m:sSup>
                <m:r>
                  <w:rPr>
                    <w:rFonts w:ascii="Cambria Math" w:eastAsia="Calibri" w:hAnsi="Cambria Math" w:cs="Times New Roman"/>
                  </w:rPr>
                  <m:t>-1)</m:t>
                </m:r>
              </m:oMath>
            </m:oMathPara>
          </w:p>
        </w:tc>
        <w:tc>
          <w:tcPr>
            <w:tcW w:w="3557" w:type="dxa"/>
          </w:tcPr>
          <w:p w:rsidR="00A629EF" w:rsidRDefault="00A629EF" w:rsidP="00C561BD">
            <w:pPr>
              <w:cnfStyle w:val="000000000000" w:firstRow="0" w:lastRow="0" w:firstColumn="0" w:lastColumn="0" w:oddVBand="0" w:evenVBand="0" w:oddHBand="0" w:evenHBand="0" w:firstRowFirstColumn="0" w:firstRowLastColumn="0" w:lastRowFirstColumn="0" w:lastRowLastColumn="0"/>
            </w:pPr>
            <w:r>
              <w:t>For modeling the entire growth curve, usually inappropriate as it predicts fastest growth and intermediate OD values.</w:t>
            </w:r>
          </w:p>
        </w:tc>
      </w:tr>
    </w:tbl>
    <w:p w:rsidR="00C561BD" w:rsidRDefault="00C561BD" w:rsidP="00C561BD"/>
    <w:p w:rsidR="00A03EEE" w:rsidRDefault="00A03EEE">
      <w:r>
        <w:br w:type="page"/>
      </w:r>
    </w:p>
    <w:p w:rsidR="00812341" w:rsidRDefault="006A4E94" w:rsidP="006A4E94">
      <w:pPr>
        <w:pStyle w:val="Heading1"/>
      </w:pPr>
      <w:bookmarkStart w:id="14" w:name="_Toc348978709"/>
      <w:r>
        <w:lastRenderedPageBreak/>
        <w:t>Visualizing Individual Growth Curves</w:t>
      </w:r>
      <w:bookmarkEnd w:id="14"/>
    </w:p>
    <w:p w:rsidR="005938BD" w:rsidRDefault="006A4E94" w:rsidP="006A4E94">
      <w:r>
        <w:t>The growth curve fitter contains several plots that are produced to help visualize single curves.</w:t>
      </w:r>
      <w:r w:rsidR="005938BD">
        <w:t xml:space="preserve">  This section explains how to interact with the plots.</w:t>
      </w:r>
    </w:p>
    <w:p w:rsidR="006A4E94" w:rsidRDefault="005938BD" w:rsidP="005938BD">
      <w:pPr>
        <w:pStyle w:val="Heading3"/>
      </w:pPr>
      <w:bookmarkStart w:id="15" w:name="_Toc348978710"/>
      <w:r>
        <w:t>Zooming, copying or saving any of the plots</w:t>
      </w:r>
      <w:bookmarkEnd w:id="15"/>
      <w:r w:rsidR="006A4E94">
        <w:t xml:space="preserve">  </w:t>
      </w:r>
    </w:p>
    <w:p w:rsidR="005938BD" w:rsidRDefault="005938BD" w:rsidP="006A4E94">
      <w:r>
        <w:t xml:space="preserve">The plots in curve fitter can be copied or saved by right clicking on them.  To zoom simply draw a rectangle by clicking or use the scrolling ability of your mouse.  </w:t>
      </w:r>
    </w:p>
    <w:p w:rsidR="005938BD" w:rsidRDefault="005938BD" w:rsidP="005938BD">
      <w:pPr>
        <w:pStyle w:val="Heading3"/>
      </w:pPr>
      <w:bookmarkStart w:id="16" w:name="_Toc348978711"/>
      <w:r>
        <w:t>Doubling time between reads plot</w:t>
      </w:r>
      <w:bookmarkEnd w:id="16"/>
    </w:p>
    <w:p w:rsidR="005938BD" w:rsidRDefault="005938BD" w:rsidP="005938BD">
      <w:pPr>
        <w:rPr>
          <w:rFonts w:eastAsiaTheme="minorEastAsia"/>
        </w:rPr>
      </w:pPr>
      <w:r>
        <w:t xml:space="preserve">Although most plots in curve fitter are self-explanatory, this one requires explanation.  This plot estimates a local doubling time at a point </w:t>
      </w:r>
      <m:oMath>
        <m:r>
          <w:rPr>
            <w:rFonts w:ascii="Cambria Math" w:hAnsi="Cambria Math"/>
          </w:rPr>
          <m:t>i</m:t>
        </m:r>
      </m:oMath>
      <w:r>
        <w:rPr>
          <w:rFonts w:eastAsiaTheme="minorEastAsia"/>
        </w:rPr>
        <w:t xml:space="preserve"> by estimating the growth rate from the two neighboring points (</w:t>
      </w:r>
      <m:oMath>
        <m:r>
          <w:rPr>
            <w:rFonts w:ascii="Cambria Math" w:eastAsiaTheme="minorEastAsia" w:hAnsi="Cambria Math"/>
          </w:rPr>
          <m:t>i+1, i-1)</m:t>
        </m:r>
      </m:oMath>
      <w:r>
        <w:rPr>
          <w:rFonts w:eastAsiaTheme="minorEastAsia"/>
        </w:rPr>
        <w:t>.  It</w:t>
      </w:r>
      <w:r w:rsidR="0088341F">
        <w:rPr>
          <w:rFonts w:eastAsiaTheme="minorEastAsia"/>
        </w:rPr>
        <w:t xml:space="preserve"> can be used to look for a systematic increase or decrease in the observed growth </w:t>
      </w:r>
      <w:r w:rsidR="0088341F">
        <w:rPr>
          <w:noProof/>
        </w:rPr>
        <w:drawing>
          <wp:anchor distT="0" distB="0" distL="114300" distR="114300" simplePos="0" relativeHeight="251700224" behindDoc="0" locked="0" layoutInCell="1" allowOverlap="0" wp14:anchorId="170C5659" wp14:editId="4F595512">
            <wp:simplePos x="0" y="0"/>
            <wp:positionH relativeFrom="column">
              <wp:posOffset>952500</wp:posOffset>
            </wp:positionH>
            <wp:positionV relativeFrom="line">
              <wp:posOffset>454025</wp:posOffset>
            </wp:positionV>
            <wp:extent cx="4032250" cy="266954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2250" cy="2669540"/>
                    </a:xfrm>
                    <a:prstGeom prst="rect">
                      <a:avLst/>
                    </a:prstGeom>
                  </pic:spPr>
                </pic:pic>
              </a:graphicData>
            </a:graphic>
            <wp14:sizeRelH relativeFrom="margin">
              <wp14:pctWidth>0</wp14:pctWidth>
            </wp14:sizeRelH>
            <wp14:sizeRelV relativeFrom="margin">
              <wp14:pctHeight>0</wp14:pctHeight>
            </wp14:sizeRelV>
          </wp:anchor>
        </w:drawing>
      </w:r>
      <w:r w:rsidR="0088341F">
        <w:rPr>
          <w:rFonts w:eastAsiaTheme="minorEastAsia"/>
        </w:rPr>
        <w:t>rate through time.</w:t>
      </w:r>
    </w:p>
    <w:p w:rsidR="005938BD" w:rsidRDefault="005938BD" w:rsidP="005938BD"/>
    <w:p w:rsidR="005938BD" w:rsidRPr="005938BD" w:rsidRDefault="005938BD" w:rsidP="005938BD">
      <w:pPr>
        <w:sectPr w:rsidR="005938BD" w:rsidRPr="005938BD" w:rsidSect="00CE5D19">
          <w:footerReference w:type="default" r:id="rId16"/>
          <w:pgSz w:w="12240" w:h="15840"/>
          <w:pgMar w:top="1440" w:right="1440" w:bottom="1440" w:left="1440" w:header="720" w:footer="720" w:gutter="0"/>
          <w:cols w:space="720"/>
          <w:docGrid w:linePitch="360"/>
        </w:sectPr>
      </w:pPr>
    </w:p>
    <w:p w:rsidR="0088341F" w:rsidRDefault="0088341F" w:rsidP="0088341F">
      <w:pPr>
        <w:pStyle w:val="Heading1"/>
      </w:pPr>
      <w:bookmarkStart w:id="17" w:name="_Toc348978712"/>
      <w:r>
        <w:lastRenderedPageBreak/>
        <w:t>Visualizing Multiple Growth Curves</w:t>
      </w:r>
      <w:bookmarkEnd w:id="17"/>
    </w:p>
    <w:p w:rsidR="00765DD3" w:rsidRPr="00765DD3" w:rsidRDefault="00765DD3" w:rsidP="00483FF5">
      <w:pPr>
        <w:pStyle w:val="Heading2"/>
      </w:pPr>
      <w:bookmarkStart w:id="18" w:name="_Toc348978713"/>
      <w:r>
        <w:t xml:space="preserve">Using </w:t>
      </w:r>
      <w:r w:rsidR="0078021D">
        <w:t>the</w:t>
      </w:r>
      <w:r w:rsidR="00483FF5">
        <w:t xml:space="preserve"> m</w:t>
      </w:r>
      <w:r>
        <w:t xml:space="preserve">icrotiter </w:t>
      </w:r>
      <w:r w:rsidR="00483FF5">
        <w:t>p</w:t>
      </w:r>
      <w:r>
        <w:t xml:space="preserve">late </w:t>
      </w:r>
      <w:r w:rsidR="00483FF5">
        <w:t>t</w:t>
      </w:r>
      <w:r>
        <w:t>ab</w:t>
      </w:r>
      <w:bookmarkEnd w:id="18"/>
    </w:p>
    <w:p w:rsidR="0078021D" w:rsidRDefault="0078021D" w:rsidP="0078021D"/>
    <w:p w:rsidR="005577D3" w:rsidRDefault="00765DD3" w:rsidP="0078021D">
      <w:r>
        <w:rPr>
          <w:noProof/>
        </w:rPr>
        <w:drawing>
          <wp:anchor distT="0" distB="0" distL="114300" distR="114300" simplePos="0" relativeHeight="251710464" behindDoc="0" locked="0" layoutInCell="1" allowOverlap="1">
            <wp:simplePos x="0" y="0"/>
            <wp:positionH relativeFrom="column">
              <wp:posOffset>0</wp:posOffset>
            </wp:positionH>
            <wp:positionV relativeFrom="line">
              <wp:posOffset>0</wp:posOffset>
            </wp:positionV>
            <wp:extent cx="5943600" cy="39141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58F893.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914140"/>
                    </a:xfrm>
                    <a:prstGeom prst="rect">
                      <a:avLst/>
                    </a:prstGeom>
                  </pic:spPr>
                </pic:pic>
              </a:graphicData>
            </a:graphic>
          </wp:anchor>
        </w:drawing>
      </w:r>
      <w:r w:rsidR="0078021D">
        <w:t>This tab can display a heat map of various summary statistics.  When a radio button is selected, the corresponding value for each we</w:t>
      </w:r>
      <w:r w:rsidR="009935C6">
        <w:t xml:space="preserve">ll in addition to a histogram of the entire distribution are shown.  To view the OD readings at a particular time, simply </w:t>
      </w:r>
      <w:r w:rsidR="00A56BA6">
        <w:t>click the “Plot Selected Time”</w:t>
      </w:r>
      <w:r w:rsidR="009E75D2">
        <w:t xml:space="preserve"> box and select a </w:t>
      </w:r>
      <w:r w:rsidR="00A56BA6">
        <w:t xml:space="preserve">time </w:t>
      </w:r>
      <w:r w:rsidR="009E75D2">
        <w:t>in the scroll box.</w:t>
      </w:r>
    </w:p>
    <w:p w:rsidR="009E75D2" w:rsidRDefault="009E75D2" w:rsidP="0078021D"/>
    <w:p w:rsidR="005577D3" w:rsidRDefault="005577D3" w:rsidP="005577D3">
      <w:r>
        <w:br w:type="page"/>
      </w:r>
    </w:p>
    <w:p w:rsidR="005577D3" w:rsidRDefault="005577D3" w:rsidP="00483FF5">
      <w:pPr>
        <w:pStyle w:val="Heading2"/>
      </w:pPr>
      <w:bookmarkStart w:id="19" w:name="_Toc348978714"/>
      <w:r>
        <w:rPr>
          <w:noProof/>
        </w:rPr>
        <w:lastRenderedPageBreak/>
        <w:drawing>
          <wp:anchor distT="0" distB="0" distL="114300" distR="114300" simplePos="0" relativeHeight="251726848" behindDoc="0" locked="0" layoutInCell="1" allowOverlap="0" wp14:anchorId="275A1085" wp14:editId="45387F34">
            <wp:simplePos x="0" y="0"/>
            <wp:positionH relativeFrom="column">
              <wp:posOffset>0</wp:posOffset>
            </wp:positionH>
            <wp:positionV relativeFrom="line">
              <wp:posOffset>353060</wp:posOffset>
            </wp:positionV>
            <wp:extent cx="5942829" cy="3913632"/>
            <wp:effectExtent l="0" t="0" r="127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58403E.tmp"/>
                    <pic:cNvPicPr/>
                  </pic:nvPicPr>
                  <pic:blipFill>
                    <a:blip r:embed="rId18">
                      <a:extLst>
                        <a:ext uri="{28A0092B-C50C-407E-A947-70E740481C1C}">
                          <a14:useLocalDpi xmlns:a14="http://schemas.microsoft.com/office/drawing/2010/main" val="0"/>
                        </a:ext>
                      </a:extLst>
                    </a:blip>
                    <a:stretch>
                      <a:fillRect/>
                    </a:stretch>
                  </pic:blipFill>
                  <pic:spPr>
                    <a:xfrm>
                      <a:off x="0" y="0"/>
                      <a:ext cx="5942829" cy="3913632"/>
                    </a:xfrm>
                    <a:prstGeom prst="rect">
                      <a:avLst/>
                    </a:prstGeom>
                  </pic:spPr>
                </pic:pic>
              </a:graphicData>
            </a:graphic>
            <wp14:sizeRelV relativeFrom="margin">
              <wp14:pctHeight>0</wp14:pctHeight>
            </wp14:sizeRelV>
          </wp:anchor>
        </w:drawing>
      </w:r>
      <w:r>
        <w:t>Using the plot different groups tab</w:t>
      </w:r>
      <w:bookmarkEnd w:id="19"/>
    </w:p>
    <w:p w:rsidR="00C561BD" w:rsidRDefault="0078021D" w:rsidP="0078021D">
      <w:r>
        <w:t xml:space="preserve"> </w:t>
      </w:r>
    </w:p>
    <w:p w:rsidR="005577D3" w:rsidRDefault="005577D3" w:rsidP="0078021D">
      <w:r>
        <w:t>This tab allows one to assign types of wells to groups and then plot them as they appear</w:t>
      </w:r>
      <w:r w:rsidR="009E75D2">
        <w:t>.</w:t>
      </w:r>
      <w:r w:rsidR="00C150EC">
        <w:t xml:space="preserve">  Groups are numbered from 1 to 16 and can be defined in a variety of ways as described below.  </w:t>
      </w:r>
    </w:p>
    <w:p w:rsidR="00483FF5" w:rsidRDefault="00483FF5" w:rsidP="00483FF5">
      <w:pPr>
        <w:pStyle w:val="Heading3"/>
      </w:pPr>
      <w:bookmarkStart w:id="20" w:name="_Toc348978715"/>
      <w:r>
        <w:t>Defining groups by pre-set buttons</w:t>
      </w:r>
      <w:bookmarkEnd w:id="20"/>
    </w:p>
    <w:p w:rsidR="00E66B3C" w:rsidRDefault="00E66B3C" w:rsidP="00E66B3C">
      <w:r>
        <w:t>You can click on “Assign Everyone” to assign all wells to the first group.  Clicking assign Cols to Group will assign wells based on which column they are in, and this button toggles between assigning wells based on column or row.</w:t>
      </w:r>
    </w:p>
    <w:p w:rsidR="00E66B3C" w:rsidRPr="00E66B3C" w:rsidRDefault="00E66B3C" w:rsidP="00E66B3C">
      <w:pPr>
        <w:pStyle w:val="Heading3"/>
      </w:pPr>
      <w:bookmarkStart w:id="21" w:name="_Toc348978716"/>
      <w:r>
        <w:t>Defining new groups in the GUI</w:t>
      </w:r>
      <w:bookmarkEnd w:id="21"/>
    </w:p>
    <w:p w:rsidR="00885AA7" w:rsidRDefault="005C3685" w:rsidP="0022135C">
      <w:r>
        <w:t>To make arbitrary group assignments within the GUI, simply click a group in the scroll box and then click that group in the plate map shown above the box.  Clicking once assigns the well to that group, clicking twice removes the assignment.</w:t>
      </w:r>
    </w:p>
    <w:p w:rsidR="005C3685" w:rsidRDefault="005C3685" w:rsidP="005C3685">
      <w:pPr>
        <w:pStyle w:val="Heading3"/>
      </w:pPr>
      <w:bookmarkStart w:id="22" w:name="_Toc348978717"/>
      <w:r>
        <w:t>Defining new groups by importing a CSV file</w:t>
      </w:r>
      <w:bookmarkEnd w:id="22"/>
    </w:p>
    <w:p w:rsidR="001F0273" w:rsidRDefault="001F0273" w:rsidP="001F0273">
      <w:r>
        <w:lastRenderedPageBreak/>
        <w:t xml:space="preserve">Groups can also be defined by </w:t>
      </w:r>
      <w:r w:rsidR="008F7AA8">
        <w:t>going to the import plate key option from th</w:t>
      </w:r>
      <w:r w:rsidR="00BD7464">
        <w:t>e file menu.  From the menu that appears select a CSV file with as many rows and columns as you have in your plate.  The number in the respective row/column in the CSV file is interpreted as the group assignment of the corresponding well.</w:t>
      </w:r>
      <w:r>
        <w:rPr>
          <w:noProof/>
        </w:rPr>
        <w:drawing>
          <wp:anchor distT="0" distB="0" distL="114300" distR="114300" simplePos="0" relativeHeight="251715584" behindDoc="0" locked="0" layoutInCell="1" allowOverlap="0" wp14:anchorId="1980D25F" wp14:editId="7E1345F9">
            <wp:simplePos x="0" y="0"/>
            <wp:positionH relativeFrom="column">
              <wp:posOffset>1771650</wp:posOffset>
            </wp:positionH>
            <wp:positionV relativeFrom="line">
              <wp:posOffset>-371475</wp:posOffset>
            </wp:positionV>
            <wp:extent cx="2404872" cy="1865376"/>
            <wp:effectExtent l="19050" t="19050" r="14605" b="209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4872" cy="1865376"/>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rsidR="00BD7464" w:rsidRDefault="006C7782" w:rsidP="006C7782">
      <w:pPr>
        <w:pStyle w:val="Heading1"/>
      </w:pPr>
      <w:bookmarkStart w:id="23" w:name="_Toc348978718"/>
      <w:r>
        <w:t>Examining Model Fit and Performing Sensitivity Analysis</w:t>
      </w:r>
      <w:bookmarkEnd w:id="23"/>
    </w:p>
    <w:p w:rsidR="00C978E2" w:rsidRDefault="0094707B" w:rsidP="00C978E2">
      <w:pPr>
        <w:pStyle w:val="Heading3"/>
      </w:pPr>
      <w:bookmarkStart w:id="24" w:name="_Toc348978719"/>
      <w:r>
        <w:t>Grouped v</w:t>
      </w:r>
      <w:r w:rsidR="00C978E2">
        <w:t>isualizations</w:t>
      </w:r>
      <w:bookmarkEnd w:id="24"/>
    </w:p>
    <w:p w:rsidR="00A03EEE" w:rsidRDefault="00C978E2" w:rsidP="00C978E2">
      <w:r>
        <w:t xml:space="preserve">From the “Plot Different Groups” tab you can examine several plots to see how the growth rate changes.  </w:t>
      </w:r>
      <w:r w:rsidR="00FF79A1">
        <w:t>The QQ Plot can be checked for normality, the residuals plot can be</w:t>
      </w:r>
      <w:r w:rsidR="008334AD">
        <w:t xml:space="preserve"> examined to verify that they do not have a pattern.</w:t>
      </w:r>
    </w:p>
    <w:p w:rsidR="00A03EEE" w:rsidRDefault="00A03EEE" w:rsidP="00A03EEE">
      <w:r>
        <w:br w:type="page"/>
      </w:r>
    </w:p>
    <w:p w:rsidR="002202A0" w:rsidRDefault="008334AD" w:rsidP="0094707B">
      <w:pPr>
        <w:pStyle w:val="Heading3"/>
      </w:pPr>
      <w:bookmarkStart w:id="25" w:name="_Toc348978720"/>
      <w:r>
        <w:lastRenderedPageBreak/>
        <w:t>Sensitivity tab</w:t>
      </w:r>
      <w:bookmarkEnd w:id="25"/>
    </w:p>
    <w:p w:rsidR="00C85421" w:rsidRDefault="002202A0" w:rsidP="008334AD">
      <w:r>
        <w:t xml:space="preserve">This tab shows for each growth curve how the estimated growth rate changes as the </w:t>
      </w:r>
      <w:r w:rsidR="00AE377D">
        <w:t xml:space="preserve">low end and high end of the fitted range varies.  The value at a given position is the </w:t>
      </w:r>
      <w:r w:rsidR="00C85421">
        <w:t xml:space="preserve">instantaneous </w:t>
      </w:r>
      <w:r w:rsidR="00AE377D">
        <w:t xml:space="preserve">growth rate obtained by fitting from all values from the start of the range defined on the y axis to the end of the range defined on </w:t>
      </w:r>
      <w:r w:rsidR="0094707B">
        <w:rPr>
          <w:noProof/>
        </w:rPr>
        <w:drawing>
          <wp:anchor distT="0" distB="0" distL="114300" distR="114300" simplePos="0" relativeHeight="251743232" behindDoc="0" locked="0" layoutInCell="1" allowOverlap="1" wp14:anchorId="16A53A05" wp14:editId="5BAFA223">
            <wp:simplePos x="0" y="0"/>
            <wp:positionH relativeFrom="column">
              <wp:posOffset>0</wp:posOffset>
            </wp:positionH>
            <wp:positionV relativeFrom="line">
              <wp:posOffset>486410</wp:posOffset>
            </wp:positionV>
            <wp:extent cx="5943600" cy="391414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58D222.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3914140"/>
                    </a:xfrm>
                    <a:prstGeom prst="rect">
                      <a:avLst/>
                    </a:prstGeom>
                  </pic:spPr>
                </pic:pic>
              </a:graphicData>
            </a:graphic>
          </wp:anchor>
        </w:drawing>
      </w:r>
      <w:r w:rsidR="00AE377D">
        <w:t xml:space="preserve">the </w:t>
      </w:r>
      <w:r w:rsidR="00C85421">
        <w:t>x axis.  Ideally the estimated rate should not be sensitive the exact range chosen, i.e. the color should be flat.</w:t>
      </w:r>
    </w:p>
    <w:p w:rsidR="00B15765" w:rsidRDefault="00B15765" w:rsidP="00786289">
      <w:pPr>
        <w:pStyle w:val="Heading1"/>
      </w:pPr>
      <w:bookmarkStart w:id="26" w:name="_Toc348978721"/>
      <w:r>
        <w:t>Outputting Data</w:t>
      </w:r>
      <w:bookmarkEnd w:id="26"/>
    </w:p>
    <w:p w:rsidR="00752B42" w:rsidRDefault="00752B42" w:rsidP="00786289">
      <w:pPr>
        <w:pStyle w:val="Heading2"/>
      </w:pPr>
      <w:bookmarkStart w:id="27" w:name="_Toc348978722"/>
      <w:r>
        <w:t>How to output</w:t>
      </w:r>
      <w:bookmarkEnd w:id="27"/>
    </w:p>
    <w:p w:rsidR="00DD2736" w:rsidRDefault="00786289">
      <w:pPr>
        <w:rPr>
          <w:rFonts w:asciiTheme="majorHAnsi" w:eastAsiaTheme="majorEastAsia" w:hAnsiTheme="majorHAnsi" w:cstheme="majorBidi"/>
          <w:color w:val="1F4E79" w:themeColor="accent1" w:themeShade="80"/>
          <w:sz w:val="26"/>
          <w:szCs w:val="26"/>
        </w:rPr>
      </w:pPr>
      <w:r>
        <w:rPr>
          <w:noProof/>
        </w:rPr>
        <w:drawing>
          <wp:anchor distT="0" distB="0" distL="114300" distR="114300" simplePos="0" relativeHeight="251750400" behindDoc="0" locked="0" layoutInCell="1" allowOverlap="0" wp14:anchorId="76D9EE72" wp14:editId="219D9044">
            <wp:simplePos x="0" y="0"/>
            <wp:positionH relativeFrom="column">
              <wp:posOffset>1685925</wp:posOffset>
            </wp:positionH>
            <wp:positionV relativeFrom="line">
              <wp:posOffset>381635</wp:posOffset>
            </wp:positionV>
            <wp:extent cx="2569464" cy="1874520"/>
            <wp:effectExtent l="0" t="0" r="254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9464" cy="1874520"/>
                    </a:xfrm>
                    <a:prstGeom prst="rect">
                      <a:avLst/>
                    </a:prstGeom>
                  </pic:spPr>
                </pic:pic>
              </a:graphicData>
            </a:graphic>
            <wp14:sizeRelH relativeFrom="margin">
              <wp14:pctWidth>0</wp14:pctWidth>
            </wp14:sizeRelH>
            <wp14:sizeRelV relativeFrom="margin">
              <wp14:pctHeight>0</wp14:pctHeight>
            </wp14:sizeRelV>
          </wp:anchor>
        </w:drawing>
      </w:r>
      <w:r w:rsidR="00752B42">
        <w:t>To output data simply sele</w:t>
      </w:r>
      <w:r>
        <w:t>ct Export Data as shown below and select a location to save a csv file</w:t>
      </w:r>
      <w:r w:rsidR="0094707B">
        <w:t>.</w:t>
      </w:r>
      <w:r w:rsidR="00DD2736">
        <w:br w:type="page"/>
      </w:r>
    </w:p>
    <w:p w:rsidR="00752B42" w:rsidRDefault="00786289" w:rsidP="00786289">
      <w:pPr>
        <w:pStyle w:val="Heading2"/>
      </w:pPr>
      <w:bookmarkStart w:id="28" w:name="_Toc348978723"/>
      <w:r>
        <w:lastRenderedPageBreak/>
        <w:t>Output Format</w:t>
      </w:r>
      <w:bookmarkEnd w:id="28"/>
    </w:p>
    <w:p w:rsidR="00786289" w:rsidRDefault="00786289" w:rsidP="00786289"/>
    <w:p w:rsidR="00786289" w:rsidRDefault="00DD2736" w:rsidP="00786289">
      <w:pPr>
        <w:pStyle w:val="Heading3"/>
      </w:pPr>
      <w:bookmarkStart w:id="29" w:name="_Toc348978724"/>
      <w:r>
        <w:rPr>
          <w:noProof/>
        </w:rPr>
        <w:drawing>
          <wp:anchor distT="0" distB="0" distL="114300" distR="114300" simplePos="0" relativeHeight="251755520" behindDoc="0" locked="0" layoutInCell="1" allowOverlap="1" wp14:anchorId="00AC8BE1" wp14:editId="767ED5D5">
            <wp:simplePos x="0" y="0"/>
            <wp:positionH relativeFrom="column">
              <wp:posOffset>200025</wp:posOffset>
            </wp:positionH>
            <wp:positionV relativeFrom="line">
              <wp:posOffset>514985</wp:posOffset>
            </wp:positionV>
            <wp:extent cx="5943600" cy="3669030"/>
            <wp:effectExtent l="0" t="0" r="0" b="762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58637A.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anchor>
        </w:drawing>
      </w:r>
      <w:r w:rsidR="00786289">
        <w:t>Header Section</w:t>
      </w:r>
      <w:bookmarkEnd w:id="29"/>
    </w:p>
    <w:p w:rsidR="00786289" w:rsidRDefault="00786289" w:rsidP="00786289">
      <w:r>
        <w:tab/>
      </w:r>
    </w:p>
    <w:p w:rsidR="00DD2736" w:rsidRDefault="00DD2736" w:rsidP="00786289">
      <w:r>
        <w:t>The h</w:t>
      </w:r>
      <w:r w:rsidR="00A26F8D">
        <w:t>eader section of the file has a line for each well that was fit, and a column corresponding to various values calculated from the fit.  The different parameters are prefixed by the model using the short</w:t>
      </w:r>
      <w:r w:rsidR="0094707B">
        <w:t>-</w:t>
      </w:r>
      <w:r w:rsidR="00A26F8D">
        <w:t>names described in the model section.</w:t>
      </w:r>
    </w:p>
    <w:p w:rsidR="0094707B" w:rsidRDefault="0094707B" w:rsidP="0094707B">
      <w:pPr>
        <w:pStyle w:val="Heading3"/>
      </w:pPr>
      <w:bookmarkStart w:id="30" w:name="_Toc348978725"/>
      <w:r>
        <w:t>Raw Data Section</w:t>
      </w:r>
      <w:bookmarkEnd w:id="30"/>
    </w:p>
    <w:p w:rsidR="0094707B" w:rsidRDefault="0094707B" w:rsidP="0094707B">
      <w:r>
        <w:t xml:space="preserve">The section below the “Complete Data Listing” line contains data for each </w:t>
      </w:r>
      <w:r w:rsidR="0006387F">
        <w:t>column the OD value recorded and a 0 or 1 flag depending on if the data was used in the fit.</w:t>
      </w:r>
    </w:p>
    <w:p w:rsidR="00CE61BA" w:rsidRDefault="00CE61BA" w:rsidP="00CE61BA">
      <w:pPr>
        <w:pStyle w:val="Heading1"/>
      </w:pPr>
      <w:bookmarkStart w:id="31" w:name="_Toc348978726"/>
      <w:r>
        <w:t>Reimporting Already Fit Data</w:t>
      </w:r>
      <w:bookmarkEnd w:id="31"/>
    </w:p>
    <w:p w:rsidR="00CE61BA" w:rsidRPr="00CE61BA" w:rsidRDefault="00CE61BA" w:rsidP="00CE61BA">
      <w:r>
        <w:t>Simply select the “import previous” from</w:t>
      </w:r>
      <w:r w:rsidR="006F4B3F">
        <w:t xml:space="preserve"> the file menu and navigate to the file you previously exported as a CSV.</w:t>
      </w:r>
    </w:p>
    <w:sectPr w:rsidR="00CE61BA" w:rsidRPr="00CE61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52A" w:rsidRDefault="003C452A" w:rsidP="001814A6">
      <w:pPr>
        <w:spacing w:after="0" w:line="240" w:lineRule="auto"/>
      </w:pPr>
      <w:r>
        <w:separator/>
      </w:r>
    </w:p>
  </w:endnote>
  <w:endnote w:type="continuationSeparator" w:id="0">
    <w:p w:rsidR="003C452A" w:rsidRDefault="003C452A" w:rsidP="00181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3443882"/>
      <w:docPartObj>
        <w:docPartGallery w:val="Page Numbers (Bottom of Page)"/>
        <w:docPartUnique/>
      </w:docPartObj>
    </w:sdtPr>
    <w:sdtEndPr>
      <w:rPr>
        <w:noProof/>
      </w:rPr>
    </w:sdtEndPr>
    <w:sdtContent>
      <w:p w:rsidR="001814A6" w:rsidRDefault="001814A6" w:rsidP="001814A6">
        <w:pPr>
          <w:pStyle w:val="Heading2"/>
        </w:pPr>
        <w:r>
          <w:fldChar w:fldCharType="begin"/>
        </w:r>
        <w:r>
          <w:instrText xml:space="preserve"> PAGE   \* MERGEFORMAT </w:instrText>
        </w:r>
        <w:r>
          <w:fldChar w:fldCharType="separate"/>
        </w:r>
        <w:r w:rsidR="00651958">
          <w:rPr>
            <w:noProof/>
          </w:rPr>
          <w:t>4</w:t>
        </w:r>
        <w:r>
          <w:rPr>
            <w:noProof/>
          </w:rPr>
          <w:fldChar w:fldCharType="end"/>
        </w:r>
      </w:p>
    </w:sdtContent>
  </w:sdt>
  <w:p w:rsidR="001814A6" w:rsidRDefault="001814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52A" w:rsidRDefault="003C452A" w:rsidP="001814A6">
      <w:pPr>
        <w:spacing w:after="0" w:line="240" w:lineRule="auto"/>
      </w:pPr>
      <w:r>
        <w:separator/>
      </w:r>
    </w:p>
  </w:footnote>
  <w:footnote w:type="continuationSeparator" w:id="0">
    <w:p w:rsidR="003C452A" w:rsidRDefault="003C452A" w:rsidP="001814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D3F"/>
    <w:rsid w:val="00017DB5"/>
    <w:rsid w:val="000309B6"/>
    <w:rsid w:val="0006387F"/>
    <w:rsid w:val="000D4C9A"/>
    <w:rsid w:val="000F165F"/>
    <w:rsid w:val="001814A6"/>
    <w:rsid w:val="001C3627"/>
    <w:rsid w:val="001F0273"/>
    <w:rsid w:val="001F2E64"/>
    <w:rsid w:val="001F4646"/>
    <w:rsid w:val="002202A0"/>
    <w:rsid w:val="0022135C"/>
    <w:rsid w:val="002266A9"/>
    <w:rsid w:val="002C303F"/>
    <w:rsid w:val="002D1401"/>
    <w:rsid w:val="0030629D"/>
    <w:rsid w:val="00321EED"/>
    <w:rsid w:val="0033754B"/>
    <w:rsid w:val="0036517B"/>
    <w:rsid w:val="00385D2C"/>
    <w:rsid w:val="003C452A"/>
    <w:rsid w:val="00433BE3"/>
    <w:rsid w:val="004428A8"/>
    <w:rsid w:val="00454AF3"/>
    <w:rsid w:val="00460636"/>
    <w:rsid w:val="00472462"/>
    <w:rsid w:val="00483FF5"/>
    <w:rsid w:val="005008CA"/>
    <w:rsid w:val="00505485"/>
    <w:rsid w:val="00515CE8"/>
    <w:rsid w:val="00520F93"/>
    <w:rsid w:val="005424DB"/>
    <w:rsid w:val="005577D3"/>
    <w:rsid w:val="00591CAD"/>
    <w:rsid w:val="005938BD"/>
    <w:rsid w:val="005C3685"/>
    <w:rsid w:val="00651958"/>
    <w:rsid w:val="006638EC"/>
    <w:rsid w:val="0068009E"/>
    <w:rsid w:val="006A4663"/>
    <w:rsid w:val="006A4E94"/>
    <w:rsid w:val="006B00A7"/>
    <w:rsid w:val="006C7782"/>
    <w:rsid w:val="006F1BF2"/>
    <w:rsid w:val="006F4B3F"/>
    <w:rsid w:val="00711232"/>
    <w:rsid w:val="0074384D"/>
    <w:rsid w:val="00752B42"/>
    <w:rsid w:val="00765DD3"/>
    <w:rsid w:val="0078021D"/>
    <w:rsid w:val="00785CFE"/>
    <w:rsid w:val="00786289"/>
    <w:rsid w:val="008019FB"/>
    <w:rsid w:val="00812341"/>
    <w:rsid w:val="008334AD"/>
    <w:rsid w:val="00845983"/>
    <w:rsid w:val="0087638F"/>
    <w:rsid w:val="0088341F"/>
    <w:rsid w:val="00885AA7"/>
    <w:rsid w:val="008A17FC"/>
    <w:rsid w:val="008A28E5"/>
    <w:rsid w:val="008A3185"/>
    <w:rsid w:val="008B7C28"/>
    <w:rsid w:val="008D0EB1"/>
    <w:rsid w:val="008F4C61"/>
    <w:rsid w:val="008F7AA8"/>
    <w:rsid w:val="009261E2"/>
    <w:rsid w:val="0094707B"/>
    <w:rsid w:val="009935C6"/>
    <w:rsid w:val="009E75D2"/>
    <w:rsid w:val="00A03EEE"/>
    <w:rsid w:val="00A26F8D"/>
    <w:rsid w:val="00A56BA6"/>
    <w:rsid w:val="00A629EF"/>
    <w:rsid w:val="00A730B8"/>
    <w:rsid w:val="00AA1A8B"/>
    <w:rsid w:val="00AA21C8"/>
    <w:rsid w:val="00AB67AF"/>
    <w:rsid w:val="00AE377D"/>
    <w:rsid w:val="00B14483"/>
    <w:rsid w:val="00B15765"/>
    <w:rsid w:val="00B27A2E"/>
    <w:rsid w:val="00B61741"/>
    <w:rsid w:val="00BD7464"/>
    <w:rsid w:val="00C150EC"/>
    <w:rsid w:val="00C21D36"/>
    <w:rsid w:val="00C41E9D"/>
    <w:rsid w:val="00C53E0D"/>
    <w:rsid w:val="00C561BD"/>
    <w:rsid w:val="00C85421"/>
    <w:rsid w:val="00C978E2"/>
    <w:rsid w:val="00CB2A4F"/>
    <w:rsid w:val="00CE312B"/>
    <w:rsid w:val="00CE5D19"/>
    <w:rsid w:val="00CE61BA"/>
    <w:rsid w:val="00D83883"/>
    <w:rsid w:val="00DD0A54"/>
    <w:rsid w:val="00DD2736"/>
    <w:rsid w:val="00DF7D3F"/>
    <w:rsid w:val="00E66B3C"/>
    <w:rsid w:val="00E76B12"/>
    <w:rsid w:val="00EC784E"/>
    <w:rsid w:val="00EE45F5"/>
    <w:rsid w:val="00EF1AE5"/>
    <w:rsid w:val="00F60A6A"/>
    <w:rsid w:val="00FF7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78408E-80E4-4811-A286-117C16F4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1BA"/>
    <w:pPr>
      <w:keepNext/>
      <w:keepLines/>
      <w:spacing w:before="360" w:after="120"/>
      <w:outlineLvl w:val="0"/>
    </w:pPr>
    <w:rPr>
      <w:rFonts w:asciiTheme="majorHAnsi" w:eastAsiaTheme="majorEastAsia" w:hAnsiTheme="majorHAnsi" w:cstheme="majorBidi"/>
      <w:color w:val="1F4E79" w:themeColor="accent1" w:themeShade="80"/>
      <w:sz w:val="32"/>
      <w:szCs w:val="32"/>
      <w:u w:val="single"/>
    </w:rPr>
  </w:style>
  <w:style w:type="paragraph" w:styleId="Heading2">
    <w:name w:val="heading 2"/>
    <w:basedOn w:val="Normal"/>
    <w:next w:val="Normal"/>
    <w:link w:val="Heading2Char"/>
    <w:uiPriority w:val="9"/>
    <w:unhideWhenUsed/>
    <w:qFormat/>
    <w:rsid w:val="0094707B"/>
    <w:pPr>
      <w:keepNext/>
      <w:keepLines/>
      <w:spacing w:before="280" w:after="12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786289"/>
    <w:pPr>
      <w:keepNext/>
      <w:keepLines/>
      <w:spacing w:before="280" w:after="12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483FF5"/>
    <w:pPr>
      <w:keepNext/>
      <w:keepLines/>
      <w:spacing w:before="160" w:after="0"/>
      <w:outlineLvl w:val="3"/>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312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E312B"/>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CE61BA"/>
    <w:rPr>
      <w:rFonts w:asciiTheme="majorHAnsi" w:eastAsiaTheme="majorEastAsia" w:hAnsiTheme="majorHAnsi" w:cstheme="majorBidi"/>
      <w:color w:val="1F4E79" w:themeColor="accent1" w:themeShade="80"/>
      <w:sz w:val="32"/>
      <w:szCs w:val="32"/>
      <w:u w:val="single"/>
    </w:rPr>
  </w:style>
  <w:style w:type="paragraph" w:styleId="TOCHeading">
    <w:name w:val="TOC Heading"/>
    <w:aliases w:val="Sidebar Heading"/>
    <w:basedOn w:val="Heading1"/>
    <w:next w:val="Normal"/>
    <w:uiPriority w:val="39"/>
    <w:unhideWhenUsed/>
    <w:qFormat/>
    <w:rsid w:val="00CE312B"/>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CE312B"/>
    <w:pPr>
      <w:spacing w:after="100"/>
    </w:pPr>
  </w:style>
  <w:style w:type="character" w:styleId="Hyperlink">
    <w:name w:val="Hyperlink"/>
    <w:basedOn w:val="DefaultParagraphFont"/>
    <w:uiPriority w:val="99"/>
    <w:unhideWhenUsed/>
    <w:rsid w:val="00CE312B"/>
    <w:rPr>
      <w:color w:val="0563C1" w:themeColor="hyperlink"/>
      <w:u w:val="single"/>
    </w:rPr>
  </w:style>
  <w:style w:type="paragraph" w:styleId="Header">
    <w:name w:val="header"/>
    <w:basedOn w:val="Normal"/>
    <w:link w:val="HeaderChar"/>
    <w:uiPriority w:val="99"/>
    <w:unhideWhenUsed/>
    <w:rsid w:val="00181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4A6"/>
  </w:style>
  <w:style w:type="paragraph" w:styleId="Footer">
    <w:name w:val="footer"/>
    <w:basedOn w:val="Normal"/>
    <w:link w:val="FooterChar"/>
    <w:uiPriority w:val="99"/>
    <w:unhideWhenUsed/>
    <w:rsid w:val="00181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4A6"/>
  </w:style>
  <w:style w:type="character" w:customStyle="1" w:styleId="Heading2Char">
    <w:name w:val="Heading 2 Char"/>
    <w:basedOn w:val="DefaultParagraphFont"/>
    <w:link w:val="Heading2"/>
    <w:uiPriority w:val="9"/>
    <w:rsid w:val="0094707B"/>
    <w:rPr>
      <w:rFonts w:asciiTheme="majorHAnsi" w:eastAsiaTheme="majorEastAsia" w:hAnsiTheme="majorHAnsi" w:cstheme="majorBidi"/>
      <w:color w:val="1F4E79" w:themeColor="accent1" w:themeShade="80"/>
      <w:sz w:val="26"/>
      <w:szCs w:val="26"/>
    </w:rPr>
  </w:style>
  <w:style w:type="paragraph" w:styleId="BalloonText">
    <w:name w:val="Balloon Text"/>
    <w:basedOn w:val="Normal"/>
    <w:link w:val="BalloonTextChar"/>
    <w:uiPriority w:val="99"/>
    <w:semiHidden/>
    <w:unhideWhenUsed/>
    <w:rsid w:val="006B0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0A7"/>
    <w:rPr>
      <w:rFonts w:ascii="Tahoma" w:hAnsi="Tahoma" w:cs="Tahoma"/>
      <w:sz w:val="16"/>
      <w:szCs w:val="16"/>
    </w:rPr>
  </w:style>
  <w:style w:type="character" w:customStyle="1" w:styleId="Heading3Char">
    <w:name w:val="Heading 3 Char"/>
    <w:basedOn w:val="DefaultParagraphFont"/>
    <w:link w:val="Heading3"/>
    <w:uiPriority w:val="9"/>
    <w:rsid w:val="00786289"/>
    <w:rPr>
      <w:rFonts w:asciiTheme="majorHAnsi" w:eastAsiaTheme="majorEastAsia" w:hAnsiTheme="majorHAnsi" w:cstheme="majorBidi"/>
      <w:color w:val="1F4E79" w:themeColor="accent1" w:themeShade="80"/>
      <w:sz w:val="24"/>
      <w:szCs w:val="24"/>
    </w:rPr>
  </w:style>
  <w:style w:type="paragraph" w:styleId="TOC3">
    <w:name w:val="toc 3"/>
    <w:basedOn w:val="Normal"/>
    <w:next w:val="Normal"/>
    <w:autoRedefine/>
    <w:uiPriority w:val="39"/>
    <w:unhideWhenUsed/>
    <w:rsid w:val="008019FB"/>
    <w:pPr>
      <w:spacing w:after="100"/>
      <w:ind w:left="440"/>
    </w:pPr>
  </w:style>
  <w:style w:type="table" w:styleId="TableGrid">
    <w:name w:val="Table Grid"/>
    <w:basedOn w:val="TableNormal"/>
    <w:uiPriority w:val="39"/>
    <w:rsid w:val="00926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
    <w:name w:val="List Table 4"/>
    <w:basedOn w:val="TableNormal"/>
    <w:uiPriority w:val="49"/>
    <w:rsid w:val="009261E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9261E2"/>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29" w:type="dxa"/>
        <w:left w:w="108" w:type="dxa"/>
        <w:bottom w:w="29"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9261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29" w:type="dxa"/>
        <w:left w:w="108" w:type="dxa"/>
        <w:bottom w:w="29"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9261E2"/>
    <w:rPr>
      <w:color w:val="808080"/>
    </w:rPr>
  </w:style>
  <w:style w:type="character" w:customStyle="1" w:styleId="Heading4Char">
    <w:name w:val="Heading 4 Char"/>
    <w:basedOn w:val="DefaultParagraphFont"/>
    <w:link w:val="Heading4"/>
    <w:uiPriority w:val="9"/>
    <w:rsid w:val="00483FF5"/>
    <w:rPr>
      <w:rFonts w:asciiTheme="majorHAnsi" w:eastAsiaTheme="majorEastAsia" w:hAnsiTheme="majorHAnsi" w:cstheme="majorBidi"/>
      <w:b/>
    </w:rPr>
  </w:style>
  <w:style w:type="paragraph" w:styleId="TOC2">
    <w:name w:val="toc 2"/>
    <w:basedOn w:val="Normal"/>
    <w:next w:val="Normal"/>
    <w:autoRedefine/>
    <w:uiPriority w:val="39"/>
    <w:unhideWhenUsed/>
    <w:rsid w:val="00E66B3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volvedmicrobe.com/CurveFitter/ExampleData.csv" TargetMode="External"/><Relationship Id="rId13" Type="http://schemas.openxmlformats.org/officeDocument/2006/relationships/image" Target="media/image6.png"/><Relationship Id="rId18" Type="http://schemas.openxmlformats.org/officeDocument/2006/relationships/image" Target="media/image10.tmp"/><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tmp"/><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image" Target="media/image12.tmp"/><Relationship Id="rId1" Type="http://schemas.openxmlformats.org/officeDocument/2006/relationships/styles" Target="styles.xml"/><Relationship Id="rId6" Type="http://schemas.openxmlformats.org/officeDocument/2006/relationships/hyperlink" Target="http://www.evolvedmicrobe.com/CurveFitter/index.html"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image" Target="media/image1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2052</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 Delaney</dc:creator>
  <cp:lastModifiedBy>Nigel Delaney</cp:lastModifiedBy>
  <cp:revision>2</cp:revision>
  <cp:lastPrinted>2013-02-19T00:25:00Z</cp:lastPrinted>
  <dcterms:created xsi:type="dcterms:W3CDTF">2014-06-15T02:02:00Z</dcterms:created>
  <dcterms:modified xsi:type="dcterms:W3CDTF">2014-06-15T02:02:00Z</dcterms:modified>
</cp:coreProperties>
</file>