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d17f6b6cda9eed13321d7308ab772eef0a95da"/>
    <w:p>
      <w:pPr>
        <w:pStyle w:val="Heading1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Test Case Review - Promo Code / Bank-card Offer Promotion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Start w:id="9" w:name="section-review-summary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Review Summary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target: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../test-cases-promo-code-bank-card-offer.md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+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.xlsx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sz w:val="20"/>
        </w:rPr>
        <w:t xml:space="preserve">v3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Requirement / feature: promo-code bank-card offer before CyberSource Checkout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Reviewer role: QA2 (AI)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 date: 2026-07-07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Overall result: Pass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Main concern: None blocking.</w:t>
      </w:r>
    </w:p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9"/>
    <w:bookmarkStart w:id="10" w:name="section-coverage-review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Coverage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Coverage Area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Status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Finding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Required Action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Main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Promo-code entry, validation, discount calculation, Checkout launch, and CyberSource success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Alternative flow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Delete/re-enter promo code, non-CyberSource path handling, coexistence smoke, and retry after payment failure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Negative scenario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Invalid promo code, inapplicable promo code, MID mismatch, cancel/timeout, and missing gateway setup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Boundary value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Partial / Accepted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Promo-code format/length boundary enumeration is chapter-1 background and not required by signed scope for this package.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Permission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Admin/Pay Admin/SSO CRUD is out of this Website package and treated as test data setup.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Data state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Applied promo state, order amount, payment status, and traceability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Integration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CyberSource success/failure, MID mismatch, and gateway-data dependency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Regression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Covered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Normal purchase without promo code and old BPP isolation smoke are covered.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None.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0"/>
    <w:bookmarkStart w:id="11" w:name="section-finding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Severity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Issue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Fix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 blocking findings after r1 revision.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1"/>
    <w:bookmarkStart w:id="12" w:name="section-recommended-additions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Recommended Additions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Suggested Case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Reason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Priority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None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Signed scope is covered and no additional cases are required before Test Manager sign-off.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N/A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12"/>
    <w:bookmarkStart w:id="13" w:name="section-final-decision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[SECTION] Final Decision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Decision: Pass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Required changes: None.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Reviewer notes: v3 is ready for Test Manager human sign-off. This QA2 review remains an AI artifact under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03-test-design/.iterations/</w:t>
      </w:r>
      <w:r>
        <w:rPr>
          <w:rFonts w:ascii="Calibri" w:hAnsi="Calibri" w:eastAsia="微软雅黑" w:cs="Calibri"/>
          <w:sz w:val="20"/>
        </w:rPr>
        <w:t xml:space="preserve">; it is not a Test Manager sign-off.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2026-07-07T07:52:04Z</dcterms:created>
  <dcterms:modified xsi:type="dcterms:W3CDTF">2026-07-07T07:52:04Z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