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Stat123_lab3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"SFO_Recovery_Onsite_December_2020.xlsx"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Q4)</w:t>
      </w:r>
    </w:p>
    <w:p>
      <w:pPr>
        <w:pStyle w:val="SourceCode"/>
      </w:pPr>
      <w:r>
        <w:rPr>
          <w:rStyle w:val="VerbatimChar"/>
        </w:rPr>
        <w:t xml:space="preserve">[1] 1086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1086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1086 observations"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"there are 1086 observations"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(sfo)</w:t>
      </w:r>
    </w:p>
    <w:p>
      <w:pPr>
        <w:pStyle w:val="SourceCode"/>
      </w:pPr>
      <w:r>
        <w:rPr>
          <w:rStyle w:val="VerbatimChar"/>
        </w:rPr>
        <w:t xml:space="preserve">[1] 42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(sfo)[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42 columns"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"there are 42 columns"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(sfo)</w:t>
      </w:r>
    </w:p>
    <w:p>
      <w:pPr>
        <w:pStyle w:val="SourceCode"/>
      </w:pPr>
      <w:r>
        <w:rPr>
          <w:rStyle w:val="VerbatimChar"/>
        </w:rPr>
        <w:t xml:space="preserve"># A tibble: 6 × 42</w:t>
      </w:r>
      <w:r>
        <w:br/>
      </w:r>
      <w:r>
        <w:rPr>
          <w:rStyle w:val="VerbatimChar"/>
        </w:rPr>
        <w:t xml:space="preserve">  Respnum CCGID Source  LANG  TERM BAREA    Q1    Q2   Q2a   Q2b  Q3_1  Q3_2</w:t>
      </w:r>
      <w:r>
        <w:br/>
      </w:r>
      <w:r>
        <w:rPr>
          <w:rStyle w:val="VerbatimChar"/>
        </w:rPr>
        <w:t xml:space="preserve">    &lt;dbl&gt; &lt;dbl&gt;  &lt;dbl&gt; &lt;dbl&gt; &lt;dbl&gt; &lt;chr&gt; &lt;dbl&gt; &lt;dbl&gt; &lt;dbl&gt; &lt;dbl&gt; &lt;dbl&gt; &lt;dbl&gt;</w:t>
      </w:r>
      <w:r>
        <w:br/>
      </w:r>
      <w:r>
        <w:rPr>
          <w:rStyle w:val="VerbatimChar"/>
        </w:rPr>
        <w:t xml:space="preserve">1       6     1      1     1     2 D         2     7     2    NA     1     2</w:t>
      </w:r>
      <w:r>
        <w:br/>
      </w:r>
      <w:r>
        <w:rPr>
          <w:rStyle w:val="VerbatimChar"/>
        </w:rPr>
        <w:t xml:space="preserve">2       7     2      1     1     2 D         3     4     2    NA     4    NA</w:t>
      </w:r>
      <w:r>
        <w:br/>
      </w:r>
      <w:r>
        <w:rPr>
          <w:rStyle w:val="VerbatimChar"/>
        </w:rPr>
        <w:t xml:space="preserve">3       8     3      1     1     2 D         2     1     1     1     0    NA</w:t>
      </w:r>
      <w:r>
        <w:br/>
      </w:r>
      <w:r>
        <w:rPr>
          <w:rStyle w:val="VerbatimChar"/>
        </w:rPr>
        <w:t xml:space="preserve">4       9     4      1     1     2 D         6     1     2    NA     2    NA</w:t>
      </w:r>
      <w:r>
        <w:br/>
      </w:r>
      <w:r>
        <w:rPr>
          <w:rStyle w:val="VerbatimChar"/>
        </w:rPr>
        <w:t xml:space="preserve">5      10     5      1     1     2 D         2     2     2    NA     0    NA</w:t>
      </w:r>
      <w:r>
        <w:br/>
      </w:r>
      <w:r>
        <w:rPr>
          <w:rStyle w:val="VerbatimChar"/>
        </w:rPr>
        <w:t xml:space="preserve">6      11     6      1     1     2 D         3     2     2    NA     0    NA</w:t>
      </w:r>
      <w:r>
        <w:br/>
      </w:r>
      <w:r>
        <w:rPr>
          <w:rStyle w:val="VerbatimChar"/>
        </w:rPr>
        <w:t xml:space="preserve"># ℹ 30 more variables: Q3_3 &lt;lgl&gt;, Q4 &lt;dbl&gt;, Q5a &lt;dbl&gt;, Q5b &lt;dbl&gt;, Q5c &lt;dbl&gt;,</w:t>
      </w:r>
      <w:r>
        <w:br/>
      </w:r>
      <w:r>
        <w:rPr>
          <w:rStyle w:val="VerbatimChar"/>
        </w:rPr>
        <w:t xml:space="preserve">#   Q5d &lt;dbl&gt;, Q5e &lt;dbl&gt;, Q5f &lt;dbl&gt;, Q6_1 &lt;dbl&gt;, Q6_2 &lt;dbl&gt;, Q7 &lt;dbl&gt;,</w:t>
      </w:r>
      <w:r>
        <w:br/>
      </w:r>
      <w:r>
        <w:rPr>
          <w:rStyle w:val="VerbatimChar"/>
        </w:rPr>
        <w:t xml:space="preserve">#   Q7a &lt;chr&gt;, Q7a_1 &lt;dbl&gt;, Q7a_2 &lt;dbl&gt;, Q7a_3 &lt;dbl&gt;, Q8 &lt;dbl&gt;, Q9 &lt;chr&gt;,</w:t>
      </w:r>
      <w:r>
        <w:br/>
      </w:r>
      <w:r>
        <w:rPr>
          <w:rStyle w:val="VerbatimChar"/>
        </w:rPr>
        <w:t xml:space="preserve">#   Q10 &lt;chr&gt;, Q11 &lt;dbl&gt;, Q12 &lt;dbl&gt;, Q12_Country &lt;chr&gt;, CountryCode &lt;dbl&gt;,</w:t>
      </w:r>
      <w:r>
        <w:br/>
      </w:r>
      <w:r>
        <w:rPr>
          <w:rStyle w:val="VerbatimChar"/>
        </w:rPr>
        <w:t xml:space="preserve">#   Q13 &lt;dbl&gt;, Q14 &lt;dbl&gt;, Q14_3_other &lt;lgl&gt;, Q15 &lt;dbl&gt;, Q16 &lt;chr&gt;, Q16_1 &lt;dbl&gt;,</w:t>
      </w:r>
      <w:r>
        <w:br/>
      </w:r>
      <w:r>
        <w:rPr>
          <w:rStyle w:val="VerbatimChar"/>
        </w:rPr>
        <w:t xml:space="preserve">#   Q16_2 &lt;dbl&gt;, Q16_3 &lt;dbl&gt;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investigating the excel, we noted that the two columns can be considered individuals, so there are 40 variables in the dataset."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"after investigating the excel, we noted that the two columns can be considered individuals, so there are 40 variables in the dataset."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</w:t>
      </w:r>
      <w:r>
        <w:br/>
      </w: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 q4,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(q4))</w:t>
      </w:r>
    </w:p>
    <w:p>
      <w:pPr>
        <w:pStyle w:val="SourceCode"/>
      </w:pPr>
      <w:r>
        <w:rPr>
          <w:rStyle w:val="VerbatimChar"/>
        </w:rPr>
        <w:t xml:space="preserve">q4</w:t>
      </w:r>
      <w:r>
        <w:br/>
      </w:r>
      <w:r>
        <w:rPr>
          <w:rStyle w:val="VerbatimChar"/>
        </w:rPr>
        <w:t xml:space="preserve">  1   2   3   4   5   0 </w:t>
      </w:r>
      <w:r>
        <w:br/>
      </w:r>
      <w:r>
        <w:rPr>
          <w:rStyle w:val="VerbatimChar"/>
        </w:rPr>
        <w:t xml:space="preserve">159 186 291 253 188   9 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tabrf =</w:t>
      </w:r>
      <w:r>
        <w:rPr>
          <w:rStyle w:val="NormalTok"/>
        </w:rPr>
        <w:t xml:space="preserve"> tab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(tab))</w:t>
      </w:r>
    </w:p>
    <w:p>
      <w:pPr>
        <w:pStyle w:val="SourceCode"/>
      </w:pPr>
      <w:r>
        <w:rPr>
          <w:rStyle w:val="VerbatimChar"/>
        </w:rPr>
        <w:t xml:space="preserve">q4</w:t>
      </w:r>
      <w:r>
        <w:br/>
      </w:r>
      <w:r>
        <w:rPr>
          <w:rStyle w:val="VerbatimChar"/>
        </w:rPr>
        <w:t xml:space="preserve">          1           2           3           4           5           0 </w:t>
      </w:r>
      <w:r>
        <w:br/>
      </w:r>
      <w:r>
        <w:rPr>
          <w:rStyle w:val="VerbatimChar"/>
        </w:rPr>
        <w:t xml:space="preserve">0.146408840 0.171270718 0.267955801 0.232965009 0.173112339 0.008287293 </w:t>
      </w:r>
    </w:p>
    <w:p>
      <w:pPr>
        <w:pStyle w:val="SourceCode"/>
      </w:pPr>
      <w:r>
        <w:rPr>
          <w:rStyle w:val="NormalTok"/>
        </w:rPr>
        <w:t xml:space="preserve">tabnames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"Slightly"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(tabrf)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tabnames</w:t>
      </w:r>
      <w:r>
        <w:br/>
      </w:r>
      <w:r>
        <w:br/>
      </w:r>
      <w:r>
        <w:rPr>
          <w:rStyle w:val="NormalTok"/>
        </w:rPr>
        <w:t xml:space="preserve">tabrf</w:t>
      </w:r>
    </w:p>
    <w:p>
      <w:pPr>
        <w:pStyle w:val="SourceCode"/>
      </w:pPr>
      <w:r>
        <w:rPr>
          <w:rStyle w:val="VerbatimChar"/>
        </w:rPr>
        <w:t xml:space="preserve"> Not at all    Slightly      Mildly    Somewhat        Very No response </w:t>
      </w:r>
      <w:r>
        <w:br/>
      </w:r>
      <w:r>
        <w:rPr>
          <w:rStyle w:val="VerbatimChar"/>
        </w:rPr>
        <w:t xml:space="preserve">0.146408840 0.171270718 0.267955801 0.232965009 0.173112339 0.008287293 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(tabrf,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"Travelers Concern During the Current Covid-19 Situation"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of concern"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'Relative Frequency'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-lab-0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people feel a mild degree of concern about the covid situation, with a few more people somewhat or very concerned. The least people did not respond, or are not at all worried."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"Most people feel a mild degree of concern about the covid situation, with a few more people somewhat or very concerned. The least people did not respond, or are not at all worried."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Stat123_lab3</dc:title>
  <dc:creator/>
  <cp:keywords/>
  <dcterms:created xsi:type="dcterms:W3CDTF">2025-01-29T16:45:33Z</dcterms:created>
  <dcterms:modified xsi:type="dcterms:W3CDTF">2025-01-29T16:45:33Z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