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58E6" w:rsidRPr="00D760D4" w:rsidRDefault="00D760D4" w:rsidP="00D760D4">
      <w:pPr>
        <w:pStyle w:val="Title"/>
        <w:jc w:val="center"/>
        <w:rPr>
          <w:b/>
          <w:lang w:val="ru-RU"/>
        </w:rPr>
      </w:pPr>
      <w:r w:rsidRPr="00D760D4">
        <w:rPr>
          <w:b/>
          <w:lang w:val="ru-RU"/>
        </w:rPr>
        <w:t xml:space="preserve">Тесты прототипа системы считывания и сбора данных </w:t>
      </w:r>
      <w:r w:rsidRPr="00D760D4">
        <w:rPr>
          <w:b/>
        </w:rPr>
        <w:t>CBM</w:t>
      </w:r>
      <w:r w:rsidRPr="00D760D4">
        <w:rPr>
          <w:b/>
          <w:lang w:val="ru-RU"/>
        </w:rPr>
        <w:t xml:space="preserve"> </w:t>
      </w:r>
      <w:r w:rsidRPr="00D760D4">
        <w:rPr>
          <w:b/>
        </w:rPr>
        <w:t>RICH</w:t>
      </w:r>
    </w:p>
    <w:p w:rsidR="00BB3CB0" w:rsidRPr="00BB3CB0" w:rsidRDefault="00BB3CB0" w:rsidP="00D760D4">
      <w:pPr>
        <w:pStyle w:val="Author"/>
      </w:pPr>
      <w:r>
        <w:t>Й</w:t>
      </w:r>
      <w:r w:rsidR="007C3D0F">
        <w:t>о</w:t>
      </w:r>
      <w:r>
        <w:t>. Адамчевский-Муш</w:t>
      </w:r>
      <w:r w:rsidR="00E138CA" w:rsidRPr="00E138CA">
        <w:rPr>
          <w:vertAlign w:val="superscript"/>
          <w:lang w:val="en-US"/>
        </w:rPr>
        <w:t>a</w:t>
      </w:r>
      <w:r>
        <w:t>, П.Г. Акишин</w:t>
      </w:r>
      <w:r w:rsidR="007C3D0F" w:rsidRPr="007C3D0F">
        <w:rPr>
          <w:vertAlign w:val="superscript"/>
          <w:lang w:val="en-US"/>
        </w:rPr>
        <w:t>b</w:t>
      </w:r>
      <w:r>
        <w:t>, К.</w:t>
      </w:r>
      <w:r w:rsidR="008D0035">
        <w:noBreakHyphen/>
      </w:r>
      <w:r>
        <w:t>Х. Бекер</w:t>
      </w:r>
      <w:r w:rsidR="007C3D0F" w:rsidRPr="007C3D0F">
        <w:rPr>
          <w:vertAlign w:val="superscript"/>
          <w:lang w:val="en-US"/>
        </w:rPr>
        <w:t>c</w:t>
      </w:r>
      <w:r>
        <w:t>, С.Г. Белогуров</w:t>
      </w:r>
      <w:r w:rsidR="007C3D0F" w:rsidRPr="007C3D0F">
        <w:rPr>
          <w:vertAlign w:val="superscript"/>
          <w:lang w:val="en-US"/>
        </w:rPr>
        <w:t>b</w:t>
      </w:r>
      <w:r w:rsidR="007C3D0F" w:rsidRPr="007C3D0F">
        <w:rPr>
          <w:vertAlign w:val="superscript"/>
        </w:rPr>
        <w:t>,d</w:t>
      </w:r>
      <w:r>
        <w:t>, Дж. Бендаруаш</w:t>
      </w:r>
      <w:r w:rsidR="008D0035" w:rsidRPr="008D0035">
        <w:rPr>
          <w:vertAlign w:val="superscript"/>
          <w:lang w:val="en-US"/>
        </w:rPr>
        <w:t>e</w:t>
      </w:r>
      <w:r>
        <w:t>, Н.И. Болдырева</w:t>
      </w:r>
      <w:r w:rsidR="008D0035" w:rsidRPr="008D0035">
        <w:rPr>
          <w:vertAlign w:val="superscript"/>
          <w:lang w:val="en-US"/>
        </w:rPr>
        <w:t>f</w:t>
      </w:r>
      <w:r>
        <w:t>, К. Девё</w:t>
      </w:r>
      <w:r w:rsidR="008D0035" w:rsidRPr="008D0035">
        <w:rPr>
          <w:vertAlign w:val="superscript"/>
          <w:lang w:val="en-US"/>
        </w:rPr>
        <w:t>e</w:t>
      </w:r>
      <w:r>
        <w:t>, В.В. Добырн</w:t>
      </w:r>
      <w:r w:rsidR="008D0035" w:rsidRPr="008D0035">
        <w:rPr>
          <w:vertAlign w:val="superscript"/>
          <w:lang w:val="en-US"/>
        </w:rPr>
        <w:t>f</w:t>
      </w:r>
      <w:r>
        <w:t>, М. Дюр</w:t>
      </w:r>
      <w:r w:rsidR="008D0035" w:rsidRPr="008D0035">
        <w:rPr>
          <w:vertAlign w:val="superscript"/>
          <w:lang w:val="en-US"/>
        </w:rPr>
        <w:t>e</w:t>
      </w:r>
      <w:r>
        <w:t>, Ю. Эшке</w:t>
      </w:r>
      <w:r w:rsidR="008D0035">
        <w:rPr>
          <w:vertAlign w:val="superscript"/>
          <w:lang w:val="en-US"/>
        </w:rPr>
        <w:t>a</w:t>
      </w:r>
      <w:r>
        <w:t>, Й</w:t>
      </w:r>
      <w:r w:rsidR="00C378B1" w:rsidRPr="00C378B1">
        <w:t>о</w:t>
      </w:r>
      <w:r>
        <w:t>. Ф</w:t>
      </w:r>
      <w:r w:rsidR="008D0035">
        <w:t>ё</w:t>
      </w:r>
      <w:r>
        <w:t>ртч</w:t>
      </w:r>
      <w:r w:rsidR="008D0035">
        <w:rPr>
          <w:vertAlign w:val="superscript"/>
          <w:lang w:val="en-US"/>
        </w:rPr>
        <w:t>c</w:t>
      </w:r>
      <w:r>
        <w:t>, Ю. Хип</w:t>
      </w:r>
      <w:r w:rsidR="008D0035" w:rsidRPr="008D0035">
        <w:rPr>
          <w:vertAlign w:val="superscript"/>
          <w:lang w:val="en-US"/>
        </w:rPr>
        <w:t>e</w:t>
      </w:r>
      <w:r>
        <w:t>, К. Хёне</w:t>
      </w:r>
      <w:r w:rsidR="008D0035" w:rsidRPr="008D0035">
        <w:rPr>
          <w:vertAlign w:val="superscript"/>
          <w:lang w:val="en-US"/>
        </w:rPr>
        <w:t>e</w:t>
      </w:r>
      <w:r>
        <w:t>, К.</w:t>
      </w:r>
      <w:r w:rsidR="008D0035">
        <w:noBreakHyphen/>
      </w:r>
      <w:r>
        <w:t>Х. Камперт</w:t>
      </w:r>
      <w:r w:rsidR="008D0035" w:rsidRPr="008D0035">
        <w:rPr>
          <w:vertAlign w:val="superscript"/>
          <w:lang w:val="en-US"/>
        </w:rPr>
        <w:t>c</w:t>
      </w:r>
      <w:r>
        <w:t>, А.В. Ханзадеев</w:t>
      </w:r>
      <w:r w:rsidR="008D0035" w:rsidRPr="008D0035">
        <w:rPr>
          <w:vertAlign w:val="superscript"/>
          <w:lang w:val="en-US"/>
        </w:rPr>
        <w:t>d</w:t>
      </w:r>
      <w:r>
        <w:t>, Л.М. Коченда</w:t>
      </w:r>
      <w:r w:rsidR="008D0035" w:rsidRPr="008D0035">
        <w:rPr>
          <w:vertAlign w:val="superscript"/>
          <w:lang w:val="en-US"/>
        </w:rPr>
        <w:t>f</w:t>
      </w:r>
      <w:r w:rsidR="008D0035" w:rsidRPr="008D0035">
        <w:rPr>
          <w:vertAlign w:val="superscript"/>
        </w:rPr>
        <w:t>,</w:t>
      </w:r>
      <w:r w:rsidR="008D0035" w:rsidRPr="008D0035">
        <w:rPr>
          <w:vertAlign w:val="superscript"/>
          <w:lang w:val="en-US"/>
        </w:rPr>
        <w:t>d</w:t>
      </w:r>
      <w:r>
        <w:t>, Я. Копфер</w:t>
      </w:r>
      <w:r w:rsidR="008D0035" w:rsidRPr="008D0035">
        <w:rPr>
          <w:vertAlign w:val="superscript"/>
          <w:lang w:val="en-US"/>
        </w:rPr>
        <w:t>c</w:t>
      </w:r>
      <w:r w:rsidR="008D0035" w:rsidRPr="008D0035">
        <w:rPr>
          <w:vertAlign w:val="superscript"/>
        </w:rPr>
        <w:t>,e</w:t>
      </w:r>
      <w:r>
        <w:t>, П.А. Кравцов</w:t>
      </w:r>
      <w:r w:rsidR="008D0035" w:rsidRPr="008D0035">
        <w:rPr>
          <w:vertAlign w:val="superscript"/>
          <w:lang w:val="en-US"/>
        </w:rPr>
        <w:t>f</w:t>
      </w:r>
      <w:r w:rsidR="008D0035" w:rsidRPr="008D0035">
        <w:rPr>
          <w:vertAlign w:val="superscript"/>
        </w:rPr>
        <w:t>,</w:t>
      </w:r>
      <w:r w:rsidR="008D0035" w:rsidRPr="008D0035">
        <w:rPr>
          <w:vertAlign w:val="superscript"/>
          <w:lang w:val="en-US"/>
        </w:rPr>
        <w:t>d</w:t>
      </w:r>
      <w:r>
        <w:t>, Е. Крес</w:t>
      </w:r>
      <w:r w:rsidR="008D0035" w:rsidRPr="008D0035">
        <w:rPr>
          <w:vertAlign w:val="superscript"/>
          <w:lang w:val="en-US"/>
        </w:rPr>
        <w:t>c</w:t>
      </w:r>
      <w:r>
        <w:t>, С.А. Лебедев</w:t>
      </w:r>
      <w:r w:rsidRPr="00026096">
        <w:rPr>
          <w:vertAlign w:val="superscript"/>
        </w:rPr>
        <w:t>e</w:t>
      </w:r>
      <w:r w:rsidRPr="003F3A1D">
        <w:rPr>
          <w:vertAlign w:val="superscript"/>
        </w:rPr>
        <w:t>,</w:t>
      </w:r>
      <w:r w:rsidRPr="00026096">
        <w:rPr>
          <w:vertAlign w:val="superscript"/>
        </w:rPr>
        <w:t>b</w:t>
      </w:r>
      <w:r w:rsidRPr="003F3A1D">
        <w:t xml:space="preserve">, </w:t>
      </w:r>
      <w:r>
        <w:t>Е.И. Лебедева</w:t>
      </w:r>
      <w:r w:rsidRPr="00026096">
        <w:rPr>
          <w:vertAlign w:val="superscript"/>
        </w:rPr>
        <w:t>e</w:t>
      </w:r>
      <w:r w:rsidRPr="003F3A1D">
        <w:t xml:space="preserve">, </w:t>
      </w:r>
      <w:r>
        <w:t>Е.Н. Леонова</w:t>
      </w:r>
      <w:r w:rsidRPr="00026096">
        <w:rPr>
          <w:vertAlign w:val="superscript"/>
        </w:rPr>
        <w:t>d</w:t>
      </w:r>
      <w:r w:rsidRPr="003F3A1D">
        <w:t xml:space="preserve">, </w:t>
      </w:r>
      <w:r>
        <w:t>С.В. Линев</w:t>
      </w:r>
      <w:r w:rsidR="008D0035" w:rsidRPr="008D0035">
        <w:rPr>
          <w:vertAlign w:val="superscript"/>
          <w:lang w:val="en-US"/>
        </w:rPr>
        <w:t>a</w:t>
      </w:r>
      <w:r>
        <w:t>, Т. Махмуд</w:t>
      </w:r>
      <w:r w:rsidR="008D0035" w:rsidRPr="008D0035">
        <w:rPr>
          <w:vertAlign w:val="superscript"/>
          <w:lang w:val="en-US"/>
        </w:rPr>
        <w:t>e</w:t>
      </w:r>
      <w:r>
        <w:t>, В. Нибур</w:t>
      </w:r>
      <w:r w:rsidR="008D0035" w:rsidRPr="008D0035">
        <w:rPr>
          <w:vertAlign w:val="superscript"/>
          <w:lang w:val="en-US"/>
        </w:rPr>
        <w:t>a</w:t>
      </w:r>
      <w:r>
        <w:t>, Е.В. Овчаренко</w:t>
      </w:r>
      <w:r w:rsidRPr="00026096">
        <w:rPr>
          <w:vertAlign w:val="superscript"/>
        </w:rPr>
        <w:t>b</w:t>
      </w:r>
      <w:r w:rsidRPr="003F3A1D">
        <w:t xml:space="preserve"> *,</w:t>
      </w:r>
      <w:r>
        <w:t xml:space="preserve"> В. Патель</w:t>
      </w:r>
      <w:r w:rsidR="008D0035" w:rsidRPr="008D0035">
        <w:rPr>
          <w:vertAlign w:val="superscript"/>
          <w:lang w:val="en-US"/>
        </w:rPr>
        <w:t>c</w:t>
      </w:r>
      <w:r>
        <w:t>, К. Паули</w:t>
      </w:r>
      <w:r w:rsidR="008D0035" w:rsidRPr="008D0035">
        <w:rPr>
          <w:vertAlign w:val="superscript"/>
          <w:lang w:val="en-US"/>
        </w:rPr>
        <w:t>c</w:t>
      </w:r>
      <w:r>
        <w:t>, М. Пенчук</w:t>
      </w:r>
      <w:r w:rsidR="008D0035" w:rsidRPr="008D0035">
        <w:rPr>
          <w:vertAlign w:val="superscript"/>
          <w:lang w:val="en-US"/>
        </w:rPr>
        <w:t>g</w:t>
      </w:r>
      <w:r>
        <w:t>, Д. Пфайфер</w:t>
      </w:r>
      <w:r w:rsidR="008D0035" w:rsidRPr="008D0035">
        <w:rPr>
          <w:vertAlign w:val="superscript"/>
          <w:lang w:val="en-US"/>
        </w:rPr>
        <w:t>c</w:t>
      </w:r>
      <w:r>
        <w:t>, С. Кверчфельд</w:t>
      </w:r>
      <w:r w:rsidR="008D0035" w:rsidRPr="008D0035">
        <w:rPr>
          <w:vertAlign w:val="superscript"/>
          <w:lang w:val="en-US"/>
        </w:rPr>
        <w:t>c</w:t>
      </w:r>
      <w:r>
        <w:t>, Ю. Раутенберг</w:t>
      </w:r>
      <w:r w:rsidR="008D0035" w:rsidRPr="008D0035">
        <w:rPr>
          <w:vertAlign w:val="superscript"/>
          <w:lang w:val="en-US"/>
        </w:rPr>
        <w:t>c</w:t>
      </w:r>
      <w:r>
        <w:t>, С. Райнэке</w:t>
      </w:r>
      <w:r w:rsidR="008D0035" w:rsidRPr="008D0035">
        <w:rPr>
          <w:vertAlign w:val="superscript"/>
          <w:lang w:val="en-US"/>
        </w:rPr>
        <w:t>c</w:t>
      </w:r>
      <w:r>
        <w:t>, Ю.Г. Рябов</w:t>
      </w:r>
      <w:r w:rsidRPr="00026096">
        <w:rPr>
          <w:vertAlign w:val="superscript"/>
        </w:rPr>
        <w:t>f</w:t>
      </w:r>
      <w:r w:rsidRPr="003F3A1D">
        <w:t>,</w:t>
      </w:r>
      <w:r>
        <w:t xml:space="preserve"> Е.В. Рощин</w:t>
      </w:r>
      <w:r w:rsidRPr="00026096">
        <w:rPr>
          <w:vertAlign w:val="superscript"/>
        </w:rPr>
        <w:t>f</w:t>
      </w:r>
      <w:r w:rsidRPr="003F3A1D">
        <w:t xml:space="preserve">, </w:t>
      </w:r>
      <w:r>
        <w:t>В.М. Самсонов</w:t>
      </w:r>
      <w:r w:rsidRPr="00026096">
        <w:rPr>
          <w:vertAlign w:val="superscript"/>
        </w:rPr>
        <w:t>f</w:t>
      </w:r>
      <w:r w:rsidRPr="003F3A1D">
        <w:rPr>
          <w:vertAlign w:val="superscript"/>
        </w:rPr>
        <w:t>,</w:t>
      </w:r>
      <w:r w:rsidRPr="00026096">
        <w:rPr>
          <w:vertAlign w:val="superscript"/>
        </w:rPr>
        <w:t>d</w:t>
      </w:r>
      <w:r w:rsidRPr="003F3A1D">
        <w:t xml:space="preserve">, </w:t>
      </w:r>
      <w:r>
        <w:t>В.Н. Щетинин</w:t>
      </w:r>
      <w:r w:rsidRPr="00026096">
        <w:rPr>
          <w:vertAlign w:val="superscript"/>
        </w:rPr>
        <w:t>b</w:t>
      </w:r>
      <w:r w:rsidRPr="003F3A1D">
        <w:rPr>
          <w:vertAlign w:val="superscript"/>
        </w:rPr>
        <w:t>,</w:t>
      </w:r>
      <w:r>
        <w:rPr>
          <w:vertAlign w:val="superscript"/>
          <w:lang w:val="en-US"/>
        </w:rPr>
        <w:t>h</w:t>
      </w:r>
      <w:r w:rsidRPr="003F3A1D">
        <w:t xml:space="preserve">, </w:t>
      </w:r>
      <w:r>
        <w:t>О.П. Тарасенкова</w:t>
      </w:r>
      <w:r w:rsidRPr="00026096">
        <w:rPr>
          <w:vertAlign w:val="superscript"/>
        </w:rPr>
        <w:t>f</w:t>
      </w:r>
      <w:r w:rsidRPr="003F3A1D">
        <w:t>,</w:t>
      </w:r>
      <w:r>
        <w:t xml:space="preserve"> М. Тракслер</w:t>
      </w:r>
      <w:r w:rsidR="008D0035" w:rsidRPr="008D0035">
        <w:rPr>
          <w:vertAlign w:val="superscript"/>
          <w:lang w:val="en-US"/>
        </w:rPr>
        <w:t>a</w:t>
      </w:r>
      <w:r>
        <w:t>, Ш. Угур</w:t>
      </w:r>
      <w:r w:rsidR="008D0035" w:rsidRPr="008D0035">
        <w:rPr>
          <w:vertAlign w:val="superscript"/>
          <w:lang w:val="en-US"/>
        </w:rPr>
        <w:t>a</w:t>
      </w:r>
      <w:r>
        <w:t>, М.Е. Взнуздаев</w:t>
      </w:r>
      <w:r w:rsidRPr="00026096">
        <w:rPr>
          <w:vertAlign w:val="superscript"/>
        </w:rPr>
        <w:t>f</w:t>
      </w:r>
    </w:p>
    <w:p w:rsidR="005D0B27" w:rsidRPr="005D0B27" w:rsidRDefault="000F1C29" w:rsidP="00D760D4">
      <w:pPr>
        <w:pStyle w:val="Address"/>
        <w:rPr>
          <w:bCs/>
        </w:rPr>
      </w:pPr>
      <w:r>
        <w:rPr>
          <w:b/>
          <w:bCs/>
          <w:lang w:val="en-US"/>
        </w:rPr>
        <w:t>a</w:t>
      </w:r>
      <w:r w:rsidR="008009CF">
        <w:rPr>
          <w:bCs/>
        </w:rPr>
        <w:t xml:space="preserve"> </w:t>
      </w:r>
      <w:r w:rsidR="005D0B27" w:rsidRPr="005D0B27">
        <w:rPr>
          <w:bCs/>
        </w:rPr>
        <w:t xml:space="preserve">Гельмгольц-центр по исследованию тяжёлых ионов ГмбХ, </w:t>
      </w:r>
      <w:r w:rsidR="008009CF">
        <w:rPr>
          <w:lang w:val="en-US"/>
        </w:rPr>
        <w:t>D</w:t>
      </w:r>
      <w:r w:rsidR="008009CF" w:rsidRPr="008009CF">
        <w:noBreakHyphen/>
        <w:t xml:space="preserve">64291 </w:t>
      </w:r>
      <w:r w:rsidR="005D0B27" w:rsidRPr="005D0B27">
        <w:rPr>
          <w:bCs/>
        </w:rPr>
        <w:t>Дармштадт, Германия</w:t>
      </w:r>
    </w:p>
    <w:p w:rsidR="00D760D4" w:rsidRDefault="00D760D4" w:rsidP="00D760D4">
      <w:pPr>
        <w:pStyle w:val="Address"/>
      </w:pPr>
      <w:r w:rsidRPr="00D760D4">
        <w:rPr>
          <w:b/>
          <w:lang w:val="en-US"/>
        </w:rPr>
        <w:t>b</w:t>
      </w:r>
      <w:r w:rsidRPr="00D760D4">
        <w:t xml:space="preserve"> </w:t>
      </w:r>
      <w:r>
        <w:t>Лаборатория Информационных Технологий, Объединённый Институт Ядерных Исследований (ЛИТ ОИЯИ), 141980 Дубна, Россия</w:t>
      </w:r>
    </w:p>
    <w:p w:rsidR="008955D7" w:rsidRPr="00D760D4" w:rsidRDefault="008009CF" w:rsidP="00D760D4">
      <w:pPr>
        <w:pStyle w:val="Address"/>
      </w:pPr>
      <w:r w:rsidRPr="008009CF">
        <w:rPr>
          <w:b/>
          <w:lang w:val="en-US"/>
        </w:rPr>
        <w:t>c</w:t>
      </w:r>
      <w:r w:rsidRPr="008009CF">
        <w:t xml:space="preserve"> </w:t>
      </w:r>
      <w:r w:rsidR="008955D7">
        <w:t xml:space="preserve">Факультет физики, </w:t>
      </w:r>
      <w:r w:rsidRPr="008009CF">
        <w:t>У</w:t>
      </w:r>
      <w:r w:rsidR="008955D7">
        <w:t xml:space="preserve">ниверситет Вупперталя, </w:t>
      </w:r>
      <w:r w:rsidRPr="00D760D4">
        <w:rPr>
          <w:lang w:val="en-US"/>
        </w:rPr>
        <w:t>D</w:t>
      </w:r>
      <w:r w:rsidRPr="008009CF">
        <w:noBreakHyphen/>
        <w:t xml:space="preserve">42097 </w:t>
      </w:r>
      <w:r w:rsidR="008955D7">
        <w:t>Вупперталь, Германия</w:t>
      </w:r>
    </w:p>
    <w:p w:rsidR="00D760D4" w:rsidRDefault="00D760D4" w:rsidP="00D760D4">
      <w:pPr>
        <w:pStyle w:val="Address"/>
        <w:rPr>
          <w:bCs/>
        </w:rPr>
      </w:pPr>
      <w:r>
        <w:rPr>
          <w:b/>
          <w:bCs/>
          <w:lang w:val="en-US"/>
        </w:rPr>
        <w:t>d</w:t>
      </w:r>
      <w:r w:rsidRPr="00D760D4">
        <w:rPr>
          <w:bCs/>
        </w:rPr>
        <w:t xml:space="preserve"> Национальный </w:t>
      </w:r>
      <w:r>
        <w:rPr>
          <w:bCs/>
        </w:rPr>
        <w:t>Исследовательский Ядерный Университет «Московский инженерно-физический институт», 115409 Москва, Россия</w:t>
      </w:r>
    </w:p>
    <w:p w:rsidR="008955D7" w:rsidRPr="008955D7" w:rsidRDefault="008009CF" w:rsidP="00D760D4">
      <w:pPr>
        <w:pStyle w:val="Address"/>
        <w:rPr>
          <w:bCs/>
        </w:rPr>
      </w:pPr>
      <w:r w:rsidRPr="008009CF">
        <w:rPr>
          <w:b/>
          <w:bCs/>
          <w:lang w:val="en-US"/>
        </w:rPr>
        <w:t>e</w:t>
      </w:r>
      <w:r w:rsidRPr="008009CF">
        <w:rPr>
          <w:bCs/>
        </w:rPr>
        <w:t xml:space="preserve"> </w:t>
      </w:r>
      <w:r w:rsidR="008955D7">
        <w:rPr>
          <w:bCs/>
        </w:rPr>
        <w:t xml:space="preserve">Институт Физики </w:t>
      </w:r>
      <w:r w:rsidR="008955D7">
        <w:rPr>
          <w:bCs/>
          <w:lang w:val="en-US"/>
        </w:rPr>
        <w:t>II</w:t>
      </w:r>
      <w:r w:rsidR="008955D7">
        <w:rPr>
          <w:bCs/>
        </w:rPr>
        <w:t xml:space="preserve"> и Институт Прикладной Физики, </w:t>
      </w:r>
      <w:r>
        <w:rPr>
          <w:bCs/>
        </w:rPr>
        <w:t xml:space="preserve">Гисенский </w:t>
      </w:r>
      <w:r w:rsidR="008955D7">
        <w:rPr>
          <w:bCs/>
        </w:rPr>
        <w:t xml:space="preserve">Университет </w:t>
      </w:r>
      <w:r>
        <w:rPr>
          <w:bCs/>
        </w:rPr>
        <w:t>им. Юстуса Либиха,</w:t>
      </w:r>
      <w:r w:rsidRPr="008009CF">
        <w:rPr>
          <w:bCs/>
        </w:rPr>
        <w:t xml:space="preserve"> </w:t>
      </w:r>
      <w:r>
        <w:rPr>
          <w:lang w:val="en-US"/>
        </w:rPr>
        <w:t>D</w:t>
      </w:r>
      <w:r w:rsidRPr="008009CF">
        <w:noBreakHyphen/>
        <w:t>35392</w:t>
      </w:r>
      <w:r>
        <w:rPr>
          <w:bCs/>
        </w:rPr>
        <w:t xml:space="preserve"> Гисен, Германия</w:t>
      </w:r>
    </w:p>
    <w:p w:rsidR="004F4298" w:rsidRPr="006F2538" w:rsidRDefault="004F4298" w:rsidP="00D760D4">
      <w:pPr>
        <w:pStyle w:val="Address"/>
      </w:pPr>
      <w:r w:rsidRPr="004F4298">
        <w:rPr>
          <w:b/>
          <w:lang w:val="en-US"/>
        </w:rPr>
        <w:t>f</w:t>
      </w:r>
      <w:r>
        <w:t xml:space="preserve"> Национальный Исследовательский Центр «Курчатовский Институт» Петербургский Институт Ядерной Физики им. Б</w:t>
      </w:r>
      <w:r w:rsidRPr="006F2538">
        <w:t>.</w:t>
      </w:r>
      <w:r>
        <w:t>П</w:t>
      </w:r>
      <w:r w:rsidRPr="006F2538">
        <w:t>.</w:t>
      </w:r>
      <w:r w:rsidRPr="00A5646B">
        <w:rPr>
          <w:lang w:val="en-US"/>
        </w:rPr>
        <w:t> </w:t>
      </w:r>
      <w:r>
        <w:t>Константинова</w:t>
      </w:r>
      <w:r w:rsidRPr="006F2538">
        <w:t xml:space="preserve">, 188300 </w:t>
      </w:r>
      <w:r>
        <w:t>Гатчина</w:t>
      </w:r>
      <w:r w:rsidRPr="006F2538">
        <w:t xml:space="preserve">, </w:t>
      </w:r>
      <w:r>
        <w:t>Россия</w:t>
      </w:r>
    </w:p>
    <w:p w:rsidR="008009CF" w:rsidRPr="008009CF" w:rsidRDefault="008009CF" w:rsidP="00D760D4">
      <w:pPr>
        <w:pStyle w:val="Address"/>
        <w:rPr>
          <w:bCs/>
        </w:rPr>
      </w:pPr>
      <w:r w:rsidRPr="008009CF">
        <w:rPr>
          <w:b/>
          <w:bCs/>
          <w:lang w:val="en-US"/>
        </w:rPr>
        <w:t>g</w:t>
      </w:r>
      <w:r>
        <w:rPr>
          <w:bCs/>
        </w:rPr>
        <w:t xml:space="preserve"> </w:t>
      </w:r>
      <w:r w:rsidRPr="008009CF">
        <w:rPr>
          <w:bCs/>
        </w:rPr>
        <w:t>Институт</w:t>
      </w:r>
      <w:r>
        <w:rPr>
          <w:bCs/>
        </w:rPr>
        <w:t xml:space="preserve"> ядерной физики, Франкфуртский Университет им. Гёте, </w:t>
      </w:r>
      <w:r w:rsidRPr="00D760D4">
        <w:rPr>
          <w:lang w:val="en-US"/>
        </w:rPr>
        <w:t>D</w:t>
      </w:r>
      <w:r w:rsidRPr="008009CF">
        <w:noBreakHyphen/>
        <w:t xml:space="preserve">60438 </w:t>
      </w:r>
      <w:r>
        <w:rPr>
          <w:bCs/>
        </w:rPr>
        <w:t>Франкфурт-на-Майне, Германия</w:t>
      </w:r>
    </w:p>
    <w:p w:rsidR="00D760D4" w:rsidRDefault="003827AF" w:rsidP="00C378B1">
      <w:pPr>
        <w:pStyle w:val="Address"/>
        <w:rPr>
          <w:bCs/>
        </w:rPr>
      </w:pPr>
      <w:r>
        <w:rPr>
          <w:b/>
          <w:bCs/>
          <w:lang w:val="en-US"/>
        </w:rPr>
        <w:t>h</w:t>
      </w:r>
      <w:r w:rsidR="00A5646B">
        <w:rPr>
          <w:b/>
          <w:bCs/>
        </w:rPr>
        <w:t xml:space="preserve"> </w:t>
      </w:r>
      <w:r w:rsidR="00A5646B">
        <w:rPr>
          <w:bCs/>
        </w:rPr>
        <w:t>Московский Государственный Технический Университет им. Н.Э. Баумана, 105005 Москва, Россия</w:t>
      </w:r>
    </w:p>
    <w:p w:rsidR="006F2538" w:rsidRPr="006F2538" w:rsidRDefault="006F2538" w:rsidP="006F2538">
      <w:pPr>
        <w:pStyle w:val="Heading2"/>
        <w:rPr>
          <w:rFonts w:cs="Times New Roman"/>
          <w:lang w:val="ru-RU"/>
        </w:rPr>
      </w:pPr>
      <w:r w:rsidRPr="006F2538">
        <w:rPr>
          <w:rFonts w:cs="Times New Roman"/>
          <w:lang w:val="ru-RU"/>
        </w:rPr>
        <w:lastRenderedPageBreak/>
        <w:t>Аннотация</w:t>
      </w:r>
    </w:p>
    <w:p w:rsidR="006F2538" w:rsidRPr="00A646CE" w:rsidRDefault="006F2538" w:rsidP="006F2538">
      <w:pPr>
        <w:pStyle w:val="Normal1"/>
        <w:rPr>
          <w:rFonts w:cs="Times New Roman"/>
          <w:lang w:val="ru-RU"/>
        </w:rPr>
      </w:pPr>
      <w:r>
        <w:rPr>
          <w:rFonts w:cs="Times New Roman"/>
          <w:lang w:val="ru-RU"/>
        </w:rPr>
        <w:t>Детектор черенковских колец</w:t>
      </w:r>
      <w:r w:rsidRPr="00E64225">
        <w:rPr>
          <w:rFonts w:cs="Times New Roman"/>
          <w:lang w:val="ru-RU"/>
        </w:rPr>
        <w:t xml:space="preserve"> </w:t>
      </w:r>
      <w:r>
        <w:rPr>
          <w:rFonts w:cs="Times New Roman"/>
        </w:rPr>
        <w:t>RICH</w:t>
      </w:r>
      <w:r>
        <w:rPr>
          <w:rFonts w:cs="Times New Roman"/>
          <w:lang w:val="ru-RU"/>
        </w:rPr>
        <w:t xml:space="preserve"> является ключевым компонентом экспериментальной установки </w:t>
      </w:r>
      <w:r>
        <w:rPr>
          <w:rFonts w:cs="Times New Roman"/>
        </w:rPr>
        <w:t>CBM</w:t>
      </w:r>
      <w:r>
        <w:rPr>
          <w:rFonts w:cs="Times New Roman"/>
          <w:lang w:val="ru-RU"/>
        </w:rPr>
        <w:t xml:space="preserve"> на строящемся ускорительном комплексе </w:t>
      </w:r>
      <w:r>
        <w:rPr>
          <w:rFonts w:cs="Times New Roman"/>
        </w:rPr>
        <w:t>FAIR</w:t>
      </w:r>
      <w:r>
        <w:rPr>
          <w:rFonts w:cs="Times New Roman"/>
          <w:lang w:val="ru-RU"/>
        </w:rPr>
        <w:t xml:space="preserve">. Он позволит эффективно выполнять идентификацию электронов и подавление пионов, что необходимо для измерения редких короткоживущих частиц, рождающихся в столкновениях тяжёлых ионов и распадающихся по дилептонному каналу. Приведён обзор системы считывания и сбора данных </w:t>
      </w:r>
      <w:r>
        <w:rPr>
          <w:rFonts w:cs="Times New Roman"/>
        </w:rPr>
        <w:t>CBM</w:t>
      </w:r>
      <w:r w:rsidRPr="001A5892">
        <w:rPr>
          <w:rFonts w:cs="Times New Roman"/>
          <w:lang w:val="ru-RU"/>
        </w:rPr>
        <w:t xml:space="preserve"> </w:t>
      </w:r>
      <w:r>
        <w:rPr>
          <w:rFonts w:cs="Times New Roman"/>
        </w:rPr>
        <w:t>RICH</w:t>
      </w:r>
      <w:r>
        <w:rPr>
          <w:rFonts w:cs="Times New Roman"/>
          <w:lang w:val="ru-RU"/>
        </w:rPr>
        <w:t xml:space="preserve">, состоящей из плат предусилителей-дискриминаторов </w:t>
      </w:r>
      <w:r>
        <w:rPr>
          <w:rFonts w:cs="Times New Roman"/>
        </w:rPr>
        <w:t>PADIWA</w:t>
      </w:r>
      <w:r>
        <w:rPr>
          <w:rFonts w:cs="Times New Roman"/>
          <w:lang w:val="ru-RU"/>
        </w:rPr>
        <w:t xml:space="preserve">, плат </w:t>
      </w:r>
      <w:r>
        <w:rPr>
          <w:rFonts w:cs="Times New Roman"/>
        </w:rPr>
        <w:t>TRBv</w:t>
      </w:r>
      <w:r w:rsidRPr="001A5892">
        <w:rPr>
          <w:rFonts w:cs="Times New Roman"/>
          <w:lang w:val="ru-RU"/>
        </w:rPr>
        <w:t>3</w:t>
      </w:r>
      <w:r>
        <w:rPr>
          <w:rFonts w:cs="Times New Roman"/>
          <w:lang w:val="ru-RU"/>
        </w:rPr>
        <w:t xml:space="preserve">, выполняющих функции ВЦП и концентрации данных, и программного кода в среде </w:t>
      </w:r>
      <w:r>
        <w:rPr>
          <w:rFonts w:cs="Times New Roman"/>
        </w:rPr>
        <w:t>CbmRoot</w:t>
      </w:r>
      <w:r>
        <w:rPr>
          <w:rFonts w:cs="Times New Roman"/>
          <w:lang w:val="ru-RU"/>
        </w:rPr>
        <w:t>. Представлены описание лабораторного стенда, собранного для исследования временных характеристик системы считывания, и результаты анализа лабораторных измерений. Также приведено описание техник калибровки точного времени и коррекций задержек между каналами, обсуждается их программная реализация и эффект.</w:t>
      </w:r>
    </w:p>
    <w:p w:rsidR="006F2538" w:rsidRPr="00C378B1" w:rsidRDefault="006F2538" w:rsidP="00C378B1">
      <w:pPr>
        <w:pStyle w:val="Address"/>
        <w:rPr>
          <w:bCs/>
        </w:rPr>
      </w:pPr>
      <w:bookmarkStart w:id="0" w:name="_GoBack"/>
      <w:bookmarkEnd w:id="0"/>
    </w:p>
    <w:sectPr w:rsidR="006F2538" w:rsidRPr="00C378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0D4"/>
    <w:rsid w:val="000F1C29"/>
    <w:rsid w:val="003827AF"/>
    <w:rsid w:val="004F4298"/>
    <w:rsid w:val="00581D38"/>
    <w:rsid w:val="005D0B27"/>
    <w:rsid w:val="005D531D"/>
    <w:rsid w:val="006F2538"/>
    <w:rsid w:val="007C3D0F"/>
    <w:rsid w:val="008009CF"/>
    <w:rsid w:val="008955D7"/>
    <w:rsid w:val="008D0035"/>
    <w:rsid w:val="00A5646B"/>
    <w:rsid w:val="00B41875"/>
    <w:rsid w:val="00BB3CB0"/>
    <w:rsid w:val="00C378B1"/>
    <w:rsid w:val="00D760D4"/>
    <w:rsid w:val="00E13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97F6A1-906D-45FC-90E0-775DE3C3F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60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2538"/>
    <w:pPr>
      <w:keepNext/>
      <w:keepLines/>
      <w:spacing w:before="40" w:after="0" w:line="240" w:lineRule="auto"/>
      <w:jc w:val="center"/>
      <w:outlineLvl w:val="1"/>
    </w:pPr>
    <w:rPr>
      <w:rFonts w:ascii="Times New Roman" w:eastAsiaTheme="majorEastAsia" w:hAnsi="Times New Roman" w:cstheme="majorBidi"/>
      <w:i/>
      <w:color w:val="4472C4" w:themeColor="accent5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uthor">
    <w:name w:val="Author"/>
    <w:basedOn w:val="Normal"/>
    <w:rsid w:val="00D760D4"/>
    <w:pPr>
      <w:spacing w:before="120" w:after="120" w:line="360" w:lineRule="auto"/>
      <w:ind w:firstLine="567"/>
      <w:jc w:val="center"/>
    </w:pPr>
    <w:rPr>
      <w:rFonts w:ascii="Times New Roman" w:eastAsia="Times New Roman" w:hAnsi="Times New Roman" w:cs="Times New Roman"/>
      <w:b/>
      <w:sz w:val="28"/>
      <w:szCs w:val="20"/>
      <w:lang w:val="ru-RU"/>
    </w:rPr>
  </w:style>
  <w:style w:type="paragraph" w:customStyle="1" w:styleId="Address">
    <w:name w:val="Address"/>
    <w:basedOn w:val="Normal"/>
    <w:rsid w:val="00D760D4"/>
    <w:pPr>
      <w:spacing w:after="240" w:line="240" w:lineRule="auto"/>
      <w:ind w:firstLine="567"/>
      <w:jc w:val="center"/>
    </w:pPr>
    <w:rPr>
      <w:rFonts w:ascii="Times New Roman" w:eastAsia="Times New Roman" w:hAnsi="Times New Roman" w:cs="Times New Roman"/>
      <w:i/>
      <w:sz w:val="26"/>
      <w:szCs w:val="20"/>
      <w:lang w:val="ru-RU"/>
    </w:rPr>
  </w:style>
  <w:style w:type="character" w:customStyle="1" w:styleId="Heading1Char">
    <w:name w:val="Heading 1 Char"/>
    <w:basedOn w:val="DefaultParagraphFont"/>
    <w:link w:val="Heading1"/>
    <w:uiPriority w:val="9"/>
    <w:rsid w:val="00D760D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760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60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6F2538"/>
    <w:rPr>
      <w:rFonts w:ascii="Times New Roman" w:eastAsiaTheme="majorEastAsia" w:hAnsi="Times New Roman" w:cstheme="majorBidi"/>
      <w:i/>
      <w:color w:val="4472C4" w:themeColor="accent5"/>
      <w:sz w:val="28"/>
      <w:szCs w:val="28"/>
    </w:rPr>
  </w:style>
  <w:style w:type="paragraph" w:customStyle="1" w:styleId="Normal1">
    <w:name w:val="Normal1"/>
    <w:qFormat/>
    <w:rsid w:val="006F2538"/>
    <w:pPr>
      <w:suppressAutoHyphens/>
      <w:spacing w:after="0" w:line="240" w:lineRule="auto"/>
      <w:jc w:val="both"/>
      <w:textAlignment w:val="baseline"/>
    </w:pPr>
    <w:rPr>
      <w:rFonts w:ascii="Times New Roman" w:eastAsia="Droid Sans Fallback" w:hAnsi="Times New Roman" w:cs="FreeSans"/>
      <w:color w:val="00000A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354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evovch</dc:creator>
  <cp:keywords/>
  <dc:description/>
  <cp:lastModifiedBy>evovch</cp:lastModifiedBy>
  <cp:revision>11</cp:revision>
  <dcterms:created xsi:type="dcterms:W3CDTF">2017-07-07T08:50:00Z</dcterms:created>
  <dcterms:modified xsi:type="dcterms:W3CDTF">2017-07-10T09:12:00Z</dcterms:modified>
</cp:coreProperties>
</file>