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ellenraster"/>
        <w:tblW w:w="0" w:type="auto"/>
        <w:tblLook w:val="04A0" w:firstRow="1" w:lastRow="0" w:firstColumn="1" w:lastColumn="0" w:noHBand="0" w:noVBand="1"/>
      </w:tblPr>
      <w:tblGrid>
        <w:gridCol w:w="6799"/>
      </w:tblGrid>
      <w:tr w:rsidR="00C8084C" w:rsidTr="00265D7F">
        <w:tc>
          <w:tcPr>
            <w:tcW w:w="6799" w:type="dxa"/>
          </w:tcPr>
          <w:p w:rsidR="00C8084C" w:rsidRPr="00AA2961" w:rsidRDefault="00C8084C">
            <w:pPr>
              <w:rPr>
                <w:b/>
                <w:sz w:val="28"/>
                <w:szCs w:val="28"/>
              </w:rPr>
            </w:pPr>
            <w:r>
              <w:rPr>
                <w:b/>
                <w:sz w:val="28"/>
                <w:szCs w:val="28"/>
              </w:rPr>
              <w:t>Title of presentation</w:t>
            </w:r>
            <w:r w:rsidRPr="00AA2961">
              <w:rPr>
                <w:b/>
                <w:sz w:val="28"/>
                <w:szCs w:val="28"/>
              </w:rPr>
              <w:br/>
            </w:r>
          </w:p>
        </w:tc>
      </w:tr>
      <w:tr w:rsidR="00C8084C" w:rsidTr="00265D7F">
        <w:trPr>
          <w:trHeight w:val="594"/>
        </w:trPr>
        <w:tc>
          <w:tcPr>
            <w:tcW w:w="6799" w:type="dxa"/>
          </w:tcPr>
          <w:p w:rsidR="00C8084C" w:rsidRPr="00265D7F" w:rsidRDefault="00C8084C" w:rsidP="000E0551">
            <w:pPr>
              <w:rPr>
                <w:sz w:val="21"/>
                <w:szCs w:val="21"/>
                <w:vertAlign w:val="superscript"/>
              </w:rPr>
            </w:pPr>
            <w:r w:rsidRPr="00265D7F">
              <w:rPr>
                <w:sz w:val="21"/>
                <w:szCs w:val="21"/>
              </w:rPr>
              <w:t>(Author) first name second name</w:t>
            </w:r>
            <w:r w:rsidRPr="00265D7F">
              <w:rPr>
                <w:sz w:val="21"/>
                <w:szCs w:val="21"/>
                <w:vertAlign w:val="superscript"/>
              </w:rPr>
              <w:t xml:space="preserve">1 </w:t>
            </w:r>
            <w:r w:rsidRPr="00265D7F">
              <w:rPr>
                <w:sz w:val="21"/>
                <w:szCs w:val="21"/>
              </w:rPr>
              <w:t>, (Author) first name second name</w:t>
            </w:r>
            <w:r w:rsidRPr="00265D7F">
              <w:rPr>
                <w:sz w:val="21"/>
                <w:szCs w:val="21"/>
                <w:vertAlign w:val="superscript"/>
              </w:rPr>
              <w:t>2</w:t>
            </w:r>
            <w:r w:rsidRPr="00265D7F">
              <w:rPr>
                <w:sz w:val="21"/>
                <w:szCs w:val="21"/>
              </w:rPr>
              <w:t xml:space="preserve"> </w:t>
            </w:r>
          </w:p>
        </w:tc>
      </w:tr>
      <w:tr w:rsidR="00C8084C" w:rsidTr="007C3590">
        <w:trPr>
          <w:trHeight w:val="249"/>
        </w:trPr>
        <w:tc>
          <w:tcPr>
            <w:tcW w:w="6799" w:type="dxa"/>
            <w:vAlign w:val="center"/>
          </w:tcPr>
          <w:p w:rsidR="00C8084C" w:rsidRPr="00265D7F" w:rsidRDefault="00C8084C" w:rsidP="007C3590">
            <w:pPr>
              <w:rPr>
                <w:i/>
                <w:sz w:val="17"/>
                <w:szCs w:val="17"/>
              </w:rPr>
            </w:pPr>
            <w:r w:rsidRPr="00265D7F">
              <w:rPr>
                <w:i/>
                <w:sz w:val="17"/>
                <w:szCs w:val="17"/>
                <w:vertAlign w:val="superscript"/>
              </w:rPr>
              <w:t xml:space="preserve">1 </w:t>
            </w:r>
            <w:r w:rsidRPr="00265D7F">
              <w:rPr>
                <w:i/>
                <w:sz w:val="17"/>
                <w:szCs w:val="17"/>
              </w:rPr>
              <w:t xml:space="preserve">University of xy, </w:t>
            </w:r>
            <w:r w:rsidRPr="00265D7F">
              <w:rPr>
                <w:i/>
                <w:sz w:val="17"/>
                <w:szCs w:val="17"/>
                <w:vertAlign w:val="superscript"/>
              </w:rPr>
              <w:t xml:space="preserve">2 </w:t>
            </w:r>
            <w:r w:rsidRPr="00265D7F">
              <w:rPr>
                <w:i/>
                <w:sz w:val="17"/>
                <w:szCs w:val="17"/>
              </w:rPr>
              <w:t>University z</w:t>
            </w:r>
          </w:p>
        </w:tc>
      </w:tr>
      <w:tr w:rsidR="00C8084C" w:rsidTr="007C3590">
        <w:trPr>
          <w:trHeight w:val="241"/>
        </w:trPr>
        <w:tc>
          <w:tcPr>
            <w:tcW w:w="6799" w:type="dxa"/>
            <w:vAlign w:val="center"/>
          </w:tcPr>
          <w:p w:rsidR="00C8084C" w:rsidRPr="00CB7FBF" w:rsidRDefault="00C8084C" w:rsidP="007C3590">
            <w:pPr>
              <w:rPr>
                <w:sz w:val="14"/>
                <w:szCs w:val="14"/>
              </w:rPr>
            </w:pPr>
            <w:r>
              <w:rPr>
                <w:sz w:val="14"/>
                <w:szCs w:val="14"/>
              </w:rPr>
              <w:t>E-Mail author, E-Mail author</w:t>
            </w:r>
          </w:p>
        </w:tc>
      </w:tr>
      <w:tr w:rsidR="00C8084C" w:rsidTr="00265D7F">
        <w:tc>
          <w:tcPr>
            <w:tcW w:w="6799" w:type="dxa"/>
          </w:tcPr>
          <w:p w:rsidR="00C8084C" w:rsidRPr="00C8084C" w:rsidRDefault="00C8084C" w:rsidP="00265D7F">
            <w:pPr>
              <w:spacing w:before="240"/>
              <w:rPr>
                <w:sz w:val="17"/>
                <w:szCs w:val="17"/>
              </w:rPr>
            </w:pPr>
            <w:r w:rsidRPr="00C8084C">
              <w:rPr>
                <w:sz w:val="17"/>
                <w:szCs w:val="17"/>
              </w:rPr>
              <w:t xml:space="preserve">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w:t>
            </w:r>
            <w:r w:rsidR="004F6138">
              <w:rPr>
                <w:sz w:val="17"/>
                <w:szCs w:val="17"/>
              </w:rPr>
              <w:t>.</w:t>
            </w:r>
          </w:p>
          <w:p w:rsidR="00C8084C" w:rsidRPr="00C8084C" w:rsidRDefault="004F6138" w:rsidP="00566A3D">
            <w:pPr>
              <w:ind w:firstLine="363"/>
              <w:rPr>
                <w:sz w:val="17"/>
                <w:szCs w:val="17"/>
              </w:rPr>
            </w:pPr>
            <w:r>
              <w:rPr>
                <w:sz w:val="17"/>
                <w:szCs w:val="17"/>
              </w:rPr>
              <w:t>T</w:t>
            </w:r>
            <w:r w:rsidR="00C8084C" w:rsidRPr="00C8084C">
              <w:rPr>
                <w:sz w:val="17"/>
                <w:szCs w:val="17"/>
              </w:rPr>
              <w:t>ext text text text text</w:t>
            </w:r>
            <w:r w:rsidR="007C3590">
              <w:rPr>
                <w:sz w:val="17"/>
                <w:szCs w:val="17"/>
              </w:rPr>
              <w:t xml:space="preserve"> </w:t>
            </w:r>
            <w:r w:rsidR="00C8084C" w:rsidRPr="00C8084C">
              <w:rPr>
                <w:sz w:val="17"/>
                <w:szCs w:val="17"/>
              </w:rPr>
              <w:t>text text text text text text text text text text text text text text text text text text text text text text text text text text text text text text text text text text text text text text text text text text text text text text text text text text text text texttext text text text text text text text text text text text text text text text text text text text text text text</w:t>
            </w:r>
            <w:r>
              <w:rPr>
                <w:sz w:val="17"/>
                <w:szCs w:val="17"/>
              </w:rPr>
              <w:t>.</w:t>
            </w:r>
          </w:p>
          <w:p w:rsidR="00C8084C" w:rsidRPr="00C8084C" w:rsidRDefault="004F6138" w:rsidP="00566A3D">
            <w:pPr>
              <w:ind w:firstLine="363"/>
              <w:rPr>
                <w:sz w:val="17"/>
                <w:szCs w:val="17"/>
              </w:rPr>
            </w:pPr>
            <w:r>
              <w:rPr>
                <w:sz w:val="17"/>
                <w:szCs w:val="17"/>
              </w:rPr>
              <w:t xml:space="preserve"> T</w:t>
            </w:r>
            <w:r w:rsidR="00C8084C" w:rsidRPr="00C8084C">
              <w:rPr>
                <w:sz w:val="17"/>
                <w:szCs w:val="17"/>
              </w:rPr>
              <w:t>ext text text text text text text text text text text text text text text text text text text text text text text text text text text text text texttext text text text text text text text text text text text text text text text text text text text text text text text text text text text text text text text text text text text text text text text text text text t ext text text text text text text text</w:t>
            </w:r>
            <w:r>
              <w:rPr>
                <w:sz w:val="17"/>
                <w:szCs w:val="17"/>
              </w:rPr>
              <w:t>.</w:t>
            </w:r>
          </w:p>
          <w:p w:rsidR="00C8084C" w:rsidRPr="00C8084C" w:rsidRDefault="00C8084C" w:rsidP="00566A3D">
            <w:pPr>
              <w:pStyle w:val="Listenabsatz"/>
              <w:numPr>
                <w:ilvl w:val="0"/>
                <w:numId w:val="1"/>
              </w:numPr>
              <w:rPr>
                <w:sz w:val="17"/>
                <w:szCs w:val="17"/>
              </w:rPr>
            </w:pPr>
            <w:r w:rsidRPr="00C8084C">
              <w:rPr>
                <w:sz w:val="17"/>
                <w:szCs w:val="17"/>
              </w:rPr>
              <w:t>Example</w:t>
            </w:r>
            <w:r w:rsidR="00E45840">
              <w:rPr>
                <w:sz w:val="17"/>
                <w:szCs w:val="17"/>
              </w:rPr>
              <w:t>,</w:t>
            </w:r>
            <w:r w:rsidRPr="00C8084C">
              <w:rPr>
                <w:sz w:val="17"/>
                <w:szCs w:val="17"/>
              </w:rPr>
              <w:t xml:space="preserve"> sentence 1</w:t>
            </w:r>
          </w:p>
          <w:p w:rsidR="00C8084C" w:rsidRPr="00C8084C" w:rsidRDefault="00C8084C" w:rsidP="00566A3D">
            <w:pPr>
              <w:pStyle w:val="Listenabsatz"/>
              <w:numPr>
                <w:ilvl w:val="0"/>
                <w:numId w:val="1"/>
              </w:numPr>
              <w:rPr>
                <w:sz w:val="17"/>
                <w:szCs w:val="17"/>
              </w:rPr>
            </w:pPr>
            <w:r w:rsidRPr="00C8084C">
              <w:rPr>
                <w:sz w:val="17"/>
                <w:szCs w:val="17"/>
              </w:rPr>
              <w:t>Example</w:t>
            </w:r>
            <w:r w:rsidR="00E45840">
              <w:rPr>
                <w:sz w:val="17"/>
                <w:szCs w:val="17"/>
              </w:rPr>
              <w:t>,</w:t>
            </w:r>
            <w:r w:rsidRPr="00C8084C">
              <w:rPr>
                <w:sz w:val="17"/>
                <w:szCs w:val="17"/>
              </w:rPr>
              <w:t xml:space="preserve"> sentence 2</w:t>
            </w:r>
          </w:p>
          <w:p w:rsidR="00C8084C" w:rsidRPr="00C8084C" w:rsidRDefault="00C8084C" w:rsidP="00566A3D">
            <w:pPr>
              <w:pStyle w:val="Listenabsatz"/>
              <w:numPr>
                <w:ilvl w:val="0"/>
                <w:numId w:val="1"/>
              </w:numPr>
              <w:rPr>
                <w:sz w:val="17"/>
                <w:szCs w:val="17"/>
              </w:rPr>
            </w:pPr>
            <w:r w:rsidRPr="00C8084C">
              <w:rPr>
                <w:sz w:val="17"/>
                <w:szCs w:val="17"/>
              </w:rPr>
              <w:t>Example</w:t>
            </w:r>
            <w:r w:rsidR="00E45840">
              <w:rPr>
                <w:sz w:val="17"/>
                <w:szCs w:val="17"/>
              </w:rPr>
              <w:t>,</w:t>
            </w:r>
            <w:r w:rsidRPr="00C8084C">
              <w:rPr>
                <w:sz w:val="17"/>
                <w:szCs w:val="17"/>
              </w:rPr>
              <w:t xml:space="preserve"> sentence 3</w:t>
            </w:r>
          </w:p>
          <w:p w:rsidR="00C8084C" w:rsidRDefault="004F6138" w:rsidP="00C8084C">
            <w:pPr>
              <w:rPr>
                <w:sz w:val="17"/>
                <w:szCs w:val="17"/>
              </w:rPr>
            </w:pPr>
            <w:r>
              <w:rPr>
                <w:sz w:val="17"/>
                <w:szCs w:val="17"/>
              </w:rPr>
              <w:t>T</w:t>
            </w:r>
            <w:r w:rsidR="00C8084C" w:rsidRPr="00C8084C">
              <w:rPr>
                <w:sz w:val="17"/>
                <w:szCs w:val="17"/>
              </w:rPr>
              <w:t>ext text</w:t>
            </w:r>
            <w:r w:rsidR="007C3590">
              <w:rPr>
                <w:sz w:val="17"/>
                <w:szCs w:val="17"/>
              </w:rPr>
              <w:t xml:space="preserve"> </w:t>
            </w:r>
            <w:r w:rsidR="00C8084C" w:rsidRPr="00C8084C">
              <w:rPr>
                <w:sz w:val="17"/>
                <w:szCs w:val="17"/>
              </w:rPr>
              <w:t>text text text text text text text text text text text text text text text text text text text text text text text text text text text text text text text text text text text text text text text text text text text text text text text text text text text text texttext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w:t>
            </w:r>
            <w:r>
              <w:rPr>
                <w:sz w:val="17"/>
                <w:szCs w:val="17"/>
              </w:rPr>
              <w:t>.</w:t>
            </w:r>
          </w:p>
          <w:p w:rsidR="00C8084C" w:rsidRDefault="004F6138" w:rsidP="00C8084C">
            <w:pPr>
              <w:ind w:firstLine="363"/>
              <w:rPr>
                <w:sz w:val="18"/>
                <w:szCs w:val="18"/>
              </w:rPr>
            </w:pPr>
            <w:r>
              <w:rPr>
                <w:sz w:val="17"/>
                <w:szCs w:val="17"/>
              </w:rPr>
              <w:t xml:space="preserve"> T</w:t>
            </w:r>
            <w:r w:rsidR="00C8084C" w:rsidRPr="00C8084C">
              <w:rPr>
                <w:sz w:val="17"/>
                <w:szCs w:val="17"/>
              </w:rPr>
              <w:t>ext text text text text text text text text text text text text text text text text text text text text text text text text text text</w:t>
            </w:r>
            <w:r w:rsidR="007C3590">
              <w:rPr>
                <w:sz w:val="17"/>
                <w:szCs w:val="17"/>
              </w:rPr>
              <w:t xml:space="preserve"> </w:t>
            </w:r>
            <w:r w:rsidR="00C8084C" w:rsidRPr="00C8084C">
              <w:rPr>
                <w:sz w:val="17"/>
                <w:szCs w:val="17"/>
              </w:rPr>
              <w:t>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w:t>
            </w:r>
            <w:r>
              <w:rPr>
                <w:sz w:val="18"/>
                <w:szCs w:val="18"/>
              </w:rPr>
              <w:t>.</w:t>
            </w:r>
          </w:p>
          <w:p w:rsidR="00265D7F" w:rsidRPr="00566A3D" w:rsidRDefault="004F6138" w:rsidP="00265D7F">
            <w:pPr>
              <w:spacing w:after="120"/>
              <w:ind w:firstLine="363"/>
              <w:rPr>
                <w:sz w:val="18"/>
                <w:szCs w:val="18"/>
              </w:rPr>
            </w:pPr>
            <w:r>
              <w:rPr>
                <w:sz w:val="17"/>
                <w:szCs w:val="17"/>
              </w:rPr>
              <w:t>T</w:t>
            </w:r>
            <w:r w:rsidR="00265D7F" w:rsidRPr="00C8084C">
              <w:rPr>
                <w:sz w:val="17"/>
                <w:szCs w:val="17"/>
              </w:rPr>
              <w: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w:t>
            </w:r>
            <w:r w:rsidR="00E45840">
              <w:rPr>
                <w:sz w:val="17"/>
                <w:szCs w:val="17"/>
              </w:rPr>
              <w:t>.</w:t>
            </w:r>
            <w:bookmarkStart w:id="0" w:name="_GoBack"/>
            <w:bookmarkEnd w:id="0"/>
          </w:p>
        </w:tc>
      </w:tr>
      <w:tr w:rsidR="00C8084C" w:rsidTr="00265D7F">
        <w:tc>
          <w:tcPr>
            <w:tcW w:w="6799" w:type="dxa"/>
          </w:tcPr>
          <w:p w:rsidR="00C8084C" w:rsidRPr="00CB7FBF" w:rsidRDefault="00C8084C">
            <w:pPr>
              <w:rPr>
                <w:sz w:val="14"/>
                <w:szCs w:val="14"/>
              </w:rPr>
            </w:pPr>
            <w:r w:rsidRPr="00CB7FBF">
              <w:rPr>
                <w:b/>
                <w:sz w:val="14"/>
                <w:szCs w:val="14"/>
              </w:rPr>
              <w:t>Reference</w:t>
            </w:r>
            <w:r w:rsidRPr="00C120BD">
              <w:rPr>
                <w:b/>
                <w:bCs/>
                <w:sz w:val="14"/>
                <w:szCs w:val="14"/>
              </w:rPr>
              <w:t>s:</w:t>
            </w:r>
            <w:r w:rsidRPr="00CB7FBF">
              <w:rPr>
                <w:sz w:val="14"/>
                <w:szCs w:val="14"/>
              </w:rPr>
              <w:t xml:space="preserve"> </w:t>
            </w:r>
            <w:r w:rsidR="00265D7F">
              <w:rPr>
                <w:sz w:val="14"/>
                <w:szCs w:val="14"/>
              </w:rPr>
              <w:t>Coppock, E. &amp; D. Beaver</w:t>
            </w:r>
            <w:r>
              <w:rPr>
                <w:sz w:val="14"/>
                <w:szCs w:val="14"/>
              </w:rPr>
              <w:t xml:space="preserve"> </w:t>
            </w:r>
            <w:r w:rsidR="00265D7F">
              <w:rPr>
                <w:sz w:val="14"/>
                <w:szCs w:val="14"/>
              </w:rPr>
              <w:t>(</w:t>
            </w:r>
            <w:r>
              <w:rPr>
                <w:sz w:val="14"/>
                <w:szCs w:val="14"/>
              </w:rPr>
              <w:t>2013</w:t>
            </w:r>
            <w:r w:rsidR="004F6138">
              <w:rPr>
                <w:sz w:val="14"/>
                <w:szCs w:val="14"/>
              </w:rPr>
              <w:t>)</w:t>
            </w:r>
            <w:r>
              <w:rPr>
                <w:sz w:val="14"/>
                <w:szCs w:val="14"/>
              </w:rPr>
              <w:t xml:space="preserve">. Principles of the exclusive muddle. </w:t>
            </w:r>
            <w:r w:rsidRPr="004F6138">
              <w:rPr>
                <w:sz w:val="14"/>
                <w:szCs w:val="14"/>
              </w:rPr>
              <w:t>Journal of Semantics</w:t>
            </w:r>
            <w:r w:rsidR="004F6138">
              <w:rPr>
                <w:sz w:val="14"/>
                <w:szCs w:val="14"/>
              </w:rPr>
              <w:t xml:space="preserve"> 31</w:t>
            </w:r>
            <w:r w:rsidR="00265D7F">
              <w:rPr>
                <w:sz w:val="14"/>
                <w:szCs w:val="14"/>
              </w:rPr>
              <w:t>(3</w:t>
            </w:r>
            <w:r w:rsidR="004F6138">
              <w:rPr>
                <w:sz w:val="14"/>
                <w:szCs w:val="14"/>
              </w:rPr>
              <w:t>)</w:t>
            </w:r>
            <w:r w:rsidR="00265D7F">
              <w:rPr>
                <w:sz w:val="14"/>
                <w:szCs w:val="14"/>
              </w:rPr>
              <w:t>,</w:t>
            </w:r>
            <w:r>
              <w:rPr>
                <w:sz w:val="14"/>
                <w:szCs w:val="14"/>
              </w:rPr>
              <w:t xml:space="preserve"> 371-432. </w:t>
            </w:r>
            <w:r w:rsidR="004F6138">
              <w:rPr>
                <w:sz w:val="14"/>
                <w:szCs w:val="14"/>
              </w:rPr>
              <w:t>Coppock, E. &amp; D. Beaver (</w:t>
            </w:r>
            <w:r>
              <w:rPr>
                <w:sz w:val="14"/>
                <w:szCs w:val="14"/>
              </w:rPr>
              <w:t>2013</w:t>
            </w:r>
            <w:r w:rsidR="004F6138">
              <w:rPr>
                <w:sz w:val="14"/>
                <w:szCs w:val="14"/>
              </w:rPr>
              <w:t>)</w:t>
            </w:r>
            <w:r>
              <w:rPr>
                <w:sz w:val="14"/>
                <w:szCs w:val="14"/>
              </w:rPr>
              <w:t>. Principles of the exclusive muddle</w:t>
            </w:r>
            <w:r w:rsidRPr="004F6138">
              <w:rPr>
                <w:sz w:val="14"/>
                <w:szCs w:val="14"/>
              </w:rPr>
              <w:t>. Journal of Semantics</w:t>
            </w:r>
            <w:r w:rsidR="004F6138">
              <w:rPr>
                <w:sz w:val="14"/>
                <w:szCs w:val="14"/>
              </w:rPr>
              <w:t xml:space="preserve"> 31</w:t>
            </w:r>
            <w:r w:rsidR="00265D7F">
              <w:rPr>
                <w:sz w:val="14"/>
                <w:szCs w:val="14"/>
              </w:rPr>
              <w:t>(3),</w:t>
            </w:r>
            <w:r>
              <w:rPr>
                <w:sz w:val="14"/>
                <w:szCs w:val="14"/>
              </w:rPr>
              <w:t xml:space="preserve"> 371-432</w:t>
            </w:r>
            <w:r w:rsidR="00265D7F">
              <w:rPr>
                <w:sz w:val="14"/>
                <w:szCs w:val="14"/>
              </w:rPr>
              <w:t>.</w:t>
            </w:r>
            <w:r>
              <w:rPr>
                <w:sz w:val="14"/>
                <w:szCs w:val="14"/>
              </w:rPr>
              <w:t xml:space="preserve"> </w:t>
            </w:r>
            <w:r w:rsidR="004F6138">
              <w:rPr>
                <w:sz w:val="14"/>
                <w:szCs w:val="14"/>
              </w:rPr>
              <w:t>Coppock, E. &amp; D. Beaver (</w:t>
            </w:r>
            <w:r>
              <w:rPr>
                <w:sz w:val="14"/>
                <w:szCs w:val="14"/>
              </w:rPr>
              <w:t>2013</w:t>
            </w:r>
            <w:r w:rsidR="004F6138">
              <w:rPr>
                <w:sz w:val="14"/>
                <w:szCs w:val="14"/>
              </w:rPr>
              <w:t>)</w:t>
            </w:r>
            <w:r>
              <w:rPr>
                <w:sz w:val="14"/>
                <w:szCs w:val="14"/>
              </w:rPr>
              <w:t xml:space="preserve">. Principles </w:t>
            </w:r>
            <w:r w:rsidR="00265D7F">
              <w:rPr>
                <w:sz w:val="14"/>
                <w:szCs w:val="14"/>
              </w:rPr>
              <w:t>of</w:t>
            </w:r>
            <w:r>
              <w:rPr>
                <w:sz w:val="14"/>
                <w:szCs w:val="14"/>
              </w:rPr>
              <w:t xml:space="preserve"> </w:t>
            </w:r>
            <w:r w:rsidR="00265D7F">
              <w:rPr>
                <w:sz w:val="14"/>
                <w:szCs w:val="14"/>
              </w:rPr>
              <w:t>t</w:t>
            </w:r>
            <w:r>
              <w:rPr>
                <w:sz w:val="14"/>
                <w:szCs w:val="14"/>
              </w:rPr>
              <w:t xml:space="preserve">he exclusive muddle. </w:t>
            </w:r>
            <w:r w:rsidRPr="004F6138">
              <w:rPr>
                <w:sz w:val="14"/>
                <w:szCs w:val="14"/>
              </w:rPr>
              <w:t>Journal of Semantics</w:t>
            </w:r>
            <w:r w:rsidR="004F6138">
              <w:rPr>
                <w:sz w:val="14"/>
                <w:szCs w:val="14"/>
              </w:rPr>
              <w:t xml:space="preserve"> 31</w:t>
            </w:r>
            <w:r w:rsidR="00265D7F">
              <w:rPr>
                <w:sz w:val="14"/>
                <w:szCs w:val="14"/>
              </w:rPr>
              <w:t>(3),</w:t>
            </w:r>
            <w:r>
              <w:rPr>
                <w:sz w:val="14"/>
                <w:szCs w:val="14"/>
              </w:rPr>
              <w:t xml:space="preserve"> 371-432</w:t>
            </w:r>
            <w:r w:rsidR="00265D7F">
              <w:rPr>
                <w:sz w:val="14"/>
                <w:szCs w:val="14"/>
              </w:rPr>
              <w:t>.</w:t>
            </w:r>
            <w:r>
              <w:rPr>
                <w:sz w:val="14"/>
                <w:szCs w:val="14"/>
              </w:rPr>
              <w:t xml:space="preserve"> </w:t>
            </w:r>
            <w:r w:rsidR="004F6138">
              <w:rPr>
                <w:sz w:val="14"/>
                <w:szCs w:val="14"/>
              </w:rPr>
              <w:t>Coppock, E. &amp; D. Beaver (</w:t>
            </w:r>
            <w:r>
              <w:rPr>
                <w:sz w:val="14"/>
                <w:szCs w:val="14"/>
              </w:rPr>
              <w:t>2013</w:t>
            </w:r>
            <w:r w:rsidR="004F6138">
              <w:rPr>
                <w:sz w:val="14"/>
                <w:szCs w:val="14"/>
              </w:rPr>
              <w:t>)</w:t>
            </w:r>
            <w:r>
              <w:rPr>
                <w:sz w:val="14"/>
                <w:szCs w:val="14"/>
              </w:rPr>
              <w:t xml:space="preserve">. Principles </w:t>
            </w:r>
            <w:r w:rsidR="00265D7F">
              <w:rPr>
                <w:sz w:val="14"/>
                <w:szCs w:val="14"/>
              </w:rPr>
              <w:t>of</w:t>
            </w:r>
            <w:r>
              <w:rPr>
                <w:sz w:val="14"/>
                <w:szCs w:val="14"/>
              </w:rPr>
              <w:t xml:space="preserve"> </w:t>
            </w:r>
            <w:r w:rsidR="00265D7F">
              <w:rPr>
                <w:sz w:val="14"/>
                <w:szCs w:val="14"/>
              </w:rPr>
              <w:t>t</w:t>
            </w:r>
            <w:r>
              <w:rPr>
                <w:sz w:val="14"/>
                <w:szCs w:val="14"/>
              </w:rPr>
              <w:t>he exclusive muddle</w:t>
            </w:r>
            <w:r w:rsidRPr="004F6138">
              <w:rPr>
                <w:sz w:val="14"/>
                <w:szCs w:val="14"/>
              </w:rPr>
              <w:t>. Journal of Semantics</w:t>
            </w:r>
            <w:r w:rsidR="004F6138">
              <w:rPr>
                <w:sz w:val="14"/>
                <w:szCs w:val="14"/>
              </w:rPr>
              <w:t xml:space="preserve"> 31</w:t>
            </w:r>
            <w:r w:rsidR="00265D7F">
              <w:rPr>
                <w:sz w:val="14"/>
                <w:szCs w:val="14"/>
              </w:rPr>
              <w:t>(3),</w:t>
            </w:r>
            <w:r>
              <w:rPr>
                <w:sz w:val="14"/>
                <w:szCs w:val="14"/>
              </w:rPr>
              <w:t xml:space="preserve"> 371-432</w:t>
            </w:r>
            <w:r w:rsidR="00265D7F">
              <w:rPr>
                <w:sz w:val="14"/>
                <w:szCs w:val="14"/>
              </w:rPr>
              <w:t>.</w:t>
            </w:r>
            <w:r>
              <w:rPr>
                <w:sz w:val="14"/>
                <w:szCs w:val="14"/>
              </w:rPr>
              <w:t xml:space="preserve"> Etc. </w:t>
            </w:r>
          </w:p>
        </w:tc>
      </w:tr>
    </w:tbl>
    <w:p w:rsidR="00895E88" w:rsidRDefault="00895E88" w:rsidP="00C8084C"/>
    <w:sectPr w:rsidR="00895E88" w:rsidSect="00C8084C">
      <w:pgSz w:w="8391" w:h="11906" w:code="11"/>
      <w:pgMar w:top="1134" w:right="454" w:bottom="1134" w:left="79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0002AFF" w:usb1="C000247B" w:usb2="00000009" w:usb3="00000000" w:csb0="000001FF" w:csb1="00000000"/>
  </w:font>
  <w:font w:name="Segoe UI">
    <w:altName w:val="Cambria"/>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C44A91"/>
    <w:multiLevelType w:val="hybridMultilevel"/>
    <w:tmpl w:val="98AEC7EC"/>
    <w:lvl w:ilvl="0" w:tplc="E5688AA0">
      <w:start w:val="1"/>
      <w:numFmt w:val="decimal"/>
      <w:lvlText w:val="(%1)"/>
      <w:lvlJc w:val="left"/>
      <w:pPr>
        <w:ind w:left="723" w:hanging="360"/>
      </w:pPr>
      <w:rPr>
        <w:rFonts w:hint="default"/>
      </w:rPr>
    </w:lvl>
    <w:lvl w:ilvl="1" w:tplc="04070019" w:tentative="1">
      <w:start w:val="1"/>
      <w:numFmt w:val="lowerLetter"/>
      <w:lvlText w:val="%2."/>
      <w:lvlJc w:val="left"/>
      <w:pPr>
        <w:ind w:left="1443" w:hanging="360"/>
      </w:pPr>
    </w:lvl>
    <w:lvl w:ilvl="2" w:tplc="0407001B" w:tentative="1">
      <w:start w:val="1"/>
      <w:numFmt w:val="lowerRoman"/>
      <w:lvlText w:val="%3."/>
      <w:lvlJc w:val="right"/>
      <w:pPr>
        <w:ind w:left="2163" w:hanging="180"/>
      </w:pPr>
    </w:lvl>
    <w:lvl w:ilvl="3" w:tplc="0407000F" w:tentative="1">
      <w:start w:val="1"/>
      <w:numFmt w:val="decimal"/>
      <w:lvlText w:val="%4."/>
      <w:lvlJc w:val="left"/>
      <w:pPr>
        <w:ind w:left="2883" w:hanging="360"/>
      </w:pPr>
    </w:lvl>
    <w:lvl w:ilvl="4" w:tplc="04070019" w:tentative="1">
      <w:start w:val="1"/>
      <w:numFmt w:val="lowerLetter"/>
      <w:lvlText w:val="%5."/>
      <w:lvlJc w:val="left"/>
      <w:pPr>
        <w:ind w:left="3603" w:hanging="360"/>
      </w:pPr>
    </w:lvl>
    <w:lvl w:ilvl="5" w:tplc="0407001B" w:tentative="1">
      <w:start w:val="1"/>
      <w:numFmt w:val="lowerRoman"/>
      <w:lvlText w:val="%6."/>
      <w:lvlJc w:val="right"/>
      <w:pPr>
        <w:ind w:left="4323" w:hanging="180"/>
      </w:pPr>
    </w:lvl>
    <w:lvl w:ilvl="6" w:tplc="0407000F" w:tentative="1">
      <w:start w:val="1"/>
      <w:numFmt w:val="decimal"/>
      <w:lvlText w:val="%7."/>
      <w:lvlJc w:val="left"/>
      <w:pPr>
        <w:ind w:left="5043" w:hanging="360"/>
      </w:pPr>
    </w:lvl>
    <w:lvl w:ilvl="7" w:tplc="04070019" w:tentative="1">
      <w:start w:val="1"/>
      <w:numFmt w:val="lowerLetter"/>
      <w:lvlText w:val="%8."/>
      <w:lvlJc w:val="left"/>
      <w:pPr>
        <w:ind w:left="5763" w:hanging="360"/>
      </w:pPr>
    </w:lvl>
    <w:lvl w:ilvl="8" w:tplc="0407001B" w:tentative="1">
      <w:start w:val="1"/>
      <w:numFmt w:val="lowerRoman"/>
      <w:lvlText w:val="%9."/>
      <w:lvlJc w:val="right"/>
      <w:pPr>
        <w:ind w:left="6483"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1"/>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2961"/>
    <w:rsid w:val="000E0551"/>
    <w:rsid w:val="00265D7F"/>
    <w:rsid w:val="004F6138"/>
    <w:rsid w:val="00566A3D"/>
    <w:rsid w:val="007100EA"/>
    <w:rsid w:val="007C3590"/>
    <w:rsid w:val="00895E88"/>
    <w:rsid w:val="00AA2961"/>
    <w:rsid w:val="00C120BD"/>
    <w:rsid w:val="00C8084C"/>
    <w:rsid w:val="00CB7FBF"/>
    <w:rsid w:val="00E4584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AEBAD"/>
  <w15:chartTrackingRefBased/>
  <w15:docId w15:val="{0588156A-275D-4F29-AB43-5D96541B49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AA29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566A3D"/>
    <w:pPr>
      <w:ind w:left="720"/>
      <w:contextualSpacing/>
    </w:pPr>
  </w:style>
  <w:style w:type="paragraph" w:styleId="Sprechblasentext">
    <w:name w:val="Balloon Text"/>
    <w:basedOn w:val="Standard"/>
    <w:link w:val="SprechblasentextZchn"/>
    <w:uiPriority w:val="99"/>
    <w:semiHidden/>
    <w:unhideWhenUsed/>
    <w:rsid w:val="00C8084C"/>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C8084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B7DB6D-C029-9247-8BCD-44876FE91E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456</Words>
  <Characters>2877</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
    </vt:vector>
  </TitlesOfParts>
  <Company>Universität Hamburg</Company>
  <LinksUpToDate>false</LinksUpToDate>
  <CharactersWithSpaces>3327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Wamprechtshammer</dc:creator>
  <cp:keywords/>
  <dc:description/>
  <cp:lastModifiedBy>Sabine Lambert</cp:lastModifiedBy>
  <cp:revision>4</cp:revision>
  <cp:lastPrinted>2019-09-16T09:54:00Z</cp:lastPrinted>
  <dcterms:created xsi:type="dcterms:W3CDTF">2019-09-16T13:45:00Z</dcterms:created>
  <dcterms:modified xsi:type="dcterms:W3CDTF">2019-09-16T14:00:00Z</dcterms:modified>
</cp:coreProperties>
</file>