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9D7D8" w14:textId="77777777" w:rsidR="004A1C48" w:rsidRPr="004A1C48" w:rsidRDefault="004A1C48" w:rsidP="004A1C48">
      <w:pPr>
        <w:widowControl w:val="0"/>
        <w:autoSpaceDE w:val="0"/>
        <w:autoSpaceDN w:val="0"/>
        <w:adjustRightInd w:val="0"/>
        <w:rPr>
          <w:rFonts w:ascii="Helvetica" w:eastAsiaTheme="minorEastAsia" w:hAnsi="Helvetica" w:cs="Helvetica"/>
          <w:color w:val="353535"/>
          <w:sz w:val="44"/>
          <w:szCs w:val="44"/>
        </w:rPr>
      </w:pPr>
      <w:r w:rsidRPr="004A1C48">
        <w:rPr>
          <w:rFonts w:ascii="Helvetica" w:eastAsiaTheme="minorEastAsia" w:hAnsi="Helvetica" w:cs="Helvetica"/>
          <w:b/>
          <w:bCs/>
          <w:color w:val="353535"/>
          <w:sz w:val="44"/>
          <w:szCs w:val="44"/>
        </w:rPr>
        <w:t>60 Years of Daily Newspaper Circulation Trends</w:t>
      </w:r>
    </w:p>
    <w:p w14:paraId="216A69F0" w14:textId="77777777" w:rsidR="004A1C48" w:rsidRDefault="0095316B" w:rsidP="004A1C48">
      <w:pPr>
        <w:widowControl w:val="0"/>
        <w:autoSpaceDE w:val="0"/>
        <w:autoSpaceDN w:val="0"/>
        <w:adjustRightInd w:val="0"/>
        <w:rPr>
          <w:rFonts w:ascii="Helvetica" w:eastAsiaTheme="minorEastAsia" w:hAnsi="Helvetica" w:cs="Helvetica"/>
          <w:color w:val="DCA10D"/>
          <w:sz w:val="24"/>
          <w:szCs w:val="24"/>
        </w:rPr>
      </w:pPr>
      <w:hyperlink r:id="rId6" w:history="1">
        <w:r w:rsidR="004A1C48">
          <w:rPr>
            <w:rFonts w:ascii="Helvetica" w:eastAsiaTheme="minorEastAsia" w:hAnsi="Helvetica" w:cs="Helvetica"/>
            <w:color w:val="DCA10D"/>
            <w:sz w:val="24"/>
            <w:szCs w:val="24"/>
          </w:rPr>
          <w:t>http://media-cmi.com/downloads/Sixty_Years_Daily_Newspaper_Circulation_Trends_050611.pdf</w:t>
        </w:r>
      </w:hyperlink>
    </w:p>
    <w:p w14:paraId="4060D309" w14:textId="77777777" w:rsidR="0095316B" w:rsidRDefault="0095316B" w:rsidP="004A1C48">
      <w:pPr>
        <w:widowControl w:val="0"/>
        <w:autoSpaceDE w:val="0"/>
        <w:autoSpaceDN w:val="0"/>
        <w:adjustRightInd w:val="0"/>
        <w:rPr>
          <w:rFonts w:ascii="Helvetica" w:eastAsiaTheme="minorEastAsia" w:hAnsi="Helvetica" w:cs="Helvetica"/>
          <w:color w:val="DCA10D"/>
          <w:sz w:val="24"/>
          <w:szCs w:val="24"/>
        </w:rPr>
      </w:pPr>
    </w:p>
    <w:p w14:paraId="5D8CCC8C" w14:textId="7E2A6C27" w:rsidR="0095316B" w:rsidRPr="0095316B" w:rsidRDefault="0095316B" w:rsidP="0095316B">
      <w:pPr>
        <w:pStyle w:val="NormalWeb"/>
      </w:pPr>
      <w:r>
        <w:rPr>
          <w:rFonts w:ascii="Helvetica" w:hAnsi="Helvetica" w:cs="Helvetica"/>
          <w:color w:val="353535"/>
          <w:sz w:val="24"/>
          <w:szCs w:val="24"/>
        </w:rPr>
        <w:t>In the 20</w:t>
      </w:r>
      <w:r w:rsidRPr="0095316B">
        <w:rPr>
          <w:rFonts w:ascii="Helvetica" w:hAnsi="Helvetica" w:cs="Helvetica"/>
          <w:color w:val="353535"/>
          <w:sz w:val="24"/>
          <w:szCs w:val="24"/>
          <w:vertAlign w:val="superscript"/>
        </w:rPr>
        <w:t>th</w:t>
      </w:r>
      <w:r>
        <w:rPr>
          <w:rFonts w:ascii="Helvetica" w:hAnsi="Helvetica" w:cs="Helvetica"/>
          <w:color w:val="353535"/>
          <w:sz w:val="24"/>
          <w:szCs w:val="24"/>
        </w:rPr>
        <w:t xml:space="preserve"> century, </w:t>
      </w:r>
      <w:r w:rsidRPr="0095316B">
        <w:rPr>
          <w:rFonts w:ascii="Georgia" w:hAnsi="Georgia"/>
          <w:sz w:val="22"/>
          <w:szCs w:val="22"/>
        </w:rPr>
        <w:t>media were intermediaries, connecting content, consumers, and advertisers. That role was influenced by the limited number of media players – a function, at least in part, of capital costs in print and regulatory and “spectrum scarcity” considerations in broadcast. So the economic structure for many media was based on what might be c</w:t>
      </w:r>
      <w:r>
        <w:rPr>
          <w:rFonts w:ascii="Georgia" w:hAnsi="Georgia"/>
          <w:sz w:val="22"/>
          <w:szCs w:val="22"/>
        </w:rPr>
        <w:t>alled a “coincidence of oligopo</w:t>
      </w:r>
      <w:bookmarkStart w:id="0" w:name="_GoBack"/>
      <w:bookmarkEnd w:id="0"/>
      <w:r>
        <w:rPr>
          <w:rFonts w:ascii="Georgia" w:hAnsi="Georgia"/>
          <w:sz w:val="22"/>
          <w:szCs w:val="22"/>
        </w:rPr>
        <w:t>ly”.</w:t>
      </w:r>
    </w:p>
    <w:p w14:paraId="57D6A43F" w14:textId="77777777" w:rsidR="0095316B" w:rsidRDefault="0095316B" w:rsidP="004A1C48">
      <w:pPr>
        <w:widowControl w:val="0"/>
        <w:autoSpaceDE w:val="0"/>
        <w:autoSpaceDN w:val="0"/>
        <w:adjustRightInd w:val="0"/>
        <w:rPr>
          <w:rFonts w:ascii="Helvetica" w:eastAsiaTheme="minorEastAsia" w:hAnsi="Helvetica" w:cs="Helvetica"/>
          <w:color w:val="353535"/>
          <w:sz w:val="24"/>
          <w:szCs w:val="24"/>
        </w:rPr>
      </w:pPr>
    </w:p>
    <w:p w14:paraId="0A6EE865" w14:textId="77777777" w:rsidR="004A1C48" w:rsidRDefault="004A1C48" w:rsidP="004A1C48">
      <w:pPr>
        <w:widowControl w:val="0"/>
        <w:autoSpaceDE w:val="0"/>
        <w:autoSpaceDN w:val="0"/>
        <w:adjustRightInd w:val="0"/>
        <w:rPr>
          <w:rFonts w:ascii="Helvetica" w:eastAsiaTheme="minorEastAsia" w:hAnsi="Helvetica" w:cs="Helvetica"/>
          <w:color w:val="353535"/>
          <w:sz w:val="24"/>
          <w:szCs w:val="24"/>
        </w:rPr>
      </w:pPr>
      <w:r>
        <w:rPr>
          <w:rFonts w:ascii="Helvetica" w:eastAsiaTheme="minorEastAsia" w:hAnsi="Helvetica" w:cs="Helvetica"/>
          <w:color w:val="353535"/>
          <w:sz w:val="24"/>
          <w:szCs w:val="24"/>
        </w:rPr>
        <w:t>“</w:t>
      </w:r>
      <w:r>
        <w:rPr>
          <w:rFonts w:ascii="Helvetica" w:eastAsiaTheme="minorEastAsia" w:hAnsi="Helvetica" w:cs="Helvetica"/>
          <w:i/>
          <w:iCs/>
          <w:color w:val="353535"/>
          <w:sz w:val="24"/>
          <w:szCs w:val="24"/>
        </w:rPr>
        <w:t>For the first time in history, on a mass scale, the means of production and distribution for information and entertainment products are finding their way into the hands of the consumers “</w:t>
      </w:r>
    </w:p>
    <w:p w14:paraId="5BD613C0" w14:textId="77777777" w:rsidR="004A1C48" w:rsidRDefault="004A1C48" w:rsidP="004A1C48">
      <w:pPr>
        <w:widowControl w:val="0"/>
        <w:numPr>
          <w:ilvl w:val="0"/>
          <w:numId w:val="1"/>
        </w:numPr>
        <w:autoSpaceDE w:val="0"/>
        <w:autoSpaceDN w:val="0"/>
        <w:adjustRightInd w:val="0"/>
        <w:ind w:left="0" w:firstLine="0"/>
        <w:rPr>
          <w:rFonts w:ascii="Helvetica" w:eastAsiaTheme="minorEastAsia" w:hAnsi="Helvetica" w:cs="Helvetica"/>
          <w:color w:val="353535"/>
          <w:sz w:val="24"/>
          <w:szCs w:val="24"/>
        </w:rPr>
      </w:pPr>
      <w:proofErr w:type="gramStart"/>
      <w:r>
        <w:rPr>
          <w:rFonts w:ascii="Helvetica" w:eastAsiaTheme="minorEastAsia" w:hAnsi="Helvetica" w:cs="Helvetica"/>
          <w:color w:val="353535"/>
          <w:sz w:val="24"/>
          <w:szCs w:val="24"/>
        </w:rPr>
        <w:t>“.Marshall</w:t>
      </w:r>
      <w:proofErr w:type="gramEnd"/>
      <w:r>
        <w:rPr>
          <w:rFonts w:ascii="Helvetica" w:eastAsiaTheme="minorEastAsia" w:hAnsi="Helvetica" w:cs="Helvetica"/>
          <w:color w:val="353535"/>
          <w:sz w:val="24"/>
          <w:szCs w:val="24"/>
        </w:rPr>
        <w:t xml:space="preserve"> McLuhan put it more starkly in 1964, in his book, </w:t>
      </w:r>
      <w:r>
        <w:rPr>
          <w:rFonts w:ascii="Helvetica" w:eastAsiaTheme="minorEastAsia" w:hAnsi="Helvetica" w:cs="Helvetica"/>
          <w:i/>
          <w:iCs/>
          <w:color w:val="353535"/>
          <w:sz w:val="24"/>
          <w:szCs w:val="24"/>
        </w:rPr>
        <w:t>Understanding Media: The Extensions of Man</w:t>
      </w:r>
      <w:r>
        <w:rPr>
          <w:rFonts w:ascii="Helvetica" w:eastAsiaTheme="minorEastAsia" w:hAnsi="Helvetica" w:cs="Helvetica"/>
          <w:color w:val="353535"/>
          <w:sz w:val="24"/>
          <w:szCs w:val="24"/>
        </w:rPr>
        <w:t>: The classified ads (and stock-market quotations) are the bedrock of the press. Should an alternative source of easy access to such diverse daily information be found, the press will fold.2 “</w:t>
      </w:r>
    </w:p>
    <w:p w14:paraId="3EC09B45" w14:textId="77777777" w:rsidR="004A1C48" w:rsidRPr="00634DC5" w:rsidRDefault="004A1C48" w:rsidP="00634DC5">
      <w:pPr>
        <w:widowControl w:val="0"/>
        <w:autoSpaceDE w:val="0"/>
        <w:autoSpaceDN w:val="0"/>
        <w:adjustRightInd w:val="0"/>
        <w:rPr>
          <w:rFonts w:ascii="Helvetica" w:eastAsiaTheme="minorEastAsia" w:hAnsi="Helvetica" w:cs="Helvetica"/>
          <w:color w:val="353535"/>
          <w:sz w:val="24"/>
          <w:szCs w:val="24"/>
        </w:rPr>
      </w:pPr>
      <w:r>
        <w:rPr>
          <w:rFonts w:ascii="Helvetica" w:eastAsiaTheme="minorEastAsia" w:hAnsi="Helvetica" w:cs="Helvetica"/>
          <w:noProof/>
          <w:color w:val="353535"/>
          <w:sz w:val="24"/>
          <w:szCs w:val="24"/>
          <w:lang w:eastAsia="en-US"/>
        </w:rPr>
        <w:lastRenderedPageBreak/>
        <w:drawing>
          <wp:inline distT="0" distB="0" distL="0" distR="0" wp14:anchorId="0C3302D4" wp14:editId="1C002768">
            <wp:extent cx="4457700" cy="5470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24" cy="5470433"/>
                    </a:xfrm>
                    <a:prstGeom prst="rect">
                      <a:avLst/>
                    </a:prstGeom>
                    <a:noFill/>
                    <a:ln>
                      <a:noFill/>
                    </a:ln>
                  </pic:spPr>
                </pic:pic>
              </a:graphicData>
            </a:graphic>
          </wp:inline>
        </w:drawing>
      </w:r>
      <w:r>
        <w:rPr>
          <w:rFonts w:ascii="Georgia" w:hAnsi="Georgia"/>
        </w:rPr>
        <w:t xml:space="preserve">In 1950, the average daily total paid circulation for U.S. daily newspapers was 53.8 million (equivalent to 123.6 per cent of households); the total paid circulation for U.S. Sunday newspapers was 46.6 million (equivalent to 107.0 per cent of households). </w:t>
      </w:r>
    </w:p>
    <w:p w14:paraId="7E117CD4" w14:textId="77777777" w:rsidR="004A1C48" w:rsidRDefault="004A1C48" w:rsidP="004A1C48">
      <w:pPr>
        <w:pStyle w:val="NormalWeb"/>
      </w:pPr>
      <w:r>
        <w:rPr>
          <w:rFonts w:ascii="Georgia" w:hAnsi="Georgia"/>
          <w:sz w:val="22"/>
          <w:szCs w:val="22"/>
        </w:rPr>
        <w:t xml:space="preserve">By 2010, the average daily total paid circulation for U.S. daily newspapers was about 43.4 million (equivalent to 36.7 per cent of households); the total paid circulation for U.S. Sunday newspapers was about 44.1 million (equivalent to 37.3 per cent of households). </w:t>
      </w:r>
    </w:p>
    <w:p w14:paraId="7FEEDE40" w14:textId="77777777" w:rsidR="001308B7" w:rsidRDefault="001308B7"/>
    <w:p w14:paraId="09D14C97" w14:textId="77777777" w:rsidR="004A1C48" w:rsidRDefault="004A1C48"/>
    <w:p w14:paraId="3D7402C4" w14:textId="77777777" w:rsidR="00634DC5" w:rsidRDefault="00634DC5"/>
    <w:p w14:paraId="269ADEBD" w14:textId="77777777" w:rsidR="00634DC5" w:rsidRDefault="00634DC5"/>
    <w:p w14:paraId="1E5FC1B8" w14:textId="77777777" w:rsidR="004A1C48" w:rsidRDefault="004A1C48">
      <w:r>
        <w:rPr>
          <w:noProof/>
          <w:lang w:eastAsia="en-US"/>
        </w:rPr>
        <w:drawing>
          <wp:inline distT="0" distB="0" distL="0" distR="0" wp14:anchorId="4CF47096" wp14:editId="588FFFFC">
            <wp:extent cx="5372100" cy="6301886"/>
            <wp:effectExtent l="0" t="0" r="0" b="0"/>
            <wp:docPr id="2" name="Picture 2" descr="Macintosh HD:Users:Nicole:Desktop:Screen Shot 2016-01-29 at 14.1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le:Desktop:Screen Shot 2016-01-29 at 14.15.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374" cy="6302208"/>
                    </a:xfrm>
                    <a:prstGeom prst="rect">
                      <a:avLst/>
                    </a:prstGeom>
                    <a:noFill/>
                    <a:ln>
                      <a:noFill/>
                    </a:ln>
                  </pic:spPr>
                </pic:pic>
              </a:graphicData>
            </a:graphic>
          </wp:inline>
        </w:drawing>
      </w:r>
    </w:p>
    <w:p w14:paraId="142D4A77" w14:textId="02228C1B" w:rsidR="00634DC5" w:rsidRPr="00086BC5" w:rsidRDefault="00634DC5" w:rsidP="00086BC5">
      <w:pPr>
        <w:pStyle w:val="ListParagraph"/>
        <w:numPr>
          <w:ilvl w:val="0"/>
          <w:numId w:val="2"/>
        </w:numPr>
        <w:spacing w:before="100" w:beforeAutospacing="1" w:after="100" w:afterAutospacing="1"/>
        <w:rPr>
          <w:rFonts w:ascii="Georgia" w:eastAsiaTheme="minorEastAsia" w:hAnsi="Georgia"/>
          <w:lang w:eastAsia="en-US"/>
        </w:rPr>
      </w:pPr>
      <w:r w:rsidRPr="00634DC5">
        <w:rPr>
          <w:rFonts w:ascii="Georgia" w:eastAsiaTheme="minorEastAsia" w:hAnsi="Georgia"/>
          <w:lang w:eastAsia="en-US"/>
        </w:rPr>
        <w:t xml:space="preserve">In the United Kingdom, national newspaper circulation is specifically referred to in legislation dealing with ownership of television services. Both the U.K. </w:t>
      </w:r>
      <w:r w:rsidRPr="00634DC5">
        <w:rPr>
          <w:rFonts w:ascii="Georgia" w:eastAsiaTheme="minorEastAsia" w:hAnsi="Georgia"/>
          <w:i/>
          <w:iCs/>
          <w:lang w:eastAsia="en-US"/>
        </w:rPr>
        <w:t xml:space="preserve">Broadcasting Act 1990 </w:t>
      </w:r>
      <w:r w:rsidRPr="00634DC5">
        <w:rPr>
          <w:rFonts w:ascii="Georgia" w:eastAsiaTheme="minorEastAsia" w:hAnsi="Georgia"/>
          <w:lang w:eastAsia="en-US"/>
        </w:rPr>
        <w:t xml:space="preserve">and the U.K. </w:t>
      </w:r>
      <w:r w:rsidRPr="00634DC5">
        <w:rPr>
          <w:rFonts w:ascii="Georgia" w:eastAsiaTheme="minorEastAsia" w:hAnsi="Georgia"/>
          <w:i/>
          <w:iCs/>
          <w:lang w:eastAsia="en-US"/>
        </w:rPr>
        <w:t xml:space="preserve">Communications Act 2003 </w:t>
      </w:r>
      <w:r w:rsidRPr="00634DC5">
        <w:rPr>
          <w:rFonts w:ascii="Georgia" w:eastAsiaTheme="minorEastAsia" w:hAnsi="Georgia"/>
          <w:lang w:eastAsia="en-US"/>
        </w:rPr>
        <w:t xml:space="preserve">contain provisions that restrict the amount of a television service that a newspaper proprietor can own, if that newspaper proprietor has more than a 20 per cent share of the national newspaper market. And the market share is measured on the basis of circulation. </w:t>
      </w:r>
    </w:p>
    <w:p w14:paraId="288E7426" w14:textId="77777777" w:rsidR="00634DC5" w:rsidRDefault="00634DC5">
      <w:r>
        <w:rPr>
          <w:noProof/>
          <w:lang w:eastAsia="en-US"/>
        </w:rPr>
        <w:drawing>
          <wp:inline distT="0" distB="0" distL="0" distR="0" wp14:anchorId="275C4A0E" wp14:editId="1A91B6F5">
            <wp:extent cx="5943600" cy="7086600"/>
            <wp:effectExtent l="0" t="0" r="0" b="0"/>
            <wp:docPr id="3" name="Picture 3" descr="Macintosh HD:Users:Nicole:Desktop:Screen Shot 2016-01-29 at 14.2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ole:Desktop:Screen Shot 2016-01-29 at 14.23.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086600"/>
                    </a:xfrm>
                    <a:prstGeom prst="rect">
                      <a:avLst/>
                    </a:prstGeom>
                    <a:noFill/>
                    <a:ln>
                      <a:noFill/>
                    </a:ln>
                  </pic:spPr>
                </pic:pic>
              </a:graphicData>
            </a:graphic>
          </wp:inline>
        </w:drawing>
      </w:r>
    </w:p>
    <w:p w14:paraId="7C0AA321" w14:textId="77777777" w:rsidR="00634DC5" w:rsidRPr="00634DC5" w:rsidRDefault="00634DC5" w:rsidP="00634DC5">
      <w:pPr>
        <w:spacing w:before="100" w:beforeAutospacing="1" w:after="100" w:afterAutospacing="1"/>
        <w:rPr>
          <w:rFonts w:ascii="Times" w:eastAsiaTheme="minorEastAsia" w:hAnsi="Times"/>
          <w:sz w:val="20"/>
          <w:szCs w:val="20"/>
          <w:lang w:eastAsia="en-US"/>
        </w:rPr>
      </w:pPr>
      <w:r w:rsidRPr="00634DC5">
        <w:rPr>
          <w:rFonts w:ascii="Georgia" w:eastAsiaTheme="minorEastAsia" w:hAnsi="Georgia"/>
          <w:lang w:eastAsia="en-US"/>
        </w:rPr>
        <w:t xml:space="preserve">On November 5, 1940, President Franklin Delano Roosevelt was re-elected to an unprecedented third term in office with 55 per cent of the popular vote. During the campaign, the majority of daily newspapers had opposed his re-election and supported his Republican opponent. And a number of those newspapers owned radio stations. </w:t>
      </w:r>
    </w:p>
    <w:p w14:paraId="3F211436" w14:textId="77777777" w:rsidR="00634DC5" w:rsidRPr="00634DC5" w:rsidRDefault="00634DC5" w:rsidP="00634DC5">
      <w:pPr>
        <w:spacing w:before="100" w:beforeAutospacing="1" w:after="100" w:afterAutospacing="1"/>
        <w:rPr>
          <w:rFonts w:ascii="Times" w:eastAsiaTheme="minorEastAsia" w:hAnsi="Times"/>
          <w:sz w:val="20"/>
          <w:szCs w:val="20"/>
          <w:lang w:eastAsia="en-US"/>
        </w:rPr>
      </w:pPr>
      <w:r w:rsidRPr="00634DC5">
        <w:rPr>
          <w:rFonts w:ascii="Georgia" w:eastAsiaTheme="minorEastAsia" w:hAnsi="Georgia"/>
          <w:lang w:eastAsia="en-US"/>
        </w:rPr>
        <w:t xml:space="preserve">On December 3, 1940, President Roosevelt sent an 18-word memorandum to FCC Chairman James Lawrence Fly, asking him to initiate a hearing into newspaper ownership of radio stations. </w:t>
      </w:r>
      <w:r w:rsidR="00376EB7">
        <w:rPr>
          <w:rFonts w:ascii="Georgia" w:eastAsiaTheme="minorEastAsia" w:hAnsi="Georgia"/>
          <w:lang w:eastAsia="en-US"/>
        </w:rPr>
        <w:t>(20)</w:t>
      </w:r>
    </w:p>
    <w:p w14:paraId="731132C2" w14:textId="77777777" w:rsidR="00376EB7" w:rsidRPr="00376EB7" w:rsidRDefault="00376EB7" w:rsidP="00376EB7">
      <w:pPr>
        <w:spacing w:before="100" w:beforeAutospacing="1" w:after="100" w:afterAutospacing="1"/>
        <w:rPr>
          <w:rFonts w:ascii="Times" w:eastAsiaTheme="minorEastAsia" w:hAnsi="Times"/>
          <w:sz w:val="20"/>
          <w:szCs w:val="20"/>
          <w:lang w:eastAsia="en-US"/>
        </w:rPr>
      </w:pPr>
      <w:r>
        <w:rPr>
          <w:rFonts w:ascii="Georgia" w:eastAsiaTheme="minorEastAsia" w:hAnsi="Georgia"/>
          <w:lang w:eastAsia="en-US"/>
        </w:rPr>
        <w:t>Wanted to encourage diversification but: T</w:t>
      </w:r>
      <w:r w:rsidRPr="00376EB7">
        <w:rPr>
          <w:rFonts w:ascii="Georgia" w:eastAsiaTheme="minorEastAsia" w:hAnsi="Georgia"/>
          <w:lang w:eastAsia="en-US"/>
        </w:rPr>
        <w:t xml:space="preserve">he Commission has concluded, in the light of the record in this proceeding and of the grave legal and policy questions involved, not to adopt any general rule with respect to newspaper ownership of radio stations </w:t>
      </w:r>
      <w:r>
        <w:rPr>
          <w:rFonts w:ascii="Georgia" w:eastAsiaTheme="minorEastAsia" w:hAnsi="Georgia"/>
          <w:lang w:eastAsia="en-US"/>
        </w:rPr>
        <w:t>(21)</w:t>
      </w:r>
    </w:p>
    <w:p w14:paraId="0265A601" w14:textId="77777777" w:rsidR="00086BC5" w:rsidRPr="00634DC5" w:rsidRDefault="00086BC5" w:rsidP="00086BC5">
      <w:pPr>
        <w:pStyle w:val="ListParagraph"/>
        <w:numPr>
          <w:ilvl w:val="0"/>
          <w:numId w:val="2"/>
        </w:numPr>
        <w:spacing w:before="100" w:beforeAutospacing="1" w:after="100" w:afterAutospacing="1"/>
        <w:rPr>
          <w:rFonts w:ascii="Times" w:eastAsiaTheme="minorEastAsia" w:hAnsi="Times"/>
          <w:sz w:val="20"/>
          <w:szCs w:val="20"/>
          <w:lang w:eastAsia="en-US"/>
        </w:rPr>
      </w:pPr>
      <w:r w:rsidRPr="00634DC5">
        <w:rPr>
          <w:rFonts w:ascii="Georgia" w:eastAsiaTheme="minorEastAsia" w:hAnsi="Georgia"/>
          <w:lang w:eastAsia="en-US"/>
        </w:rPr>
        <w:t xml:space="preserve">In the case of television, it was a question of shifting habits of how consumers spent their time. In the case of the Internet, it is that, and more – because the Internet enables reception of competing content from everywhere, and also enables the “unbundling” of the traditional newspaper package. </w:t>
      </w:r>
    </w:p>
    <w:p w14:paraId="0BF0AC9C" w14:textId="77777777" w:rsidR="00086BC5" w:rsidRDefault="00086BC5"/>
    <w:p w14:paraId="33136AC2" w14:textId="77777777" w:rsidR="00086BC5" w:rsidRPr="00634DC5" w:rsidRDefault="00086BC5" w:rsidP="00086BC5">
      <w:pPr>
        <w:pStyle w:val="ListParagraph"/>
        <w:numPr>
          <w:ilvl w:val="0"/>
          <w:numId w:val="2"/>
        </w:numPr>
        <w:spacing w:before="100" w:beforeAutospacing="1" w:after="100" w:afterAutospacing="1"/>
        <w:rPr>
          <w:rFonts w:ascii="Times" w:eastAsiaTheme="minorEastAsia" w:hAnsi="Times"/>
          <w:sz w:val="20"/>
          <w:szCs w:val="20"/>
          <w:lang w:eastAsia="en-US"/>
        </w:rPr>
      </w:pPr>
      <w:r w:rsidRPr="00634DC5">
        <w:rPr>
          <w:rFonts w:ascii="Georgia" w:eastAsiaTheme="minorEastAsia" w:hAnsi="Georgia"/>
          <w:lang w:eastAsia="en-US"/>
        </w:rPr>
        <w:t xml:space="preserve">The idealized notion of competing voices is a good thing. But it </w:t>
      </w:r>
      <w:r w:rsidRPr="00634DC5">
        <w:rPr>
          <w:rFonts w:ascii="Georgia" w:eastAsiaTheme="minorEastAsia" w:hAnsi="Georgia"/>
          <w:highlight w:val="yellow"/>
          <w:lang w:eastAsia="en-US"/>
        </w:rPr>
        <w:t>is precisely because of the number of alternative competing voices, and consumer acceptance of those voices, that daily newspaper circulations are declining</w:t>
      </w:r>
      <w:r w:rsidRPr="00634DC5">
        <w:rPr>
          <w:rFonts w:ascii="Georgia" w:eastAsiaTheme="minorEastAsia" w:hAnsi="Georgia"/>
          <w:lang w:eastAsia="en-US"/>
        </w:rPr>
        <w:t xml:space="preserve">. Indeed, if the trends of the past 10 years continue for the next 10 years, and if there is no plateau, then daily newspaper circulations could fall to a level equivalent to 20-25 per cent of households by 2020. </w:t>
      </w:r>
    </w:p>
    <w:p w14:paraId="2B1A82AA" w14:textId="77777777" w:rsidR="00086BC5" w:rsidRDefault="00086BC5"/>
    <w:sectPr w:rsidR="00086BC5" w:rsidSect="00207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panose1 w:val="02000603000000000000"/>
    <w:charset w:val="00"/>
    <w:family w:val="auto"/>
    <w:pitch w:val="variable"/>
    <w:sig w:usb0="E10002FF" w:usb1="5201E9EB" w:usb2="02000004" w:usb3="00000000" w:csb0="000001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DA0770"/>
    <w:multiLevelType w:val="hybridMultilevel"/>
    <w:tmpl w:val="B090089C"/>
    <w:lvl w:ilvl="0" w:tplc="ED6E468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C48"/>
    <w:rsid w:val="00086BC5"/>
    <w:rsid w:val="001308B7"/>
    <w:rsid w:val="00207D9E"/>
    <w:rsid w:val="00376EB7"/>
    <w:rsid w:val="004A1C48"/>
    <w:rsid w:val="00634DC5"/>
    <w:rsid w:val="0095316B"/>
    <w:rsid w:val="00C63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553F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MU Serif Roman" w:eastAsiaTheme="minorEastAsia" w:hAnsi="CMU Serif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C48"/>
    <w:pPr>
      <w:spacing w:before="100" w:beforeAutospacing="1" w:after="100" w:afterAutospacing="1"/>
    </w:pPr>
    <w:rPr>
      <w:rFonts w:ascii="Times" w:eastAsiaTheme="minorEastAsia" w:hAnsi="Times"/>
      <w:sz w:val="20"/>
      <w:szCs w:val="20"/>
      <w:lang w:eastAsia="en-US"/>
    </w:rPr>
  </w:style>
  <w:style w:type="paragraph" w:styleId="BalloonText">
    <w:name w:val="Balloon Text"/>
    <w:basedOn w:val="Normal"/>
    <w:link w:val="BalloonTextChar"/>
    <w:uiPriority w:val="99"/>
    <w:semiHidden/>
    <w:unhideWhenUsed/>
    <w:rsid w:val="004A1C48"/>
    <w:rPr>
      <w:rFonts w:ascii="Lucida Grande" w:hAnsi="Lucida Grande"/>
      <w:sz w:val="18"/>
      <w:szCs w:val="18"/>
    </w:rPr>
  </w:style>
  <w:style w:type="character" w:customStyle="1" w:styleId="BalloonTextChar">
    <w:name w:val="Balloon Text Char"/>
    <w:basedOn w:val="DefaultParagraphFont"/>
    <w:link w:val="BalloonText"/>
    <w:uiPriority w:val="99"/>
    <w:semiHidden/>
    <w:rsid w:val="004A1C48"/>
    <w:rPr>
      <w:rFonts w:ascii="Lucida Grande" w:eastAsiaTheme="minorHAnsi" w:hAnsi="Lucida Grande"/>
      <w:sz w:val="18"/>
      <w:szCs w:val="18"/>
    </w:rPr>
  </w:style>
  <w:style w:type="paragraph" w:styleId="ListParagraph">
    <w:name w:val="List Paragraph"/>
    <w:basedOn w:val="Normal"/>
    <w:uiPriority w:val="34"/>
    <w:qFormat/>
    <w:rsid w:val="00634D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MU Serif Roman" w:eastAsiaTheme="minorEastAsia" w:hAnsi="CMU Serif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C48"/>
    <w:pPr>
      <w:spacing w:before="100" w:beforeAutospacing="1" w:after="100" w:afterAutospacing="1"/>
    </w:pPr>
    <w:rPr>
      <w:rFonts w:ascii="Times" w:eastAsiaTheme="minorEastAsia" w:hAnsi="Times"/>
      <w:sz w:val="20"/>
      <w:szCs w:val="20"/>
      <w:lang w:eastAsia="en-US"/>
    </w:rPr>
  </w:style>
  <w:style w:type="paragraph" w:styleId="BalloonText">
    <w:name w:val="Balloon Text"/>
    <w:basedOn w:val="Normal"/>
    <w:link w:val="BalloonTextChar"/>
    <w:uiPriority w:val="99"/>
    <w:semiHidden/>
    <w:unhideWhenUsed/>
    <w:rsid w:val="004A1C48"/>
    <w:rPr>
      <w:rFonts w:ascii="Lucida Grande" w:hAnsi="Lucida Grande"/>
      <w:sz w:val="18"/>
      <w:szCs w:val="18"/>
    </w:rPr>
  </w:style>
  <w:style w:type="character" w:customStyle="1" w:styleId="BalloonTextChar">
    <w:name w:val="Balloon Text Char"/>
    <w:basedOn w:val="DefaultParagraphFont"/>
    <w:link w:val="BalloonText"/>
    <w:uiPriority w:val="99"/>
    <w:semiHidden/>
    <w:rsid w:val="004A1C48"/>
    <w:rPr>
      <w:rFonts w:ascii="Lucida Grande" w:eastAsiaTheme="minorHAnsi" w:hAnsi="Lucida Grande"/>
      <w:sz w:val="18"/>
      <w:szCs w:val="18"/>
    </w:rPr>
  </w:style>
  <w:style w:type="paragraph" w:styleId="ListParagraph">
    <w:name w:val="List Paragraph"/>
    <w:basedOn w:val="Normal"/>
    <w:uiPriority w:val="34"/>
    <w:qFormat/>
    <w:rsid w:val="00634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241665">
      <w:bodyDiv w:val="1"/>
      <w:marLeft w:val="0"/>
      <w:marRight w:val="0"/>
      <w:marTop w:val="0"/>
      <w:marBottom w:val="0"/>
      <w:divBdr>
        <w:top w:val="none" w:sz="0" w:space="0" w:color="auto"/>
        <w:left w:val="none" w:sz="0" w:space="0" w:color="auto"/>
        <w:bottom w:val="none" w:sz="0" w:space="0" w:color="auto"/>
        <w:right w:val="none" w:sz="0" w:space="0" w:color="auto"/>
      </w:divBdr>
      <w:divsChild>
        <w:div w:id="1628971101">
          <w:marLeft w:val="0"/>
          <w:marRight w:val="0"/>
          <w:marTop w:val="0"/>
          <w:marBottom w:val="0"/>
          <w:divBdr>
            <w:top w:val="none" w:sz="0" w:space="0" w:color="auto"/>
            <w:left w:val="none" w:sz="0" w:space="0" w:color="auto"/>
            <w:bottom w:val="none" w:sz="0" w:space="0" w:color="auto"/>
            <w:right w:val="none" w:sz="0" w:space="0" w:color="auto"/>
          </w:divBdr>
          <w:divsChild>
            <w:div w:id="85199241">
              <w:marLeft w:val="0"/>
              <w:marRight w:val="0"/>
              <w:marTop w:val="0"/>
              <w:marBottom w:val="0"/>
              <w:divBdr>
                <w:top w:val="none" w:sz="0" w:space="0" w:color="auto"/>
                <w:left w:val="none" w:sz="0" w:space="0" w:color="auto"/>
                <w:bottom w:val="none" w:sz="0" w:space="0" w:color="auto"/>
                <w:right w:val="none" w:sz="0" w:space="0" w:color="auto"/>
              </w:divBdr>
              <w:divsChild>
                <w:div w:id="14696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06332">
      <w:bodyDiv w:val="1"/>
      <w:marLeft w:val="0"/>
      <w:marRight w:val="0"/>
      <w:marTop w:val="0"/>
      <w:marBottom w:val="0"/>
      <w:divBdr>
        <w:top w:val="none" w:sz="0" w:space="0" w:color="auto"/>
        <w:left w:val="none" w:sz="0" w:space="0" w:color="auto"/>
        <w:bottom w:val="none" w:sz="0" w:space="0" w:color="auto"/>
        <w:right w:val="none" w:sz="0" w:space="0" w:color="auto"/>
      </w:divBdr>
      <w:divsChild>
        <w:div w:id="454980606">
          <w:marLeft w:val="0"/>
          <w:marRight w:val="0"/>
          <w:marTop w:val="0"/>
          <w:marBottom w:val="0"/>
          <w:divBdr>
            <w:top w:val="none" w:sz="0" w:space="0" w:color="auto"/>
            <w:left w:val="none" w:sz="0" w:space="0" w:color="auto"/>
            <w:bottom w:val="none" w:sz="0" w:space="0" w:color="auto"/>
            <w:right w:val="none" w:sz="0" w:space="0" w:color="auto"/>
          </w:divBdr>
          <w:divsChild>
            <w:div w:id="1224562715">
              <w:marLeft w:val="0"/>
              <w:marRight w:val="0"/>
              <w:marTop w:val="0"/>
              <w:marBottom w:val="0"/>
              <w:divBdr>
                <w:top w:val="none" w:sz="0" w:space="0" w:color="auto"/>
                <w:left w:val="none" w:sz="0" w:space="0" w:color="auto"/>
                <w:bottom w:val="none" w:sz="0" w:space="0" w:color="auto"/>
                <w:right w:val="none" w:sz="0" w:space="0" w:color="auto"/>
              </w:divBdr>
              <w:divsChild>
                <w:div w:id="18400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89053">
      <w:bodyDiv w:val="1"/>
      <w:marLeft w:val="0"/>
      <w:marRight w:val="0"/>
      <w:marTop w:val="0"/>
      <w:marBottom w:val="0"/>
      <w:divBdr>
        <w:top w:val="none" w:sz="0" w:space="0" w:color="auto"/>
        <w:left w:val="none" w:sz="0" w:space="0" w:color="auto"/>
        <w:bottom w:val="none" w:sz="0" w:space="0" w:color="auto"/>
        <w:right w:val="none" w:sz="0" w:space="0" w:color="auto"/>
      </w:divBdr>
      <w:divsChild>
        <w:div w:id="328797088">
          <w:marLeft w:val="0"/>
          <w:marRight w:val="0"/>
          <w:marTop w:val="0"/>
          <w:marBottom w:val="0"/>
          <w:divBdr>
            <w:top w:val="none" w:sz="0" w:space="0" w:color="auto"/>
            <w:left w:val="none" w:sz="0" w:space="0" w:color="auto"/>
            <w:bottom w:val="none" w:sz="0" w:space="0" w:color="auto"/>
            <w:right w:val="none" w:sz="0" w:space="0" w:color="auto"/>
          </w:divBdr>
          <w:divsChild>
            <w:div w:id="710154949">
              <w:marLeft w:val="0"/>
              <w:marRight w:val="0"/>
              <w:marTop w:val="0"/>
              <w:marBottom w:val="0"/>
              <w:divBdr>
                <w:top w:val="none" w:sz="0" w:space="0" w:color="auto"/>
                <w:left w:val="none" w:sz="0" w:space="0" w:color="auto"/>
                <w:bottom w:val="none" w:sz="0" w:space="0" w:color="auto"/>
                <w:right w:val="none" w:sz="0" w:space="0" w:color="auto"/>
              </w:divBdr>
              <w:divsChild>
                <w:div w:id="11027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30340">
      <w:bodyDiv w:val="1"/>
      <w:marLeft w:val="0"/>
      <w:marRight w:val="0"/>
      <w:marTop w:val="0"/>
      <w:marBottom w:val="0"/>
      <w:divBdr>
        <w:top w:val="none" w:sz="0" w:space="0" w:color="auto"/>
        <w:left w:val="none" w:sz="0" w:space="0" w:color="auto"/>
        <w:bottom w:val="none" w:sz="0" w:space="0" w:color="auto"/>
        <w:right w:val="none" w:sz="0" w:space="0" w:color="auto"/>
      </w:divBdr>
      <w:divsChild>
        <w:div w:id="682777890">
          <w:marLeft w:val="0"/>
          <w:marRight w:val="0"/>
          <w:marTop w:val="0"/>
          <w:marBottom w:val="0"/>
          <w:divBdr>
            <w:top w:val="none" w:sz="0" w:space="0" w:color="auto"/>
            <w:left w:val="none" w:sz="0" w:space="0" w:color="auto"/>
            <w:bottom w:val="none" w:sz="0" w:space="0" w:color="auto"/>
            <w:right w:val="none" w:sz="0" w:space="0" w:color="auto"/>
          </w:divBdr>
          <w:divsChild>
            <w:div w:id="2076927581">
              <w:marLeft w:val="0"/>
              <w:marRight w:val="0"/>
              <w:marTop w:val="0"/>
              <w:marBottom w:val="0"/>
              <w:divBdr>
                <w:top w:val="none" w:sz="0" w:space="0" w:color="auto"/>
                <w:left w:val="none" w:sz="0" w:space="0" w:color="auto"/>
                <w:bottom w:val="none" w:sz="0" w:space="0" w:color="auto"/>
                <w:right w:val="none" w:sz="0" w:space="0" w:color="auto"/>
              </w:divBdr>
              <w:divsChild>
                <w:div w:id="7344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6004">
      <w:bodyDiv w:val="1"/>
      <w:marLeft w:val="0"/>
      <w:marRight w:val="0"/>
      <w:marTop w:val="0"/>
      <w:marBottom w:val="0"/>
      <w:divBdr>
        <w:top w:val="none" w:sz="0" w:space="0" w:color="auto"/>
        <w:left w:val="none" w:sz="0" w:space="0" w:color="auto"/>
        <w:bottom w:val="none" w:sz="0" w:space="0" w:color="auto"/>
        <w:right w:val="none" w:sz="0" w:space="0" w:color="auto"/>
      </w:divBdr>
      <w:divsChild>
        <w:div w:id="1115903216">
          <w:marLeft w:val="0"/>
          <w:marRight w:val="0"/>
          <w:marTop w:val="0"/>
          <w:marBottom w:val="0"/>
          <w:divBdr>
            <w:top w:val="none" w:sz="0" w:space="0" w:color="auto"/>
            <w:left w:val="none" w:sz="0" w:space="0" w:color="auto"/>
            <w:bottom w:val="none" w:sz="0" w:space="0" w:color="auto"/>
            <w:right w:val="none" w:sz="0" w:space="0" w:color="auto"/>
          </w:divBdr>
          <w:divsChild>
            <w:div w:id="509564655">
              <w:marLeft w:val="0"/>
              <w:marRight w:val="0"/>
              <w:marTop w:val="0"/>
              <w:marBottom w:val="0"/>
              <w:divBdr>
                <w:top w:val="none" w:sz="0" w:space="0" w:color="auto"/>
                <w:left w:val="none" w:sz="0" w:space="0" w:color="auto"/>
                <w:bottom w:val="none" w:sz="0" w:space="0" w:color="auto"/>
                <w:right w:val="none" w:sz="0" w:space="0" w:color="auto"/>
              </w:divBdr>
              <w:divsChild>
                <w:div w:id="6391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2470">
      <w:bodyDiv w:val="1"/>
      <w:marLeft w:val="0"/>
      <w:marRight w:val="0"/>
      <w:marTop w:val="0"/>
      <w:marBottom w:val="0"/>
      <w:divBdr>
        <w:top w:val="none" w:sz="0" w:space="0" w:color="auto"/>
        <w:left w:val="none" w:sz="0" w:space="0" w:color="auto"/>
        <w:bottom w:val="none" w:sz="0" w:space="0" w:color="auto"/>
        <w:right w:val="none" w:sz="0" w:space="0" w:color="auto"/>
      </w:divBdr>
      <w:divsChild>
        <w:div w:id="1283879271">
          <w:marLeft w:val="0"/>
          <w:marRight w:val="0"/>
          <w:marTop w:val="0"/>
          <w:marBottom w:val="0"/>
          <w:divBdr>
            <w:top w:val="none" w:sz="0" w:space="0" w:color="auto"/>
            <w:left w:val="none" w:sz="0" w:space="0" w:color="auto"/>
            <w:bottom w:val="none" w:sz="0" w:space="0" w:color="auto"/>
            <w:right w:val="none" w:sz="0" w:space="0" w:color="auto"/>
          </w:divBdr>
          <w:divsChild>
            <w:div w:id="520094465">
              <w:marLeft w:val="0"/>
              <w:marRight w:val="0"/>
              <w:marTop w:val="0"/>
              <w:marBottom w:val="0"/>
              <w:divBdr>
                <w:top w:val="none" w:sz="0" w:space="0" w:color="auto"/>
                <w:left w:val="none" w:sz="0" w:space="0" w:color="auto"/>
                <w:bottom w:val="none" w:sz="0" w:space="0" w:color="auto"/>
                <w:right w:val="none" w:sz="0" w:space="0" w:color="auto"/>
              </w:divBdr>
              <w:divsChild>
                <w:div w:id="17724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24441">
      <w:bodyDiv w:val="1"/>
      <w:marLeft w:val="0"/>
      <w:marRight w:val="0"/>
      <w:marTop w:val="0"/>
      <w:marBottom w:val="0"/>
      <w:divBdr>
        <w:top w:val="none" w:sz="0" w:space="0" w:color="auto"/>
        <w:left w:val="none" w:sz="0" w:space="0" w:color="auto"/>
        <w:bottom w:val="none" w:sz="0" w:space="0" w:color="auto"/>
        <w:right w:val="none" w:sz="0" w:space="0" w:color="auto"/>
      </w:divBdr>
      <w:divsChild>
        <w:div w:id="502355382">
          <w:marLeft w:val="0"/>
          <w:marRight w:val="0"/>
          <w:marTop w:val="0"/>
          <w:marBottom w:val="0"/>
          <w:divBdr>
            <w:top w:val="none" w:sz="0" w:space="0" w:color="auto"/>
            <w:left w:val="none" w:sz="0" w:space="0" w:color="auto"/>
            <w:bottom w:val="none" w:sz="0" w:space="0" w:color="auto"/>
            <w:right w:val="none" w:sz="0" w:space="0" w:color="auto"/>
          </w:divBdr>
          <w:divsChild>
            <w:div w:id="1662343769">
              <w:marLeft w:val="0"/>
              <w:marRight w:val="0"/>
              <w:marTop w:val="0"/>
              <w:marBottom w:val="0"/>
              <w:divBdr>
                <w:top w:val="none" w:sz="0" w:space="0" w:color="auto"/>
                <w:left w:val="none" w:sz="0" w:space="0" w:color="auto"/>
                <w:bottom w:val="none" w:sz="0" w:space="0" w:color="auto"/>
                <w:right w:val="none" w:sz="0" w:space="0" w:color="auto"/>
              </w:divBdr>
              <w:divsChild>
                <w:div w:id="1434085292">
                  <w:marLeft w:val="0"/>
                  <w:marRight w:val="0"/>
                  <w:marTop w:val="0"/>
                  <w:marBottom w:val="0"/>
                  <w:divBdr>
                    <w:top w:val="none" w:sz="0" w:space="0" w:color="auto"/>
                    <w:left w:val="none" w:sz="0" w:space="0" w:color="auto"/>
                    <w:bottom w:val="none" w:sz="0" w:space="0" w:color="auto"/>
                    <w:right w:val="none" w:sz="0" w:space="0" w:color="auto"/>
                  </w:divBdr>
                  <w:divsChild>
                    <w:div w:id="16774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19405">
      <w:bodyDiv w:val="1"/>
      <w:marLeft w:val="0"/>
      <w:marRight w:val="0"/>
      <w:marTop w:val="0"/>
      <w:marBottom w:val="0"/>
      <w:divBdr>
        <w:top w:val="none" w:sz="0" w:space="0" w:color="auto"/>
        <w:left w:val="none" w:sz="0" w:space="0" w:color="auto"/>
        <w:bottom w:val="none" w:sz="0" w:space="0" w:color="auto"/>
        <w:right w:val="none" w:sz="0" w:space="0" w:color="auto"/>
      </w:divBdr>
      <w:divsChild>
        <w:div w:id="800735328">
          <w:marLeft w:val="0"/>
          <w:marRight w:val="0"/>
          <w:marTop w:val="0"/>
          <w:marBottom w:val="0"/>
          <w:divBdr>
            <w:top w:val="none" w:sz="0" w:space="0" w:color="auto"/>
            <w:left w:val="none" w:sz="0" w:space="0" w:color="auto"/>
            <w:bottom w:val="none" w:sz="0" w:space="0" w:color="auto"/>
            <w:right w:val="none" w:sz="0" w:space="0" w:color="auto"/>
          </w:divBdr>
          <w:divsChild>
            <w:div w:id="472260835">
              <w:marLeft w:val="0"/>
              <w:marRight w:val="0"/>
              <w:marTop w:val="0"/>
              <w:marBottom w:val="0"/>
              <w:divBdr>
                <w:top w:val="none" w:sz="0" w:space="0" w:color="auto"/>
                <w:left w:val="none" w:sz="0" w:space="0" w:color="auto"/>
                <w:bottom w:val="none" w:sz="0" w:space="0" w:color="auto"/>
                <w:right w:val="none" w:sz="0" w:space="0" w:color="auto"/>
              </w:divBdr>
              <w:divsChild>
                <w:div w:id="4127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47880">
      <w:bodyDiv w:val="1"/>
      <w:marLeft w:val="0"/>
      <w:marRight w:val="0"/>
      <w:marTop w:val="0"/>
      <w:marBottom w:val="0"/>
      <w:divBdr>
        <w:top w:val="none" w:sz="0" w:space="0" w:color="auto"/>
        <w:left w:val="none" w:sz="0" w:space="0" w:color="auto"/>
        <w:bottom w:val="none" w:sz="0" w:space="0" w:color="auto"/>
        <w:right w:val="none" w:sz="0" w:space="0" w:color="auto"/>
      </w:divBdr>
      <w:divsChild>
        <w:div w:id="325670073">
          <w:marLeft w:val="0"/>
          <w:marRight w:val="0"/>
          <w:marTop w:val="0"/>
          <w:marBottom w:val="0"/>
          <w:divBdr>
            <w:top w:val="none" w:sz="0" w:space="0" w:color="auto"/>
            <w:left w:val="none" w:sz="0" w:space="0" w:color="auto"/>
            <w:bottom w:val="none" w:sz="0" w:space="0" w:color="auto"/>
            <w:right w:val="none" w:sz="0" w:space="0" w:color="auto"/>
          </w:divBdr>
          <w:divsChild>
            <w:div w:id="1370953340">
              <w:marLeft w:val="0"/>
              <w:marRight w:val="0"/>
              <w:marTop w:val="0"/>
              <w:marBottom w:val="0"/>
              <w:divBdr>
                <w:top w:val="none" w:sz="0" w:space="0" w:color="auto"/>
                <w:left w:val="none" w:sz="0" w:space="0" w:color="auto"/>
                <w:bottom w:val="none" w:sz="0" w:space="0" w:color="auto"/>
                <w:right w:val="none" w:sz="0" w:space="0" w:color="auto"/>
              </w:divBdr>
              <w:divsChild>
                <w:div w:id="1668242527">
                  <w:marLeft w:val="0"/>
                  <w:marRight w:val="0"/>
                  <w:marTop w:val="0"/>
                  <w:marBottom w:val="0"/>
                  <w:divBdr>
                    <w:top w:val="none" w:sz="0" w:space="0" w:color="auto"/>
                    <w:left w:val="none" w:sz="0" w:space="0" w:color="auto"/>
                    <w:bottom w:val="none" w:sz="0" w:space="0" w:color="auto"/>
                    <w:right w:val="none" w:sz="0" w:space="0" w:color="auto"/>
                  </w:divBdr>
                  <w:divsChild>
                    <w:div w:id="6251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08750">
      <w:bodyDiv w:val="1"/>
      <w:marLeft w:val="0"/>
      <w:marRight w:val="0"/>
      <w:marTop w:val="0"/>
      <w:marBottom w:val="0"/>
      <w:divBdr>
        <w:top w:val="none" w:sz="0" w:space="0" w:color="auto"/>
        <w:left w:val="none" w:sz="0" w:space="0" w:color="auto"/>
        <w:bottom w:val="none" w:sz="0" w:space="0" w:color="auto"/>
        <w:right w:val="none" w:sz="0" w:space="0" w:color="auto"/>
      </w:divBdr>
      <w:divsChild>
        <w:div w:id="1977680752">
          <w:marLeft w:val="0"/>
          <w:marRight w:val="0"/>
          <w:marTop w:val="0"/>
          <w:marBottom w:val="0"/>
          <w:divBdr>
            <w:top w:val="none" w:sz="0" w:space="0" w:color="auto"/>
            <w:left w:val="none" w:sz="0" w:space="0" w:color="auto"/>
            <w:bottom w:val="none" w:sz="0" w:space="0" w:color="auto"/>
            <w:right w:val="none" w:sz="0" w:space="0" w:color="auto"/>
          </w:divBdr>
          <w:divsChild>
            <w:div w:id="301732148">
              <w:marLeft w:val="0"/>
              <w:marRight w:val="0"/>
              <w:marTop w:val="0"/>
              <w:marBottom w:val="0"/>
              <w:divBdr>
                <w:top w:val="none" w:sz="0" w:space="0" w:color="auto"/>
                <w:left w:val="none" w:sz="0" w:space="0" w:color="auto"/>
                <w:bottom w:val="none" w:sz="0" w:space="0" w:color="auto"/>
                <w:right w:val="none" w:sz="0" w:space="0" w:color="auto"/>
              </w:divBdr>
              <w:divsChild>
                <w:div w:id="11734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83057">
      <w:bodyDiv w:val="1"/>
      <w:marLeft w:val="0"/>
      <w:marRight w:val="0"/>
      <w:marTop w:val="0"/>
      <w:marBottom w:val="0"/>
      <w:divBdr>
        <w:top w:val="none" w:sz="0" w:space="0" w:color="auto"/>
        <w:left w:val="none" w:sz="0" w:space="0" w:color="auto"/>
        <w:bottom w:val="none" w:sz="0" w:space="0" w:color="auto"/>
        <w:right w:val="none" w:sz="0" w:space="0" w:color="auto"/>
      </w:divBdr>
      <w:divsChild>
        <w:div w:id="1380322965">
          <w:marLeft w:val="0"/>
          <w:marRight w:val="0"/>
          <w:marTop w:val="0"/>
          <w:marBottom w:val="0"/>
          <w:divBdr>
            <w:top w:val="none" w:sz="0" w:space="0" w:color="auto"/>
            <w:left w:val="none" w:sz="0" w:space="0" w:color="auto"/>
            <w:bottom w:val="none" w:sz="0" w:space="0" w:color="auto"/>
            <w:right w:val="none" w:sz="0" w:space="0" w:color="auto"/>
          </w:divBdr>
          <w:divsChild>
            <w:div w:id="329800369">
              <w:marLeft w:val="0"/>
              <w:marRight w:val="0"/>
              <w:marTop w:val="0"/>
              <w:marBottom w:val="0"/>
              <w:divBdr>
                <w:top w:val="none" w:sz="0" w:space="0" w:color="auto"/>
                <w:left w:val="none" w:sz="0" w:space="0" w:color="auto"/>
                <w:bottom w:val="none" w:sz="0" w:space="0" w:color="auto"/>
                <w:right w:val="none" w:sz="0" w:space="0" w:color="auto"/>
              </w:divBdr>
              <w:divsChild>
                <w:div w:id="19535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946364">
      <w:bodyDiv w:val="1"/>
      <w:marLeft w:val="0"/>
      <w:marRight w:val="0"/>
      <w:marTop w:val="0"/>
      <w:marBottom w:val="0"/>
      <w:divBdr>
        <w:top w:val="none" w:sz="0" w:space="0" w:color="auto"/>
        <w:left w:val="none" w:sz="0" w:space="0" w:color="auto"/>
        <w:bottom w:val="none" w:sz="0" w:space="0" w:color="auto"/>
        <w:right w:val="none" w:sz="0" w:space="0" w:color="auto"/>
      </w:divBdr>
      <w:divsChild>
        <w:div w:id="698238717">
          <w:marLeft w:val="0"/>
          <w:marRight w:val="0"/>
          <w:marTop w:val="0"/>
          <w:marBottom w:val="0"/>
          <w:divBdr>
            <w:top w:val="none" w:sz="0" w:space="0" w:color="auto"/>
            <w:left w:val="none" w:sz="0" w:space="0" w:color="auto"/>
            <w:bottom w:val="none" w:sz="0" w:space="0" w:color="auto"/>
            <w:right w:val="none" w:sz="0" w:space="0" w:color="auto"/>
          </w:divBdr>
          <w:divsChild>
            <w:div w:id="438841011">
              <w:marLeft w:val="0"/>
              <w:marRight w:val="0"/>
              <w:marTop w:val="0"/>
              <w:marBottom w:val="0"/>
              <w:divBdr>
                <w:top w:val="none" w:sz="0" w:space="0" w:color="auto"/>
                <w:left w:val="none" w:sz="0" w:space="0" w:color="auto"/>
                <w:bottom w:val="none" w:sz="0" w:space="0" w:color="auto"/>
                <w:right w:val="none" w:sz="0" w:space="0" w:color="auto"/>
              </w:divBdr>
              <w:divsChild>
                <w:div w:id="5228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80654">
      <w:bodyDiv w:val="1"/>
      <w:marLeft w:val="0"/>
      <w:marRight w:val="0"/>
      <w:marTop w:val="0"/>
      <w:marBottom w:val="0"/>
      <w:divBdr>
        <w:top w:val="none" w:sz="0" w:space="0" w:color="auto"/>
        <w:left w:val="none" w:sz="0" w:space="0" w:color="auto"/>
        <w:bottom w:val="none" w:sz="0" w:space="0" w:color="auto"/>
        <w:right w:val="none" w:sz="0" w:space="0" w:color="auto"/>
      </w:divBdr>
      <w:divsChild>
        <w:div w:id="1212501954">
          <w:marLeft w:val="0"/>
          <w:marRight w:val="0"/>
          <w:marTop w:val="0"/>
          <w:marBottom w:val="0"/>
          <w:divBdr>
            <w:top w:val="none" w:sz="0" w:space="0" w:color="auto"/>
            <w:left w:val="none" w:sz="0" w:space="0" w:color="auto"/>
            <w:bottom w:val="none" w:sz="0" w:space="0" w:color="auto"/>
            <w:right w:val="none" w:sz="0" w:space="0" w:color="auto"/>
          </w:divBdr>
          <w:divsChild>
            <w:div w:id="2081440851">
              <w:marLeft w:val="0"/>
              <w:marRight w:val="0"/>
              <w:marTop w:val="0"/>
              <w:marBottom w:val="0"/>
              <w:divBdr>
                <w:top w:val="none" w:sz="0" w:space="0" w:color="auto"/>
                <w:left w:val="none" w:sz="0" w:space="0" w:color="auto"/>
                <w:bottom w:val="none" w:sz="0" w:space="0" w:color="auto"/>
                <w:right w:val="none" w:sz="0" w:space="0" w:color="auto"/>
              </w:divBdr>
              <w:divsChild>
                <w:div w:id="14127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7150">
      <w:bodyDiv w:val="1"/>
      <w:marLeft w:val="0"/>
      <w:marRight w:val="0"/>
      <w:marTop w:val="0"/>
      <w:marBottom w:val="0"/>
      <w:divBdr>
        <w:top w:val="none" w:sz="0" w:space="0" w:color="auto"/>
        <w:left w:val="none" w:sz="0" w:space="0" w:color="auto"/>
        <w:bottom w:val="none" w:sz="0" w:space="0" w:color="auto"/>
        <w:right w:val="none" w:sz="0" w:space="0" w:color="auto"/>
      </w:divBdr>
      <w:divsChild>
        <w:div w:id="702948264">
          <w:marLeft w:val="0"/>
          <w:marRight w:val="0"/>
          <w:marTop w:val="0"/>
          <w:marBottom w:val="0"/>
          <w:divBdr>
            <w:top w:val="none" w:sz="0" w:space="0" w:color="auto"/>
            <w:left w:val="none" w:sz="0" w:space="0" w:color="auto"/>
            <w:bottom w:val="none" w:sz="0" w:space="0" w:color="auto"/>
            <w:right w:val="none" w:sz="0" w:space="0" w:color="auto"/>
          </w:divBdr>
          <w:divsChild>
            <w:div w:id="1348558979">
              <w:marLeft w:val="0"/>
              <w:marRight w:val="0"/>
              <w:marTop w:val="0"/>
              <w:marBottom w:val="0"/>
              <w:divBdr>
                <w:top w:val="none" w:sz="0" w:space="0" w:color="auto"/>
                <w:left w:val="none" w:sz="0" w:space="0" w:color="auto"/>
                <w:bottom w:val="none" w:sz="0" w:space="0" w:color="auto"/>
                <w:right w:val="none" w:sz="0" w:space="0" w:color="auto"/>
              </w:divBdr>
              <w:divsChild>
                <w:div w:id="20827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edia-cmi.com/downloads/Sixty_Years_Daily_Newspaper_Circulation_Trends_050611.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544</Words>
  <Characters>3102</Characters>
  <Application>Microsoft Macintosh Word</Application>
  <DocSecurity>0</DocSecurity>
  <Lines>25</Lines>
  <Paragraphs>7</Paragraphs>
  <ScaleCrop>false</ScaleCrop>
  <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Woytarowicz</dc:creator>
  <cp:keywords/>
  <dc:description/>
  <cp:lastModifiedBy>Nicole Woytarowicz</cp:lastModifiedBy>
  <cp:revision>4</cp:revision>
  <dcterms:created xsi:type="dcterms:W3CDTF">2016-01-29T21:15:00Z</dcterms:created>
  <dcterms:modified xsi:type="dcterms:W3CDTF">2016-01-29T21:49:00Z</dcterms:modified>
</cp:coreProperties>
</file>