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57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Великоднева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рассмотреть модель рекламной кампании и решить задачу по этой теме.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  <w:r>
        <w:t xml:space="preserve"> </w:t>
      </w:r>
      <w:r>
        <w:t xml:space="preserve">1.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0.94</m:t>
            </m:r>
            <m:r>
              <m:rPr>
                <m:sty m:val="p"/>
              </m:rPr>
              <m:t>+</m:t>
            </m:r>
            <m:r>
              <m:t>0.000094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2.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0.000094</m:t>
            </m:r>
            <m:r>
              <m:rPr>
                <m:sty m:val="p"/>
              </m:rPr>
              <m:t>+</m:t>
            </m:r>
            <m:r>
              <m:t>0.94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3.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0.94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0.94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1040</m:t>
        </m:r>
      </m:oMath>
      <w:r>
        <w:t xml:space="preserve"> </w:t>
      </w:r>
      <w:r>
        <w:t xml:space="preserve">в начальный момент о товаре знает 9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DefinitionTerm"/>
      </w:pPr>
      <w:r>
        <w:t xml:space="preserve">Модель рекламной кампании описывается величинами, значения которых приведены в табл.</w:t>
      </w:r>
      <w:r>
        <w:t xml:space="preserve"> </w:t>
      </w:r>
      <w:r>
        <w:rPr>
          <w:bCs/>
          <w:b/>
        </w:rPr>
        <w:t xml:space="preserve">¿tbl:std-dir?</w:t>
      </w:r>
    </w:p>
    <w:p>
      <w:pPr>
        <w:pStyle w:val="Definition"/>
      </w:pPr>
      <w:r>
        <w:t xml:space="preserve">Значения переменных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353"/>
        <w:gridCol w:w="55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Переменная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Значение переменной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n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скорость изменения со временем числа потребителей, узнавших о товаре и готовых его купить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Время, прошедшее с начала рекламной кампании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число уже информированных клиентов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общее число потенциальных платежеспособных покупателей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&gt;</m:t>
              </m:r>
              <m:r>
                <m:t>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характеризует интенсивность рекламной кампании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Вклад сарафанного радио в рекламу</w:t>
            </w:r>
          </w:p>
        </w:tc>
      </w:tr>
    </w:tbl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w:r>
        <w:t xml:space="preserve">$\displaystyle \frac{dn}{dt} = (\alpha_1(t)+\aplha_2(t)n(t))(N-n(t))$</w:t>
      </w:r>
    </w:p>
    <w:p>
      <w:pPr>
        <w:pStyle w:val="BodyText"/>
      </w:pPr>
      <w:r>
        <w:t xml:space="preserve">При</w:t>
      </w:r>
      <w:r>
        <w:t xml:space="preserve"> </w:t>
      </w:r>
      <w:r>
        <w:t xml:space="preserve">$\displaystyle \alpha_1(t)&gt;&gt;\aplha_2(t)$</w:t>
      </w:r>
      <w:r>
        <w:t xml:space="preserve"> </w:t>
      </w:r>
      <w:r>
        <w:t xml:space="preserve">получается модель типа модели Мальтуса. В обратном случае, при</w:t>
      </w:r>
      <w:r>
        <w:t xml:space="preserve"> </w:t>
      </w:r>
      <w:r>
        <w:t xml:space="preserve">$\displaystyle \alpha_1(t)&lt;&lt;\aplha_2(t)$</w:t>
      </w:r>
      <w:r>
        <w:t xml:space="preserve"> </w:t>
      </w:r>
      <w:r>
        <w:t xml:space="preserve">получаем уравнение логистической кривой.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код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Код на julia</w:t>
      </w:r>
    </w:p>
    <w:p>
      <w:pPr>
        <w:numPr>
          <w:ilvl w:val="0"/>
          <w:numId w:val="1001"/>
        </w:numPr>
      </w:pPr>
      <w:r>
        <w:t xml:space="preserve">Подключила необходимые библиотеки - DifferentialEquations для решения дифференциального уравнения и Plots для построения графиков (рис. 1, 2, 3, стр.1,2).</w:t>
      </w:r>
    </w:p>
    <w:p>
      <w:pPr>
        <w:numPr>
          <w:ilvl w:val="0"/>
          <w:numId w:val="1001"/>
        </w:numPr>
      </w:pPr>
      <w:r>
        <w:t xml:space="preserve">Ввела начальные параметры (рис. 1, 2 стр.4-9, рис. 3 стр.4-10). У меня в коде</w:t>
      </w:r>
      <w:r>
        <w:t xml:space="preserve"> </w:t>
      </w:r>
      <m:oMath>
        <m:r>
          <m:t>x</m:t>
        </m:r>
        <m:r>
          <m:t>0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a</m:t>
        </m:r>
        <m:r>
          <m:t>1</m:t>
        </m:r>
        <m:r>
          <m:rPr>
            <m:sty m:val="p"/>
          </m:rPr>
          <m:t>,</m:t>
        </m:r>
        <m:r>
          <m:t>a</m:t>
        </m:r>
        <m:r>
          <m:t>2</m:t>
        </m:r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, остальные переменные такие же, как в теоретическом введении.</w:t>
      </w:r>
    </w:p>
    <w:p>
      <w:pPr>
        <w:numPr>
          <w:ilvl w:val="0"/>
          <w:numId w:val="1001"/>
        </w:numPr>
      </w:pPr>
      <w:r>
        <w:t xml:space="preserve">Написала функции для инициализации дифференциального уравнения (стр.12-15).</w:t>
      </w:r>
    </w:p>
    <w:p>
      <w:pPr>
        <w:numPr>
          <w:ilvl w:val="0"/>
          <w:numId w:val="1001"/>
        </w:numPr>
      </w:pPr>
      <w:r>
        <w:t xml:space="preserve">Вызвала функцию для решения уравнения (стр.16).</w:t>
      </w:r>
    </w:p>
    <w:p>
      <w:pPr>
        <w:numPr>
          <w:ilvl w:val="0"/>
          <w:numId w:val="1001"/>
        </w:numPr>
      </w:pPr>
      <w:r>
        <w:t xml:space="preserve">Вызвала функцию для построения графиков (стр.17).</w:t>
      </w:r>
    </w:p>
    <w:p>
      <w:pPr>
        <w:pStyle w:val="CaptionedFigure"/>
      </w:pPr>
      <w:r>
        <w:drawing>
          <wp:inline>
            <wp:extent cx="3733800" cy="3858260"/>
            <wp:effectExtent b="0" l="0" r="0" t="0"/>
            <wp:docPr descr="Код для первого пункта" title="" id="24" name="Picture"/>
            <a:graphic>
              <a:graphicData uri="http://schemas.openxmlformats.org/drawingml/2006/picture">
                <pic:pic>
                  <pic:nvPicPr>
                    <pic:cNvPr descr="image/jcod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для первого пункта</w:t>
      </w:r>
    </w:p>
    <w:p>
      <w:pPr>
        <w:pStyle w:val="CaptionedFigure"/>
      </w:pPr>
      <w:r>
        <w:drawing>
          <wp:inline>
            <wp:extent cx="3733800" cy="3858260"/>
            <wp:effectExtent b="0" l="0" r="0" t="0"/>
            <wp:docPr descr="Код для второго пункта" title="" id="27" name="Picture"/>
            <a:graphic>
              <a:graphicData uri="http://schemas.openxmlformats.org/drawingml/2006/picture">
                <pic:pic>
                  <pic:nvPicPr>
                    <pic:cNvPr descr="image/jcod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для второго пункта</w:t>
      </w:r>
    </w:p>
    <w:p>
      <w:pPr>
        <w:pStyle w:val="CaptionedFigure"/>
      </w:pPr>
      <w:r>
        <w:drawing>
          <wp:inline>
            <wp:extent cx="3733800" cy="3858260"/>
            <wp:effectExtent b="0" l="0" r="0" t="0"/>
            <wp:docPr descr="Код для третьего пункта" title="" id="30" name="Picture"/>
            <a:graphic>
              <a:graphicData uri="http://schemas.openxmlformats.org/drawingml/2006/picture">
                <pic:pic>
                  <pic:nvPicPr>
                    <pic:cNvPr descr="image/jcod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для третьего пункта</w:t>
      </w:r>
    </w:p>
    <w:p>
      <w:pPr>
        <w:numPr>
          <w:ilvl w:val="0"/>
          <w:numId w:val="1002"/>
        </w:numPr>
        <w:pStyle w:val="Compact"/>
      </w:pPr>
      <w:r>
        <w:t xml:space="preserve">Не смогла найти максимальное значение скорости распространения рекламы для второго случая.</w:t>
      </w:r>
    </w:p>
    <w:bookmarkEnd w:id="32"/>
    <w:bookmarkStart w:id="42" w:name="код-в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в OpenModelica</w:t>
      </w:r>
    </w:p>
    <w:p>
      <w:pPr>
        <w:numPr>
          <w:ilvl w:val="0"/>
          <w:numId w:val="1003"/>
        </w:numPr>
      </w:pPr>
      <w:r>
        <w:t xml:space="preserve">Инициализировала модель (рис.4, 5 стр.1,8; рис. 6 стр.1,10).</w:t>
      </w:r>
    </w:p>
    <w:p>
      <w:pPr>
        <w:numPr>
          <w:ilvl w:val="0"/>
          <w:numId w:val="1003"/>
        </w:numPr>
      </w:pPr>
      <w:r>
        <w:t xml:space="preserve">Ввела начальные параметры (рис.4, 5 стр.2-4; рис. 6 стр.2). В моём коде</w:t>
      </w:r>
      <w:r>
        <w:t xml:space="preserve"> </w:t>
      </w:r>
      <w:r>
        <w:t xml:space="preserve">x = n(t), a1,a2 =</w:t>
      </w:r>
      <w:r>
        <w:t xml:space="preserve"> </w:t>
      </w:r>
      <w:r>
        <w:t xml:space="preserve">_1,</w:t>
      </w:r>
      <w:r>
        <w:t xml:space="preserve"> </w:t>
      </w:r>
      <w:r>
        <w:t xml:space="preserve">_2$, остальные переменные такие же, как в теоретическом введении.</w:t>
      </w:r>
    </w:p>
    <w:p>
      <w:pPr>
        <w:numPr>
          <w:ilvl w:val="0"/>
          <w:numId w:val="1003"/>
        </w:numPr>
      </w:pPr>
      <w:r>
        <w:t xml:space="preserve">Инициализировала переменные, которые будут меняться, задала для них начальные значения (рис.4, 5 стр.5; рис. 6 стр.3-5).</w:t>
      </w:r>
    </w:p>
    <w:p>
      <w:pPr>
        <w:numPr>
          <w:ilvl w:val="0"/>
          <w:numId w:val="1003"/>
        </w:numPr>
      </w:pPr>
      <w:r>
        <w:t xml:space="preserve">Выписала уравнения: в первом и втором случае только дифференциальное уравнения для скорости изменения числа потребителей, в третьем, помимо этого, уравнения для</w:t>
      </w:r>
      <w:r>
        <w:t xml:space="preserve"> </w:t>
      </w:r>
      <w:r>
        <w:t xml:space="preserve">x0 = N_0, a1,a2 =</w:t>
      </w:r>
      <w:r>
        <w:t xml:space="preserve"> </w:t>
      </w:r>
      <w:r>
        <w:t xml:space="preserve">_1,</w:t>
      </w:r>
      <w:r>
        <w:t xml:space="preserve"> </w:t>
      </w:r>
      <w:r>
        <w:t xml:space="preserve">_2$</w:t>
      </w:r>
    </w:p>
    <w:p>
      <w:pPr>
        <w:pStyle w:val="CaptionedFigure"/>
      </w:pPr>
      <w:r>
        <w:drawing>
          <wp:inline>
            <wp:extent cx="3733800" cy="2230454"/>
            <wp:effectExtent b="0" l="0" r="0" t="0"/>
            <wp:docPr descr="Код для первого пункта" title="" id="34" name="Picture"/>
            <a:graphic>
              <a:graphicData uri="http://schemas.openxmlformats.org/drawingml/2006/picture">
                <pic:pic>
                  <pic:nvPicPr>
                    <pic:cNvPr descr="image/mcode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для первого пункта</w:t>
      </w:r>
    </w:p>
    <w:p>
      <w:pPr>
        <w:pStyle w:val="CaptionedFigure"/>
      </w:pPr>
      <w:r>
        <w:drawing>
          <wp:inline>
            <wp:extent cx="3733800" cy="2230454"/>
            <wp:effectExtent b="0" l="0" r="0" t="0"/>
            <wp:docPr descr="Код для второго пункта" title="" id="37" name="Picture"/>
            <a:graphic>
              <a:graphicData uri="http://schemas.openxmlformats.org/drawingml/2006/picture">
                <pic:pic>
                  <pic:nvPicPr>
                    <pic:cNvPr descr="image/mcode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для второго пункта</w:t>
      </w:r>
    </w:p>
    <w:p>
      <w:pPr>
        <w:pStyle w:val="CaptionedFigure"/>
      </w:pPr>
      <w:r>
        <w:drawing>
          <wp:inline>
            <wp:extent cx="3733800" cy="2721743"/>
            <wp:effectExtent b="0" l="0" r="0" t="0"/>
            <wp:docPr descr="Код для третьего пункта" title="" id="40" name="Picture"/>
            <a:graphic>
              <a:graphicData uri="http://schemas.openxmlformats.org/drawingml/2006/picture">
                <pic:pic>
                  <pic:nvPicPr>
                    <pic:cNvPr descr="image/mcod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для третьего пункта</w:t>
      </w:r>
    </w:p>
    <w:p>
      <w:pPr>
        <w:numPr>
          <w:ilvl w:val="0"/>
          <w:numId w:val="1004"/>
        </w:numPr>
        <w:pStyle w:val="Compact"/>
      </w:pPr>
      <w:r>
        <w:t xml:space="preserve">Открыла настройки для запуска симуляции. Ввела нужные параметры для времени и интервала изменения времени (рис.7). В каждом случае были введены разные параметры, подходящие под каждый случай.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симуляции для первого пункта</w:t>
            </w:r>
          </w:p>
        </w:tc>
      </w:tr>
    </w:tbl>
    <w:p>
      <w:pPr>
        <w:pStyle w:val="ImageCaption"/>
      </w:pPr>
      <w:r>
        <w:t xml:space="preserve">Рис. 7: Запуск симуляции для первого пункта</w:t>
      </w:r>
    </w:p>
    <w:p>
      <w:pPr>
        <w:numPr>
          <w:ilvl w:val="0"/>
          <w:numId w:val="1005"/>
        </w:numPr>
        <w:pStyle w:val="Compact"/>
      </w:pPr>
      <w:r>
        <w:t xml:space="preserve">По графику производной n по времени для второго случая нашла, в какой момент времени скорость распространения рекламы имеет максимальное значение. (рис.12)</w:t>
      </w:r>
    </w:p>
    <w:bookmarkEnd w:id="42"/>
    <w:bookmarkStart w:id="49" w:name="графики-для-первого-пункт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Графики для первого пункта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в julia" title="" id="44" name="Picture"/>
            <a:graphic>
              <a:graphicData uri="http://schemas.openxmlformats.org/drawingml/2006/picture">
                <pic:pic>
                  <pic:nvPicPr>
                    <pic:cNvPr descr="image/plot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в julia</w:t>
      </w:r>
    </w:p>
    <w:p>
      <w:pPr>
        <w:pStyle w:val="CaptionedFigure"/>
      </w:pPr>
      <w:r>
        <w:drawing>
          <wp:inline>
            <wp:extent cx="3733800" cy="1553423"/>
            <wp:effectExtent b="0" l="0" r="0" t="0"/>
            <wp:docPr descr="График в OpenModelica" title="" id="47" name="Picture"/>
            <a:graphic>
              <a:graphicData uri="http://schemas.openxmlformats.org/drawingml/2006/picture">
                <pic:pic>
                  <pic:nvPicPr>
                    <pic:cNvPr descr="image/plot1M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в OpenModelica</w:t>
      </w:r>
    </w:p>
    <w:bookmarkEnd w:id="49"/>
    <w:bookmarkStart w:id="56" w:name="графики-для-второго-пункт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Графики для второго пункта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в julia" title="" id="51" name="Picture"/>
            <a:graphic>
              <a:graphicData uri="http://schemas.openxmlformats.org/drawingml/2006/picture">
                <pic:pic>
                  <pic:nvPicPr>
                    <pic:cNvPr descr="image/plot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 в julia</w:t>
      </w:r>
    </w:p>
    <w:p>
      <w:pPr>
        <w:pStyle w:val="CaptionedFigure"/>
      </w:pPr>
      <w:r>
        <w:drawing>
          <wp:inline>
            <wp:extent cx="3733800" cy="1553423"/>
            <wp:effectExtent b="0" l="0" r="0" t="0"/>
            <wp:docPr descr="График в OpenModelica" title="" id="54" name="Picture"/>
            <a:graphic>
              <a:graphicData uri="http://schemas.openxmlformats.org/drawingml/2006/picture">
                <pic:pic>
                  <pic:nvPicPr>
                    <pic:cNvPr descr="image/plot2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в OpenModelica</w:t>
      </w:r>
    </w:p>
    <w:bookmarkEnd w:id="56"/>
    <w:bookmarkStart w:id="60" w:name="X8a2d01f262de3362c09f1021d4afec4f2d64de8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Нахождение момента, в который скорость распространения рекламы имеет максимальное значение</w:t>
      </w:r>
    </w:p>
    <w:p>
      <w:pPr>
        <w:pStyle w:val="CaptionedFigure"/>
      </w:pPr>
      <w:r>
        <w:drawing>
          <wp:inline>
            <wp:extent cx="3733800" cy="1654954"/>
            <wp:effectExtent b="0" l="0" r="0" t="0"/>
            <wp:docPr descr="График в OpenModelica" title="" id="58" name="Picture"/>
            <a:graphic>
              <a:graphicData uri="http://schemas.openxmlformats.org/drawingml/2006/picture">
                <pic:pic>
                  <pic:nvPicPr>
                    <pic:cNvPr descr="image/max_v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График в OpenModelica</w:t>
      </w:r>
    </w:p>
    <w:bookmarkEnd w:id="60"/>
    <w:bookmarkStart w:id="67" w:name="графики-для-третьего-пункта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Графики для третьего пункта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в julia" title="" id="62" name="Picture"/>
            <a:graphic>
              <a:graphicData uri="http://schemas.openxmlformats.org/drawingml/2006/picture">
                <pic:pic>
                  <pic:nvPicPr>
                    <pic:cNvPr descr="image/plot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График в julia</w:t>
      </w:r>
    </w:p>
    <w:p>
      <w:pPr>
        <w:pStyle w:val="CaptionedFigure"/>
      </w:pPr>
      <w:r>
        <w:drawing>
          <wp:inline>
            <wp:extent cx="3733800" cy="1553423"/>
            <wp:effectExtent b="0" l="0" r="0" t="0"/>
            <wp:docPr descr="График в OpenModelica" title="" id="65" name="Picture"/>
            <a:graphic>
              <a:graphicData uri="http://schemas.openxmlformats.org/drawingml/2006/picture">
                <pic:pic>
                  <pic:nvPicPr>
                    <pic:cNvPr descr="image/plot3M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 в OpenModelica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Рассмотрела модель рекламной кампании, построила графики в julia и OpenModelica для всех трёх случаев из задачи. Нашла, в какой момент времени скорость распространения рекламы имеет максимальное значение по графику в OpenModelica.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Великоднева Евгения Владимировна</dc:creator>
  <dc:language>ru-RU</dc:language>
  <cp:keywords/>
  <dcterms:created xsi:type="dcterms:W3CDTF">2024-03-23T20:47:59Z</dcterms:created>
  <dcterms:modified xsi:type="dcterms:W3CDTF">2024-03-23T20:47:59Z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