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GEORGE WASHINGTON UNIVERSITY</w:t>
      </w:r>
    </w:p>
    <w:p w:rsidR="00000000" w:rsidDel="00000000" w:rsidP="00000000" w:rsidRDefault="00000000" w:rsidRPr="00000000" w14:paraId="00000002">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Introduction to Data Science (DATS 6101)</w:t>
      </w:r>
    </w:p>
    <w:p w:rsidR="00000000" w:rsidDel="00000000" w:rsidP="00000000" w:rsidRDefault="00000000" w:rsidRPr="00000000" w14:paraId="00000003">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Team: Data With Density</w:t>
      </w:r>
    </w:p>
    <w:p w:rsidR="00000000" w:rsidDel="00000000" w:rsidP="00000000" w:rsidRDefault="00000000" w:rsidRPr="00000000" w14:paraId="00000004">
      <w:pPr>
        <w:jc w:val="center"/>
        <w:rPr>
          <w:rFonts w:ascii="Century Gothic" w:cs="Century Gothic" w:eastAsia="Century Gothic" w:hAnsi="Century Gothic"/>
          <w:u w:val="single"/>
        </w:rPr>
      </w:pPr>
      <w:r w:rsidDel="00000000" w:rsidR="00000000" w:rsidRPr="00000000">
        <w:rPr>
          <w:rFonts w:ascii="Century Gothic" w:cs="Century Gothic" w:eastAsia="Century Gothic" w:hAnsi="Century Gothic"/>
          <w:rtl w:val="0"/>
        </w:rPr>
        <w:t xml:space="preserve">GitHub repo: </w:t>
      </w:r>
      <w:r w:rsidDel="00000000" w:rsidR="00000000" w:rsidRPr="00000000">
        <w:rPr>
          <w:rFonts w:ascii="Century Gothic" w:cs="Century Gothic" w:eastAsia="Century Gothic" w:hAnsi="Century Gothic"/>
          <w:u w:val="single"/>
          <w:rtl w:val="0"/>
        </w:rPr>
        <w:t xml:space="preserve">​​</w:t>
      </w:r>
      <w:hyperlink r:id="rId7">
        <w:r w:rsidDel="00000000" w:rsidR="00000000" w:rsidRPr="00000000">
          <w:rPr>
            <w:rFonts w:ascii="Century Gothic" w:cs="Century Gothic" w:eastAsia="Century Gothic" w:hAnsi="Century Gothic"/>
            <w:color w:val="1155cc"/>
            <w:u w:val="single"/>
            <w:rtl w:val="0"/>
          </w:rPr>
          <w:t xml:space="preserve">https://github.com/evycampo/T1DATAWITHDENSITY.git</w:t>
        </w:r>
      </w:hyperlink>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Kaggle source: </w:t>
      </w:r>
      <w:hyperlink r:id="rId8">
        <w:r w:rsidDel="00000000" w:rsidR="00000000" w:rsidRPr="00000000">
          <w:rPr>
            <w:rFonts w:ascii="Century Gothic" w:cs="Century Gothic" w:eastAsia="Century Gothic" w:hAnsi="Century Gothic"/>
            <w:color w:val="1155cc"/>
            <w:u w:val="single"/>
            <w:rtl w:val="0"/>
          </w:rPr>
          <w:t xml:space="preserve">https://www.kaggle.com/ruchi798/tv-shows-on-netflix-prime-video-hulu-and-disney</w:t>
        </w:r>
      </w:hyperlink>
      <w:r w:rsidDel="00000000" w:rsidR="00000000" w:rsidRPr="00000000">
        <w:rPr>
          <w:rtl w:val="0"/>
        </w:rPr>
      </w:r>
    </w:p>
    <w:p w:rsidR="00000000" w:rsidDel="00000000" w:rsidP="00000000" w:rsidRDefault="00000000" w:rsidRPr="00000000" w14:paraId="00000006">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Project Proposal</w:t>
      </w:r>
    </w:p>
    <w:p w:rsidR="00000000" w:rsidDel="00000000" w:rsidP="00000000" w:rsidRDefault="00000000" w:rsidRPr="00000000" w14:paraId="00000007">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Title: Tv shows found on Netflix, Hulu, Prime video, Disney+</w:t>
      </w:r>
    </w:p>
    <w:p w:rsidR="00000000" w:rsidDel="00000000" w:rsidP="00000000" w:rsidRDefault="00000000" w:rsidRPr="00000000" w14:paraId="00000008">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jc w:val="left"/>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RESEARCH TOPIC</w:t>
      </w:r>
    </w:p>
    <w:p w:rsidR="00000000" w:rsidDel="00000000" w:rsidP="00000000" w:rsidRDefault="00000000" w:rsidRPr="00000000" w14:paraId="0000000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Some of the world's largest entertainment giants have ventured on streaming entertainment during the previous decade, including Netflix, Hulu, Prime Video, and Disney+. As more individuals are compelled to stay at home to prevent the spread of the new coronavirus, the idea of a bored, cable-cutting consumer looking for shows, documentaries or series to watch for weeks on end has become a reality.  As a result, Tv shows found on Netflix, Hulu, Prime video, and Disney+ is our selected topic for the project. Figure 1 shows how the process to analyze the rate of tv shows that have been streaming over time, the most popular streaming platform, and targeted audience will be conducted. </w:t>
      </w:r>
    </w:p>
    <w:p w:rsidR="00000000" w:rsidDel="00000000" w:rsidP="00000000" w:rsidRDefault="00000000" w:rsidRPr="00000000" w14:paraId="0000000B">
      <w:pPr>
        <w:jc w:val="both"/>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rtl w:val="0"/>
        </w:rPr>
        <w:t xml:space="preserve">Work Flowchart:</w:t>
      </w:r>
      <w:r w:rsidDel="00000000" w:rsidR="00000000" w:rsidRPr="00000000">
        <w:rPr>
          <w:rtl w:val="0"/>
        </w:rPr>
      </w:r>
    </w:p>
    <w:p w:rsidR="00000000" w:rsidDel="00000000" w:rsidP="00000000" w:rsidRDefault="00000000" w:rsidRPr="00000000" w14:paraId="0000000C">
      <w:pPr>
        <w:jc w:val="both"/>
        <w:rPr/>
      </w:pPr>
      <w:r w:rsidDel="00000000" w:rsidR="00000000" w:rsidRPr="00000000">
        <w:rPr/>
        <mc:AlternateContent>
          <mc:Choice Requires="wpg">
            <w:drawing>
              <wp:inline distB="0" distT="0" distL="0" distR="0">
                <wp:extent cx="5981700" cy="2621766"/>
                <wp:effectExtent b="0" l="0" r="0" t="0"/>
                <wp:docPr id="1192073635" name=""/>
                <a:graphic>
                  <a:graphicData uri="http://schemas.microsoft.com/office/word/2010/wordprocessingGroup">
                    <wpg:wgp>
                      <wpg:cNvGrpSpPr/>
                      <wpg:grpSpPr>
                        <a:xfrm>
                          <a:off x="1997963" y="2317913"/>
                          <a:ext cx="5981700" cy="2621766"/>
                          <a:chOff x="1997963" y="2317913"/>
                          <a:chExt cx="6696075" cy="2924175"/>
                        </a:xfrm>
                      </wpg:grpSpPr>
                      <wpg:grpSp>
                        <wpg:cNvGrpSpPr/>
                        <wpg:grpSpPr>
                          <a:xfrm>
                            <a:off x="1997963" y="2317913"/>
                            <a:ext cx="6696075" cy="2924175"/>
                            <a:chOff x="0" y="0"/>
                            <a:chExt cx="6696075" cy="2924175"/>
                          </a:xfrm>
                        </wpg:grpSpPr>
                        <wps:wsp>
                          <wps:cNvSpPr/>
                          <wps:cNvPr id="3" name="Shape 3"/>
                          <wps:spPr>
                            <a:xfrm>
                              <a:off x="0" y="0"/>
                              <a:ext cx="6696075" cy="292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66775" y="933450"/>
                              <a:ext cx="333375" cy="180975"/>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552450"/>
                              <a:ext cx="800100" cy="962025"/>
                            </a:xfrm>
                            <a:prstGeom prst="can">
                              <a:avLst>
                                <a:gd fmla="val 25000"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Tv shows dataset</w:t>
                                </w:r>
                              </w:p>
                            </w:txbxContent>
                          </wps:txbx>
                          <wps:bodyPr anchorCtr="0" anchor="ctr" bIns="45700" lIns="91425" spcFirstLastPara="1" rIns="91425" wrap="square" tIns="45700">
                            <a:noAutofit/>
                          </wps:bodyPr>
                        </wps:wsp>
                        <wps:wsp>
                          <wps:cNvSpPr/>
                          <wps:cNvPr id="6" name="Shape 6"/>
                          <wps:spPr>
                            <a:xfrm>
                              <a:off x="1343025" y="609600"/>
                              <a:ext cx="1143000" cy="7715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data processing</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2"/>
                                    <w:vertAlign w:val="baseline"/>
                                  </w:rPr>
                                  <w:t xml:space="preserve">(EDA)</w:t>
                                </w:r>
                              </w:p>
                            </w:txbxContent>
                          </wps:txbx>
                          <wps:bodyPr anchorCtr="0" anchor="ctr" bIns="45700" lIns="91425" spcFirstLastPara="1" rIns="91425" wrap="square" tIns="45700">
                            <a:noAutofit/>
                          </wps:bodyPr>
                        </wps:wsp>
                        <wps:wsp>
                          <wps:cNvSpPr/>
                          <wps:cNvPr id="7" name="Shape 7"/>
                          <wps:spPr>
                            <a:xfrm>
                              <a:off x="3038475" y="628650"/>
                              <a:ext cx="1333500" cy="75247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selection of features</w:t>
                                </w:r>
                              </w:p>
                            </w:txbxContent>
                          </wps:txbx>
                          <wps:bodyPr anchorCtr="0" anchor="ctr" bIns="45700" lIns="91425" spcFirstLastPara="1" rIns="91425" wrap="square" tIns="45700">
                            <a:noAutofit/>
                          </wps:bodyPr>
                        </wps:wsp>
                        <wps:wsp>
                          <wps:cNvSpPr/>
                          <wps:cNvPr id="8" name="Shape 8"/>
                          <wps:spPr>
                            <a:xfrm>
                              <a:off x="5029200" y="628650"/>
                              <a:ext cx="1524000" cy="74295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selection</w:t>
                                </w:r>
                                <w:r w:rsidDel="00000000" w:rsidR="00000000" w:rsidRPr="00000000">
                                  <w:rPr>
                                    <w:rFonts w:ascii="Calibri" w:cs="Calibri" w:eastAsia="Calibri" w:hAnsi="Calibri"/>
                                    <w:b w:val="0"/>
                                    <w:i w:val="0"/>
                                    <w:smallCaps w:val="0"/>
                                    <w:strike w:val="0"/>
                                    <w:color w:val="ffffff"/>
                                    <w:sz w:val="22"/>
                                    <w:vertAlign w:val="baseline"/>
                                  </w:rPr>
                                  <w:t xml:space="preserve"> of model</w:t>
                                </w:r>
                              </w:p>
                            </w:txbxContent>
                          </wps:txbx>
                          <wps:bodyPr anchorCtr="0" anchor="ctr" bIns="45700" lIns="91425" spcFirstLastPara="1" rIns="91425" wrap="square" tIns="45700">
                            <a:noAutofit/>
                          </wps:bodyPr>
                        </wps:wsp>
                        <wps:wsp>
                          <wps:cNvSpPr/>
                          <wps:cNvPr id="9" name="Shape 9"/>
                          <wps:spPr>
                            <a:xfrm>
                              <a:off x="5181600" y="2238375"/>
                              <a:ext cx="1514475" cy="62865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code writing and testing</w:t>
                                </w:r>
                              </w:p>
                            </w:txbxContent>
                          </wps:txbx>
                          <wps:bodyPr anchorCtr="0" anchor="ctr" bIns="45700" lIns="91425" spcFirstLastPara="1" rIns="91425" wrap="square" tIns="45700">
                            <a:noAutofit/>
                          </wps:bodyPr>
                        </wps:wsp>
                        <wps:wsp>
                          <wps:cNvSpPr/>
                          <wps:cNvPr id="10" name="Shape 10"/>
                          <wps:spPr>
                            <a:xfrm>
                              <a:off x="2914650" y="2257425"/>
                              <a:ext cx="1466850" cy="66675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model synthesis</w:t>
                                </w:r>
                              </w:p>
                            </w:txbxContent>
                          </wps:txbx>
                          <wps:bodyPr anchorCtr="0" anchor="ctr" bIns="45700" lIns="91425" spcFirstLastPara="1" rIns="91425" wrap="square" tIns="45700">
                            <a:noAutofit/>
                          </wps:bodyPr>
                        </wps:wsp>
                        <wps:wsp>
                          <wps:cNvSpPr/>
                          <wps:cNvPr id="11" name="Shape 11"/>
                          <wps:spPr>
                            <a:xfrm>
                              <a:off x="2571750" y="981075"/>
                              <a:ext cx="361950" cy="123825"/>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457700" y="990600"/>
                              <a:ext cx="447675" cy="95250"/>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800725" y="1466850"/>
                              <a:ext cx="104775" cy="685800"/>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448175" y="2466975"/>
                              <a:ext cx="647700" cy="114300"/>
                            </a:xfrm>
                            <a:prstGeom prst="lef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619375" y="0"/>
                              <a:ext cx="9525" cy="95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981700" cy="2621766"/>
                <wp:effectExtent b="0" l="0" r="0" t="0"/>
                <wp:docPr id="119207363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81700" cy="26217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jc w:val="both"/>
        <w:rPr/>
      </w:pPr>
      <w:r w:rsidDel="00000000" w:rsidR="00000000" w:rsidRPr="00000000">
        <w:rPr>
          <w:rFonts w:ascii="Century Gothic" w:cs="Century Gothic" w:eastAsia="Century Gothic" w:hAnsi="Century Gothic"/>
          <w:i w:val="1"/>
          <w:rtl w:val="0"/>
        </w:rPr>
        <w:t xml:space="preserve">Figure 1. Process of the Project</w:t>
      </w:r>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jc w:val="both"/>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DESCRIPTION OF AVAILABLE DATA:</w:t>
      </w:r>
    </w:p>
    <w:p w:rsidR="00000000" w:rsidDel="00000000" w:rsidP="00000000" w:rsidRDefault="00000000" w:rsidRPr="00000000" w14:paraId="0000001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source of the dataset is Kaggle Sample Dataset where it was extracted as a CSV format. The data consists of 5367 observations and 11 variables (ID, Title, Year, Age, IMDb, Rotten Tomatoes, Netflix, Hulu, Prime Video) The dataset constitutes data of various types like numerical and categorical.</w:t>
      </w:r>
    </w:p>
    <w:p w:rsidR="00000000" w:rsidDel="00000000" w:rsidP="00000000" w:rsidRDefault="00000000" w:rsidRPr="00000000" w14:paraId="00000011">
      <w:pPr>
        <w:jc w:val="both"/>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SMART QUESTIONS:</w:t>
      </w:r>
    </w:p>
    <w:p w:rsidR="00000000" w:rsidDel="00000000" w:rsidP="00000000" w:rsidRDefault="00000000" w:rsidRPr="00000000" w14:paraId="00000012">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1.What are the most targeted age groups for the TV shows by Netflix, Hulu, Prime Video?</w:t>
      </w:r>
    </w:p>
    <w:p w:rsidR="00000000" w:rsidDel="00000000" w:rsidP="00000000" w:rsidRDefault="00000000" w:rsidRPr="00000000" w14:paraId="0000001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2.Which year published the highest number of TV shows?</w:t>
      </w:r>
    </w:p>
    <w:p w:rsidR="00000000" w:rsidDel="00000000" w:rsidP="00000000" w:rsidRDefault="00000000" w:rsidRPr="00000000" w14:paraId="00000014">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3.Which streaming platform has the highest average rating (according to Rotten Tomatoes and IMDb)?</w:t>
      </w:r>
    </w:p>
    <w:p w:rsidR="00000000" w:rsidDel="00000000" w:rsidP="00000000" w:rsidRDefault="00000000" w:rsidRPr="00000000" w14:paraId="00000015">
      <w:pPr>
        <w:jc w:val="both"/>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Input Data:</w:t>
      </w:r>
    </w:p>
    <w:p w:rsidR="00000000" w:rsidDel="00000000" w:rsidP="00000000" w:rsidRDefault="00000000" w:rsidRPr="00000000" w14:paraId="0000001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Independent variables being considered: age group, streaming platform, </w:t>
      </w:r>
    </w:p>
    <w:p w:rsidR="00000000" w:rsidDel="00000000" w:rsidP="00000000" w:rsidRDefault="00000000" w:rsidRPr="00000000" w14:paraId="00000017">
      <w:pPr>
        <w:jc w:val="both"/>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Output Data:</w:t>
      </w:r>
    </w:p>
    <w:p w:rsidR="00000000" w:rsidDel="00000000" w:rsidP="00000000" w:rsidRDefault="00000000" w:rsidRPr="00000000" w14:paraId="0000001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Response being considered: ratings</w:t>
      </w:r>
    </w:p>
    <w:p w:rsidR="00000000" w:rsidDel="00000000" w:rsidP="00000000" w:rsidRDefault="00000000" w:rsidRPr="00000000" w14:paraId="00000019">
      <w:pPr>
        <w:jc w:val="both"/>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u w:val="single"/>
        </w:rPr>
      </w:pP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vycampo/T1DATAWITHDENSITY.git" TargetMode="External"/><Relationship Id="rId8" Type="http://schemas.openxmlformats.org/officeDocument/2006/relationships/hyperlink" Target="https://www.kaggle.com/ruchi798/tv-shows-on-netflix-prime-video-hulu-and-disn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XEm7rMDQrjSxNuE74Y59o6QDA==">AMUW2mWp3eugIju2N6hGkA0NzW5hFcxUrwvA56QXk2e+nxVR1J2r5ExD6nNa5sPN+SaKwen4OUuImZm7Mw7WwrVosCazTHtfD6VD0MMGjXVuBx1NPd/f+Sw=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2022-02-22T22:55:58.6460761Z</dcterms:created>
  <dc:creator>Nusrat Prithee</dc:creator>
</cp:coreProperties>
</file>