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D8D" w:rsidRPr="00385D8D" w:rsidRDefault="00385D8D" w:rsidP="00385D8D">
      <w:pPr>
        <w:jc w:val="center"/>
        <w:rPr>
          <w:rFonts w:ascii="Garamond" w:hAnsi="Garamond"/>
          <w:b/>
          <w:sz w:val="24"/>
        </w:rPr>
      </w:pPr>
      <w:r>
        <w:rPr>
          <w:rFonts w:ascii="Garamond" w:hAnsi="Garamond"/>
          <w:b/>
          <w:sz w:val="24"/>
        </w:rPr>
        <w:t>Firewalls</w:t>
      </w:r>
    </w:p>
    <w:p w:rsidR="00385D8D" w:rsidRDefault="00385D8D">
      <w:pPr>
        <w:rPr>
          <w:rFonts w:ascii="Garamond" w:hAnsi="Garamond"/>
          <w:sz w:val="24"/>
        </w:rPr>
      </w:pPr>
      <w:r>
        <w:rPr>
          <w:rFonts w:ascii="Garamond" w:hAnsi="Garamond"/>
          <w:sz w:val="24"/>
        </w:rPr>
        <w:t xml:space="preserve">The traditional definition of a firewall is a structure that prevents the spread of a fire from an affected area, to a secure or safe area. This helps mitigate the spread of a dangerous situation and protect people from injury and assets from further damage. The world of networks has adopted the term firewall to describe a tool for protecting networks from the outside world. </w:t>
      </w:r>
      <w:r w:rsidR="00A71217">
        <w:rPr>
          <w:rFonts w:ascii="Garamond" w:hAnsi="Garamond"/>
          <w:sz w:val="24"/>
        </w:rPr>
        <w:t xml:space="preserve">A formal definition of a network firewall is “to provide a method enforcing an access control policy” </w:t>
      </w:r>
      <w:sdt>
        <w:sdtPr>
          <w:rPr>
            <w:rFonts w:ascii="Garamond" w:hAnsi="Garamond"/>
            <w:sz w:val="24"/>
          </w:rPr>
          <w:id w:val="432631614"/>
          <w:citation/>
        </w:sdtPr>
        <w:sdtEndPr/>
        <w:sdtContent>
          <w:r w:rsidR="00A71217">
            <w:rPr>
              <w:rFonts w:ascii="Garamond" w:hAnsi="Garamond"/>
              <w:sz w:val="24"/>
            </w:rPr>
            <w:fldChar w:fldCharType="begin"/>
          </w:r>
          <w:r w:rsidR="00A71217">
            <w:rPr>
              <w:rFonts w:ascii="Garamond" w:hAnsi="Garamond"/>
              <w:sz w:val="24"/>
            </w:rPr>
            <w:instrText xml:space="preserve"> CITATION Noo06 \l 1033 </w:instrText>
          </w:r>
          <w:r w:rsidR="00A71217">
            <w:rPr>
              <w:rFonts w:ascii="Garamond" w:hAnsi="Garamond"/>
              <w:sz w:val="24"/>
            </w:rPr>
            <w:fldChar w:fldCharType="separate"/>
          </w:r>
          <w:r w:rsidR="00A71217" w:rsidRPr="00A71217">
            <w:rPr>
              <w:rFonts w:ascii="Garamond" w:hAnsi="Garamond"/>
              <w:noProof/>
              <w:sz w:val="24"/>
            </w:rPr>
            <w:t>[1]</w:t>
          </w:r>
          <w:r w:rsidR="00A71217">
            <w:rPr>
              <w:rFonts w:ascii="Garamond" w:hAnsi="Garamond"/>
              <w:sz w:val="24"/>
            </w:rPr>
            <w:fldChar w:fldCharType="end"/>
          </w:r>
        </w:sdtContent>
      </w:sdt>
      <w:r w:rsidR="00A71217">
        <w:rPr>
          <w:rFonts w:ascii="Garamond" w:hAnsi="Garamond"/>
          <w:sz w:val="24"/>
        </w:rPr>
        <w:t xml:space="preserve">, or essentially, they “are nothing more than access control policy enforcement points” </w:t>
      </w:r>
      <w:sdt>
        <w:sdtPr>
          <w:rPr>
            <w:rFonts w:ascii="Garamond" w:hAnsi="Garamond"/>
            <w:sz w:val="24"/>
          </w:rPr>
          <w:id w:val="774060312"/>
          <w:citation/>
        </w:sdtPr>
        <w:sdtEndPr/>
        <w:sdtContent>
          <w:r w:rsidR="00A71217">
            <w:rPr>
              <w:rFonts w:ascii="Garamond" w:hAnsi="Garamond"/>
              <w:sz w:val="24"/>
            </w:rPr>
            <w:fldChar w:fldCharType="begin"/>
          </w:r>
          <w:r w:rsidR="00A71217">
            <w:rPr>
              <w:rFonts w:ascii="Garamond" w:hAnsi="Garamond"/>
              <w:sz w:val="24"/>
            </w:rPr>
            <w:instrText xml:space="preserve"> CITATION Noo06 \l 1033 </w:instrText>
          </w:r>
          <w:r w:rsidR="00A71217">
            <w:rPr>
              <w:rFonts w:ascii="Garamond" w:hAnsi="Garamond"/>
              <w:sz w:val="24"/>
            </w:rPr>
            <w:fldChar w:fldCharType="separate"/>
          </w:r>
          <w:r w:rsidR="00A71217" w:rsidRPr="00A71217">
            <w:rPr>
              <w:rFonts w:ascii="Garamond" w:hAnsi="Garamond"/>
              <w:noProof/>
              <w:sz w:val="24"/>
            </w:rPr>
            <w:t>[1]</w:t>
          </w:r>
          <w:r w:rsidR="00A71217">
            <w:rPr>
              <w:rFonts w:ascii="Garamond" w:hAnsi="Garamond"/>
              <w:sz w:val="24"/>
            </w:rPr>
            <w:fldChar w:fldCharType="end"/>
          </w:r>
        </w:sdtContent>
      </w:sdt>
      <w:r w:rsidR="00A71217">
        <w:rPr>
          <w:rFonts w:ascii="Garamond" w:hAnsi="Garamond"/>
          <w:sz w:val="24"/>
        </w:rPr>
        <w:t xml:space="preserve">. Comparing this to our traditional definition of a firewall we can see that a network firewall still acts as a barrier from one side to another. It can help protect people and assets from damage or theft. For networks, this is important because of how open the internet is by default. There are many people who scan networks with the desire to find open points allowing them into areas with valuable information to be stolen. “Firewalls enable you to define an access control requirement and ensure that only traffic or data that meets the requirement can traverse the firewall…or access the protected system.” </w:t>
      </w:r>
      <w:sdt>
        <w:sdtPr>
          <w:rPr>
            <w:rFonts w:ascii="Garamond" w:hAnsi="Garamond"/>
            <w:sz w:val="24"/>
          </w:rPr>
          <w:id w:val="1995676913"/>
          <w:citation/>
        </w:sdtPr>
        <w:sdtEndPr/>
        <w:sdtContent>
          <w:r w:rsidR="00A71217">
            <w:rPr>
              <w:rFonts w:ascii="Garamond" w:hAnsi="Garamond"/>
              <w:sz w:val="24"/>
            </w:rPr>
            <w:fldChar w:fldCharType="begin"/>
          </w:r>
          <w:r w:rsidR="00A71217">
            <w:rPr>
              <w:rFonts w:ascii="Garamond" w:hAnsi="Garamond"/>
              <w:sz w:val="24"/>
            </w:rPr>
            <w:instrText xml:space="preserve"> CITATION Noo06 \l 1033 </w:instrText>
          </w:r>
          <w:r w:rsidR="00A71217">
            <w:rPr>
              <w:rFonts w:ascii="Garamond" w:hAnsi="Garamond"/>
              <w:sz w:val="24"/>
            </w:rPr>
            <w:fldChar w:fldCharType="separate"/>
          </w:r>
          <w:r w:rsidR="00A71217" w:rsidRPr="00A71217">
            <w:rPr>
              <w:rFonts w:ascii="Garamond" w:hAnsi="Garamond"/>
              <w:noProof/>
              <w:sz w:val="24"/>
            </w:rPr>
            <w:t>[1]</w:t>
          </w:r>
          <w:r w:rsidR="00A71217">
            <w:rPr>
              <w:rFonts w:ascii="Garamond" w:hAnsi="Garamond"/>
              <w:sz w:val="24"/>
            </w:rPr>
            <w:fldChar w:fldCharType="end"/>
          </w:r>
        </w:sdtContent>
      </w:sdt>
      <w:r w:rsidR="00A71217">
        <w:rPr>
          <w:rFonts w:ascii="Garamond" w:hAnsi="Garamond"/>
          <w:sz w:val="24"/>
        </w:rPr>
        <w:t>.</w:t>
      </w:r>
      <w:r w:rsidR="00DA27D4">
        <w:rPr>
          <w:rFonts w:ascii="Garamond" w:hAnsi="Garamond"/>
          <w:sz w:val="24"/>
        </w:rPr>
        <w:t xml:space="preserve"> From here on, we will be focusing on firewalls as seen in networks.</w:t>
      </w:r>
    </w:p>
    <w:p w:rsidR="002864FB" w:rsidRDefault="00DA27D4">
      <w:pPr>
        <w:rPr>
          <w:rFonts w:ascii="Garamond" w:hAnsi="Garamond"/>
          <w:sz w:val="24"/>
        </w:rPr>
      </w:pPr>
      <w:r>
        <w:rPr>
          <w:rFonts w:ascii="Garamond" w:hAnsi="Garamond"/>
          <w:sz w:val="24"/>
        </w:rPr>
        <w:t>In order for a firewall to be effective, it must be capable of the following: “Manage and control network traffic, authenticate access, act as an intermediary, protect resources, and record and report on events.”</w:t>
      </w:r>
      <w:sdt>
        <w:sdtPr>
          <w:rPr>
            <w:rFonts w:ascii="Garamond" w:hAnsi="Garamond"/>
            <w:sz w:val="24"/>
          </w:rPr>
          <w:id w:val="831728003"/>
          <w:citation/>
        </w:sdtPr>
        <w:sdtEndPr/>
        <w:sdtContent>
          <w:r>
            <w:rPr>
              <w:rFonts w:ascii="Garamond" w:hAnsi="Garamond"/>
              <w:sz w:val="24"/>
            </w:rPr>
            <w:fldChar w:fldCharType="begin"/>
          </w:r>
          <w:r>
            <w:rPr>
              <w:rFonts w:ascii="Garamond" w:hAnsi="Garamond"/>
              <w:sz w:val="24"/>
            </w:rPr>
            <w:instrText xml:space="preserve"> CITATION Noo06 \l 1033 </w:instrText>
          </w:r>
          <w:r>
            <w:rPr>
              <w:rFonts w:ascii="Garamond" w:hAnsi="Garamond"/>
              <w:sz w:val="24"/>
            </w:rPr>
            <w:fldChar w:fldCharType="separate"/>
          </w:r>
          <w:r>
            <w:rPr>
              <w:rFonts w:ascii="Garamond" w:hAnsi="Garamond"/>
              <w:noProof/>
              <w:sz w:val="24"/>
            </w:rPr>
            <w:t xml:space="preserve"> </w:t>
          </w:r>
          <w:r w:rsidRPr="00DA27D4">
            <w:rPr>
              <w:rFonts w:ascii="Garamond" w:hAnsi="Garamond"/>
              <w:noProof/>
              <w:sz w:val="24"/>
            </w:rPr>
            <w:t>[1]</w:t>
          </w:r>
          <w:r>
            <w:rPr>
              <w:rFonts w:ascii="Garamond" w:hAnsi="Garamond"/>
              <w:sz w:val="24"/>
            </w:rPr>
            <w:fldChar w:fldCharType="end"/>
          </w:r>
        </w:sdtContent>
      </w:sdt>
      <w:r>
        <w:rPr>
          <w:rFonts w:ascii="Garamond" w:hAnsi="Garamond"/>
          <w:sz w:val="24"/>
        </w:rPr>
        <w:t xml:space="preserve">. </w:t>
      </w:r>
    </w:p>
    <w:p w:rsidR="002864FB" w:rsidRDefault="00DA27D4">
      <w:pPr>
        <w:rPr>
          <w:rFonts w:ascii="Garamond" w:hAnsi="Garamond"/>
          <w:sz w:val="24"/>
        </w:rPr>
      </w:pPr>
      <w:r>
        <w:rPr>
          <w:rFonts w:ascii="Garamond" w:hAnsi="Garamond"/>
          <w:sz w:val="24"/>
        </w:rPr>
        <w:t>Managing and controlling network traffic is essentially a method of controlling “network traffic that is allowed to access the protected network or host”</w:t>
      </w:r>
      <w:sdt>
        <w:sdtPr>
          <w:rPr>
            <w:rFonts w:ascii="Garamond" w:hAnsi="Garamond"/>
            <w:sz w:val="24"/>
          </w:rPr>
          <w:id w:val="405740622"/>
          <w:citation/>
        </w:sdtPr>
        <w:sdtEndPr/>
        <w:sdtContent>
          <w:r>
            <w:rPr>
              <w:rFonts w:ascii="Garamond" w:hAnsi="Garamond"/>
              <w:sz w:val="24"/>
            </w:rPr>
            <w:fldChar w:fldCharType="begin"/>
          </w:r>
          <w:r>
            <w:rPr>
              <w:rFonts w:ascii="Garamond" w:hAnsi="Garamond"/>
              <w:sz w:val="24"/>
            </w:rPr>
            <w:instrText xml:space="preserve"> CITATION Noo06 \l 1033 </w:instrText>
          </w:r>
          <w:r>
            <w:rPr>
              <w:rFonts w:ascii="Garamond" w:hAnsi="Garamond"/>
              <w:sz w:val="24"/>
            </w:rPr>
            <w:fldChar w:fldCharType="separate"/>
          </w:r>
          <w:r>
            <w:rPr>
              <w:rFonts w:ascii="Garamond" w:hAnsi="Garamond"/>
              <w:noProof/>
              <w:sz w:val="24"/>
            </w:rPr>
            <w:t xml:space="preserve"> </w:t>
          </w:r>
          <w:r w:rsidRPr="00DA27D4">
            <w:rPr>
              <w:rFonts w:ascii="Garamond" w:hAnsi="Garamond"/>
              <w:noProof/>
              <w:sz w:val="24"/>
            </w:rPr>
            <w:t>[1]</w:t>
          </w:r>
          <w:r>
            <w:rPr>
              <w:rFonts w:ascii="Garamond" w:hAnsi="Garamond"/>
              <w:sz w:val="24"/>
            </w:rPr>
            <w:fldChar w:fldCharType="end"/>
          </w:r>
        </w:sdtContent>
      </w:sdt>
      <w:r>
        <w:rPr>
          <w:rFonts w:ascii="Garamond" w:hAnsi="Garamond"/>
          <w:sz w:val="24"/>
        </w:rPr>
        <w:t>. Firewalls can accomplish this by inspecting network packets</w:t>
      </w:r>
      <w:sdt>
        <w:sdtPr>
          <w:rPr>
            <w:rFonts w:ascii="Garamond" w:hAnsi="Garamond"/>
            <w:sz w:val="24"/>
          </w:rPr>
          <w:id w:val="-1383476173"/>
          <w:citation/>
        </w:sdtPr>
        <w:sdtEndPr/>
        <w:sdtContent>
          <w:r>
            <w:rPr>
              <w:rFonts w:ascii="Garamond" w:hAnsi="Garamond"/>
              <w:sz w:val="24"/>
            </w:rPr>
            <w:fldChar w:fldCharType="begin"/>
          </w:r>
          <w:r>
            <w:rPr>
              <w:rFonts w:ascii="Garamond" w:hAnsi="Garamond"/>
              <w:sz w:val="24"/>
            </w:rPr>
            <w:instrText xml:space="preserve"> CITATION Noo06 \l 1033 </w:instrText>
          </w:r>
          <w:r>
            <w:rPr>
              <w:rFonts w:ascii="Garamond" w:hAnsi="Garamond"/>
              <w:sz w:val="24"/>
            </w:rPr>
            <w:fldChar w:fldCharType="separate"/>
          </w:r>
          <w:r>
            <w:rPr>
              <w:rFonts w:ascii="Garamond" w:hAnsi="Garamond"/>
              <w:noProof/>
              <w:sz w:val="24"/>
            </w:rPr>
            <w:t xml:space="preserve"> </w:t>
          </w:r>
          <w:r w:rsidRPr="00DA27D4">
            <w:rPr>
              <w:rFonts w:ascii="Garamond" w:hAnsi="Garamond"/>
              <w:noProof/>
              <w:sz w:val="24"/>
            </w:rPr>
            <w:t>[1]</w:t>
          </w:r>
          <w:r>
            <w:rPr>
              <w:rFonts w:ascii="Garamond" w:hAnsi="Garamond"/>
              <w:sz w:val="24"/>
            </w:rPr>
            <w:fldChar w:fldCharType="end"/>
          </w:r>
        </w:sdtContent>
      </w:sdt>
      <w:r>
        <w:rPr>
          <w:rFonts w:ascii="Garamond" w:hAnsi="Garamond"/>
          <w:sz w:val="24"/>
        </w:rPr>
        <w:t xml:space="preserve">. A network packet is </w:t>
      </w:r>
      <w:r w:rsidR="00B469F1">
        <w:rPr>
          <w:rFonts w:ascii="Garamond" w:hAnsi="Garamond"/>
          <w:sz w:val="24"/>
        </w:rPr>
        <w:t xml:space="preserve">a digital container that contains information to be transferred over a network from a source location to a destination </w:t>
      </w:r>
      <w:sdt>
        <w:sdtPr>
          <w:rPr>
            <w:rFonts w:ascii="Garamond" w:hAnsi="Garamond"/>
            <w:sz w:val="24"/>
          </w:rPr>
          <w:id w:val="1338880693"/>
          <w:citation/>
        </w:sdtPr>
        <w:sdtEndPr/>
        <w:sdtContent>
          <w:r w:rsidR="00B469F1">
            <w:rPr>
              <w:rFonts w:ascii="Garamond" w:hAnsi="Garamond"/>
              <w:sz w:val="24"/>
            </w:rPr>
            <w:fldChar w:fldCharType="begin"/>
          </w:r>
          <w:r w:rsidR="00B469F1">
            <w:rPr>
              <w:rFonts w:ascii="Garamond" w:hAnsi="Garamond"/>
              <w:sz w:val="24"/>
            </w:rPr>
            <w:instrText xml:space="preserve"> CITATION Pac17 \l 1033 </w:instrText>
          </w:r>
          <w:r w:rsidR="00B469F1">
            <w:rPr>
              <w:rFonts w:ascii="Garamond" w:hAnsi="Garamond"/>
              <w:sz w:val="24"/>
            </w:rPr>
            <w:fldChar w:fldCharType="separate"/>
          </w:r>
          <w:r w:rsidR="00B469F1" w:rsidRPr="00B469F1">
            <w:rPr>
              <w:rFonts w:ascii="Garamond" w:hAnsi="Garamond"/>
              <w:noProof/>
              <w:sz w:val="24"/>
            </w:rPr>
            <w:t>[2]</w:t>
          </w:r>
          <w:r w:rsidR="00B469F1">
            <w:rPr>
              <w:rFonts w:ascii="Garamond" w:hAnsi="Garamond"/>
              <w:sz w:val="24"/>
            </w:rPr>
            <w:fldChar w:fldCharType="end"/>
          </w:r>
        </w:sdtContent>
      </w:sdt>
      <w:r w:rsidR="00B469F1">
        <w:rPr>
          <w:rFonts w:ascii="Garamond" w:hAnsi="Garamond"/>
          <w:sz w:val="24"/>
        </w:rPr>
        <w:t xml:space="preserve">. When the firewall inspects packets, it can find useful information such as the source IP address, destination IP address, and other useful information that helps in filtering what gets accepted </w:t>
      </w:r>
      <w:sdt>
        <w:sdtPr>
          <w:rPr>
            <w:rFonts w:ascii="Garamond" w:hAnsi="Garamond"/>
            <w:sz w:val="24"/>
          </w:rPr>
          <w:id w:val="1019586922"/>
          <w:citation/>
        </w:sdtPr>
        <w:sdtEndPr/>
        <w:sdtContent>
          <w:r w:rsidR="00B469F1">
            <w:rPr>
              <w:rFonts w:ascii="Garamond" w:hAnsi="Garamond"/>
              <w:sz w:val="24"/>
            </w:rPr>
            <w:fldChar w:fldCharType="begin"/>
          </w:r>
          <w:r w:rsidR="00B469F1">
            <w:rPr>
              <w:rFonts w:ascii="Garamond" w:hAnsi="Garamond"/>
              <w:sz w:val="24"/>
            </w:rPr>
            <w:instrText xml:space="preserve"> CITATION Noo06 \l 1033 </w:instrText>
          </w:r>
          <w:r w:rsidR="00B469F1">
            <w:rPr>
              <w:rFonts w:ascii="Garamond" w:hAnsi="Garamond"/>
              <w:sz w:val="24"/>
            </w:rPr>
            <w:fldChar w:fldCharType="separate"/>
          </w:r>
          <w:r w:rsidR="00B469F1" w:rsidRPr="00B469F1">
            <w:rPr>
              <w:rFonts w:ascii="Garamond" w:hAnsi="Garamond"/>
              <w:noProof/>
              <w:sz w:val="24"/>
            </w:rPr>
            <w:t>[1]</w:t>
          </w:r>
          <w:r w:rsidR="00B469F1">
            <w:rPr>
              <w:rFonts w:ascii="Garamond" w:hAnsi="Garamond"/>
              <w:sz w:val="24"/>
            </w:rPr>
            <w:fldChar w:fldCharType="end"/>
          </w:r>
        </w:sdtContent>
      </w:sdt>
      <w:r w:rsidR="00B469F1">
        <w:rPr>
          <w:rFonts w:ascii="Garamond" w:hAnsi="Garamond"/>
          <w:sz w:val="24"/>
        </w:rPr>
        <w:t xml:space="preserve">. </w:t>
      </w:r>
    </w:p>
    <w:p w:rsidR="00DA27D4" w:rsidRDefault="00B469F1">
      <w:pPr>
        <w:rPr>
          <w:rFonts w:ascii="Garamond" w:hAnsi="Garamond"/>
          <w:sz w:val="24"/>
        </w:rPr>
      </w:pPr>
      <w:r>
        <w:rPr>
          <w:rFonts w:ascii="Garamond" w:hAnsi="Garamond"/>
          <w:sz w:val="24"/>
        </w:rPr>
        <w:t xml:space="preserve">Authenticating access involves more than just checking the source IP address from packets, it is easy for a thief to manipulate a packet to fake an IP address </w:t>
      </w:r>
      <w:sdt>
        <w:sdtPr>
          <w:rPr>
            <w:rFonts w:ascii="Garamond" w:hAnsi="Garamond"/>
            <w:sz w:val="24"/>
          </w:rPr>
          <w:id w:val="1788392314"/>
          <w:citation/>
        </w:sdtPr>
        <w:sdtEndPr/>
        <w:sdtContent>
          <w:r>
            <w:rPr>
              <w:rFonts w:ascii="Garamond" w:hAnsi="Garamond"/>
              <w:sz w:val="24"/>
            </w:rPr>
            <w:fldChar w:fldCharType="begin"/>
          </w:r>
          <w:r>
            <w:rPr>
              <w:rFonts w:ascii="Garamond" w:hAnsi="Garamond"/>
              <w:sz w:val="24"/>
            </w:rPr>
            <w:instrText xml:space="preserve"> CITATION Noo06 \l 1033 </w:instrText>
          </w:r>
          <w:r>
            <w:rPr>
              <w:rFonts w:ascii="Garamond" w:hAnsi="Garamond"/>
              <w:sz w:val="24"/>
            </w:rPr>
            <w:fldChar w:fldCharType="separate"/>
          </w:r>
          <w:r w:rsidRPr="00B469F1">
            <w:rPr>
              <w:rFonts w:ascii="Garamond" w:hAnsi="Garamond"/>
              <w:noProof/>
              <w:sz w:val="24"/>
            </w:rPr>
            <w:t>[1]</w:t>
          </w:r>
          <w:r>
            <w:rPr>
              <w:rFonts w:ascii="Garamond" w:hAnsi="Garamond"/>
              <w:sz w:val="24"/>
            </w:rPr>
            <w:fldChar w:fldCharType="end"/>
          </w:r>
        </w:sdtContent>
      </w:sdt>
      <w:r>
        <w:rPr>
          <w:rFonts w:ascii="Garamond" w:hAnsi="Garamond"/>
          <w:sz w:val="24"/>
        </w:rPr>
        <w:t xml:space="preserve">. </w:t>
      </w:r>
      <w:r w:rsidR="00620572">
        <w:rPr>
          <w:rFonts w:ascii="Garamond" w:hAnsi="Garamond"/>
          <w:sz w:val="24"/>
        </w:rPr>
        <w:t xml:space="preserve">Firewalls must do something better for actual authentication. In addition to checking IP address, it is </w:t>
      </w:r>
      <w:r w:rsidR="002864FB">
        <w:rPr>
          <w:rFonts w:ascii="Garamond" w:hAnsi="Garamond"/>
          <w:sz w:val="24"/>
        </w:rPr>
        <w:t xml:space="preserve">imperative they only allow access to users that have a valid username or password </w:t>
      </w:r>
      <w:sdt>
        <w:sdtPr>
          <w:rPr>
            <w:rFonts w:ascii="Garamond" w:hAnsi="Garamond"/>
            <w:sz w:val="24"/>
          </w:rPr>
          <w:id w:val="-2102555189"/>
          <w:citation/>
        </w:sdtPr>
        <w:sdtEndPr/>
        <w:sdtContent>
          <w:r w:rsidR="002864FB">
            <w:rPr>
              <w:rFonts w:ascii="Garamond" w:hAnsi="Garamond"/>
              <w:sz w:val="24"/>
            </w:rPr>
            <w:fldChar w:fldCharType="begin"/>
          </w:r>
          <w:r w:rsidR="002864FB">
            <w:rPr>
              <w:rFonts w:ascii="Garamond" w:hAnsi="Garamond"/>
              <w:sz w:val="24"/>
            </w:rPr>
            <w:instrText xml:space="preserve"> CITATION Noo06 \l 1033 </w:instrText>
          </w:r>
          <w:r w:rsidR="002864FB">
            <w:rPr>
              <w:rFonts w:ascii="Garamond" w:hAnsi="Garamond"/>
              <w:sz w:val="24"/>
            </w:rPr>
            <w:fldChar w:fldCharType="separate"/>
          </w:r>
          <w:r w:rsidR="002864FB" w:rsidRPr="002864FB">
            <w:rPr>
              <w:rFonts w:ascii="Garamond" w:hAnsi="Garamond"/>
              <w:noProof/>
              <w:sz w:val="24"/>
            </w:rPr>
            <w:t>[1]</w:t>
          </w:r>
          <w:r w:rsidR="002864FB">
            <w:rPr>
              <w:rFonts w:ascii="Garamond" w:hAnsi="Garamond"/>
              <w:sz w:val="24"/>
            </w:rPr>
            <w:fldChar w:fldCharType="end"/>
          </w:r>
        </w:sdtContent>
      </w:sdt>
      <w:r w:rsidR="002864FB">
        <w:rPr>
          <w:rFonts w:ascii="Garamond" w:hAnsi="Garamond"/>
          <w:sz w:val="24"/>
        </w:rPr>
        <w:t xml:space="preserve">. This is an additional measure to verify the person connection has been granted privileges with the network. Usernames and passwords can be inconvenient since they need to be remembered and entered often. An alternative, but very secure, method of authorizing with set credentials is to use public and private keys </w:t>
      </w:r>
      <w:sdt>
        <w:sdtPr>
          <w:rPr>
            <w:rFonts w:ascii="Garamond" w:hAnsi="Garamond"/>
            <w:sz w:val="24"/>
          </w:rPr>
          <w:id w:val="1026284781"/>
          <w:citation/>
        </w:sdtPr>
        <w:sdtEndPr/>
        <w:sdtContent>
          <w:r w:rsidR="002864FB">
            <w:rPr>
              <w:rFonts w:ascii="Garamond" w:hAnsi="Garamond"/>
              <w:sz w:val="24"/>
            </w:rPr>
            <w:fldChar w:fldCharType="begin"/>
          </w:r>
          <w:r w:rsidR="002864FB">
            <w:rPr>
              <w:rFonts w:ascii="Garamond" w:hAnsi="Garamond"/>
              <w:sz w:val="24"/>
            </w:rPr>
            <w:instrText xml:space="preserve"> CITATION Noo06 \l 1033 </w:instrText>
          </w:r>
          <w:r w:rsidR="002864FB">
            <w:rPr>
              <w:rFonts w:ascii="Garamond" w:hAnsi="Garamond"/>
              <w:sz w:val="24"/>
            </w:rPr>
            <w:fldChar w:fldCharType="separate"/>
          </w:r>
          <w:r w:rsidR="002864FB" w:rsidRPr="002864FB">
            <w:rPr>
              <w:rFonts w:ascii="Garamond" w:hAnsi="Garamond"/>
              <w:noProof/>
              <w:sz w:val="24"/>
            </w:rPr>
            <w:t>[1]</w:t>
          </w:r>
          <w:r w:rsidR="002864FB">
            <w:rPr>
              <w:rFonts w:ascii="Garamond" w:hAnsi="Garamond"/>
              <w:sz w:val="24"/>
            </w:rPr>
            <w:fldChar w:fldCharType="end"/>
          </w:r>
        </w:sdtContent>
      </w:sdt>
      <w:r w:rsidR="002864FB">
        <w:rPr>
          <w:rFonts w:ascii="Garamond" w:hAnsi="Garamond"/>
          <w:sz w:val="24"/>
        </w:rPr>
        <w:t xml:space="preserve">. These are keys stored on both the host and guest machines that get matched to handle “automatic” authentication. </w:t>
      </w:r>
    </w:p>
    <w:p w:rsidR="002864FB" w:rsidRPr="00385D8D" w:rsidRDefault="002864FB">
      <w:pPr>
        <w:rPr>
          <w:rFonts w:ascii="Garamond" w:hAnsi="Garamond"/>
          <w:sz w:val="24"/>
        </w:rPr>
      </w:pPr>
      <w:r>
        <w:rPr>
          <w:rFonts w:ascii="Garamond" w:hAnsi="Garamond"/>
          <w:sz w:val="24"/>
        </w:rPr>
        <w:t xml:space="preserve">“A firewall can be configured to act as an intermediary”, also known as a proxy </w:t>
      </w:r>
      <w:sdt>
        <w:sdtPr>
          <w:rPr>
            <w:rFonts w:ascii="Garamond" w:hAnsi="Garamond"/>
            <w:sz w:val="24"/>
          </w:rPr>
          <w:id w:val="-172336410"/>
          <w:citation/>
        </w:sdtPr>
        <w:sdtEndPr/>
        <w:sdtContent>
          <w:r>
            <w:rPr>
              <w:rFonts w:ascii="Garamond" w:hAnsi="Garamond"/>
              <w:sz w:val="24"/>
            </w:rPr>
            <w:fldChar w:fldCharType="begin"/>
          </w:r>
          <w:r>
            <w:rPr>
              <w:rFonts w:ascii="Garamond" w:hAnsi="Garamond"/>
              <w:sz w:val="24"/>
            </w:rPr>
            <w:instrText xml:space="preserve"> CITATION Noo06 \l 1033 </w:instrText>
          </w:r>
          <w:r>
            <w:rPr>
              <w:rFonts w:ascii="Garamond" w:hAnsi="Garamond"/>
              <w:sz w:val="24"/>
            </w:rPr>
            <w:fldChar w:fldCharType="separate"/>
          </w:r>
          <w:r w:rsidRPr="002864FB">
            <w:rPr>
              <w:rFonts w:ascii="Garamond" w:hAnsi="Garamond"/>
              <w:noProof/>
              <w:sz w:val="24"/>
            </w:rPr>
            <w:t>[1]</w:t>
          </w:r>
          <w:r>
            <w:rPr>
              <w:rFonts w:ascii="Garamond" w:hAnsi="Garamond"/>
              <w:sz w:val="24"/>
            </w:rPr>
            <w:fldChar w:fldCharType="end"/>
          </w:r>
        </w:sdtContent>
      </w:sdt>
      <w:r>
        <w:rPr>
          <w:rFonts w:ascii="Garamond" w:hAnsi="Garamond"/>
          <w:sz w:val="24"/>
        </w:rPr>
        <w:t xml:space="preserve">. </w:t>
      </w:r>
      <w:r w:rsidR="008D544B">
        <w:rPr>
          <w:rFonts w:ascii="Garamond" w:hAnsi="Garamond"/>
          <w:sz w:val="24"/>
        </w:rPr>
        <w:t xml:space="preserve">This essentially lets the proxy act like the protected host, but it “receives packets destined for the protected host, strips out the relevant data, and builds a brand new packet that is then forwarded to the protected host” </w:t>
      </w:r>
      <w:sdt>
        <w:sdtPr>
          <w:rPr>
            <w:rFonts w:ascii="Garamond" w:hAnsi="Garamond"/>
            <w:sz w:val="24"/>
          </w:rPr>
          <w:id w:val="494842922"/>
          <w:citation/>
        </w:sdtPr>
        <w:sdtEndPr/>
        <w:sdtContent>
          <w:r w:rsidR="008D544B">
            <w:rPr>
              <w:rFonts w:ascii="Garamond" w:hAnsi="Garamond"/>
              <w:sz w:val="24"/>
            </w:rPr>
            <w:fldChar w:fldCharType="begin"/>
          </w:r>
          <w:r w:rsidR="008D544B">
            <w:rPr>
              <w:rFonts w:ascii="Garamond" w:hAnsi="Garamond"/>
              <w:sz w:val="24"/>
            </w:rPr>
            <w:instrText xml:space="preserve"> CITATION Noo06 \l 1033 </w:instrText>
          </w:r>
          <w:r w:rsidR="008D544B">
            <w:rPr>
              <w:rFonts w:ascii="Garamond" w:hAnsi="Garamond"/>
              <w:sz w:val="24"/>
            </w:rPr>
            <w:fldChar w:fldCharType="separate"/>
          </w:r>
          <w:r w:rsidR="008D544B" w:rsidRPr="008D544B">
            <w:rPr>
              <w:rFonts w:ascii="Garamond" w:hAnsi="Garamond"/>
              <w:noProof/>
              <w:sz w:val="24"/>
            </w:rPr>
            <w:t>[1]</w:t>
          </w:r>
          <w:r w:rsidR="008D544B">
            <w:rPr>
              <w:rFonts w:ascii="Garamond" w:hAnsi="Garamond"/>
              <w:sz w:val="24"/>
            </w:rPr>
            <w:fldChar w:fldCharType="end"/>
          </w:r>
        </w:sdtContent>
      </w:sdt>
      <w:r w:rsidR="008D544B">
        <w:rPr>
          <w:rFonts w:ascii="Garamond" w:hAnsi="Garamond"/>
          <w:sz w:val="24"/>
        </w:rPr>
        <w:t xml:space="preserve">. This becomes especially helpful when the firewall itself “is capable of inspecting the actual application data to ensure that it is legitimate and </w:t>
      </w:r>
      <w:proofErr w:type="spellStart"/>
      <w:r w:rsidR="008D544B">
        <w:rPr>
          <w:rFonts w:ascii="Garamond" w:hAnsi="Garamond"/>
          <w:sz w:val="24"/>
        </w:rPr>
        <w:t>nonmalicious</w:t>
      </w:r>
      <w:proofErr w:type="spellEnd"/>
      <w:r w:rsidR="008D544B">
        <w:rPr>
          <w:rFonts w:ascii="Garamond" w:hAnsi="Garamond"/>
          <w:sz w:val="24"/>
        </w:rPr>
        <w:t xml:space="preserve"> data” </w:t>
      </w:r>
      <w:sdt>
        <w:sdtPr>
          <w:rPr>
            <w:rFonts w:ascii="Garamond" w:hAnsi="Garamond"/>
            <w:sz w:val="24"/>
          </w:rPr>
          <w:id w:val="804741596"/>
          <w:citation/>
        </w:sdtPr>
        <w:sdtEndPr/>
        <w:sdtContent>
          <w:r w:rsidR="008D544B">
            <w:rPr>
              <w:rFonts w:ascii="Garamond" w:hAnsi="Garamond"/>
              <w:sz w:val="24"/>
            </w:rPr>
            <w:fldChar w:fldCharType="begin"/>
          </w:r>
          <w:r w:rsidR="008D544B">
            <w:rPr>
              <w:rFonts w:ascii="Garamond" w:hAnsi="Garamond"/>
              <w:sz w:val="24"/>
            </w:rPr>
            <w:instrText xml:space="preserve"> CITATION Noo06 \l 1033 </w:instrText>
          </w:r>
          <w:r w:rsidR="008D544B">
            <w:rPr>
              <w:rFonts w:ascii="Garamond" w:hAnsi="Garamond"/>
              <w:sz w:val="24"/>
            </w:rPr>
            <w:fldChar w:fldCharType="separate"/>
          </w:r>
          <w:r w:rsidR="008D544B" w:rsidRPr="008D544B">
            <w:rPr>
              <w:rFonts w:ascii="Garamond" w:hAnsi="Garamond"/>
              <w:noProof/>
              <w:sz w:val="24"/>
            </w:rPr>
            <w:t>[1]</w:t>
          </w:r>
          <w:r w:rsidR="008D544B">
            <w:rPr>
              <w:rFonts w:ascii="Garamond" w:hAnsi="Garamond"/>
              <w:sz w:val="24"/>
            </w:rPr>
            <w:fldChar w:fldCharType="end"/>
          </w:r>
        </w:sdtContent>
      </w:sdt>
      <w:r w:rsidR="008D544B">
        <w:rPr>
          <w:rFonts w:ascii="Garamond" w:hAnsi="Garamond"/>
          <w:sz w:val="24"/>
        </w:rPr>
        <w:t>.</w:t>
      </w:r>
      <w:r w:rsidR="00C50CA1">
        <w:rPr>
          <w:rFonts w:ascii="Garamond" w:hAnsi="Garamond"/>
          <w:sz w:val="24"/>
        </w:rPr>
        <w:t xml:space="preserve"> This leads to how firewalls should help protect resources.</w:t>
      </w:r>
    </w:p>
    <w:p w:rsidR="00385D8D" w:rsidRDefault="00C50CA1">
      <w:pPr>
        <w:rPr>
          <w:rFonts w:ascii="Garamond" w:hAnsi="Garamond"/>
          <w:sz w:val="24"/>
        </w:rPr>
      </w:pPr>
      <w:r>
        <w:rPr>
          <w:rFonts w:ascii="Garamond" w:hAnsi="Garamond"/>
          <w:sz w:val="24"/>
        </w:rPr>
        <w:t xml:space="preserve">“Access control rules, </w:t>
      </w:r>
      <w:proofErr w:type="spellStart"/>
      <w:r>
        <w:rPr>
          <w:rFonts w:ascii="Garamond" w:hAnsi="Garamond"/>
          <w:sz w:val="24"/>
        </w:rPr>
        <w:t>stateful</w:t>
      </w:r>
      <w:proofErr w:type="spellEnd"/>
      <w:r>
        <w:rPr>
          <w:rFonts w:ascii="Garamond" w:hAnsi="Garamond"/>
          <w:sz w:val="24"/>
        </w:rPr>
        <w:t xml:space="preserve"> packet inspection, application proxies” are all methods that can help protect resources from malicious access </w:t>
      </w:r>
      <w:sdt>
        <w:sdtPr>
          <w:rPr>
            <w:rFonts w:ascii="Garamond" w:hAnsi="Garamond"/>
            <w:sz w:val="24"/>
          </w:rPr>
          <w:id w:val="-2143484794"/>
          <w:citation/>
        </w:sdtPr>
        <w:sdtEndPr/>
        <w:sdtContent>
          <w:r>
            <w:rPr>
              <w:rFonts w:ascii="Garamond" w:hAnsi="Garamond"/>
              <w:sz w:val="24"/>
            </w:rPr>
            <w:fldChar w:fldCharType="begin"/>
          </w:r>
          <w:r>
            <w:rPr>
              <w:rFonts w:ascii="Garamond" w:hAnsi="Garamond"/>
              <w:sz w:val="24"/>
            </w:rPr>
            <w:instrText xml:space="preserve"> CITATION Noo06 \l 1033 </w:instrText>
          </w:r>
          <w:r>
            <w:rPr>
              <w:rFonts w:ascii="Garamond" w:hAnsi="Garamond"/>
              <w:sz w:val="24"/>
            </w:rPr>
            <w:fldChar w:fldCharType="separate"/>
          </w:r>
          <w:r w:rsidRPr="00C50CA1">
            <w:rPr>
              <w:rFonts w:ascii="Garamond" w:hAnsi="Garamond"/>
              <w:noProof/>
              <w:sz w:val="24"/>
            </w:rPr>
            <w:t>[1]</w:t>
          </w:r>
          <w:r>
            <w:rPr>
              <w:rFonts w:ascii="Garamond" w:hAnsi="Garamond"/>
              <w:sz w:val="24"/>
            </w:rPr>
            <w:fldChar w:fldCharType="end"/>
          </w:r>
        </w:sdtContent>
      </w:sdt>
      <w:r>
        <w:rPr>
          <w:rFonts w:ascii="Garamond" w:hAnsi="Garamond"/>
          <w:sz w:val="24"/>
        </w:rPr>
        <w:t xml:space="preserve">. It is important to remember that even the firewall has its limits. Especially if the host being protected is missing security patches, there could be things the firewall can miss </w:t>
      </w:r>
      <w:sdt>
        <w:sdtPr>
          <w:rPr>
            <w:rFonts w:ascii="Garamond" w:hAnsi="Garamond"/>
            <w:sz w:val="24"/>
          </w:rPr>
          <w:id w:val="-1694752748"/>
          <w:citation/>
        </w:sdtPr>
        <w:sdtEndPr/>
        <w:sdtContent>
          <w:r>
            <w:rPr>
              <w:rFonts w:ascii="Garamond" w:hAnsi="Garamond"/>
              <w:sz w:val="24"/>
            </w:rPr>
            <w:fldChar w:fldCharType="begin"/>
          </w:r>
          <w:r>
            <w:rPr>
              <w:rFonts w:ascii="Garamond" w:hAnsi="Garamond"/>
              <w:sz w:val="24"/>
            </w:rPr>
            <w:instrText xml:space="preserve"> CITATION Noo06 \l 1033 </w:instrText>
          </w:r>
          <w:r>
            <w:rPr>
              <w:rFonts w:ascii="Garamond" w:hAnsi="Garamond"/>
              <w:sz w:val="24"/>
            </w:rPr>
            <w:fldChar w:fldCharType="separate"/>
          </w:r>
          <w:r w:rsidRPr="00C50CA1">
            <w:rPr>
              <w:rFonts w:ascii="Garamond" w:hAnsi="Garamond"/>
              <w:noProof/>
              <w:sz w:val="24"/>
            </w:rPr>
            <w:t>[1]</w:t>
          </w:r>
          <w:r>
            <w:rPr>
              <w:rFonts w:ascii="Garamond" w:hAnsi="Garamond"/>
              <w:sz w:val="24"/>
            </w:rPr>
            <w:fldChar w:fldCharType="end"/>
          </w:r>
        </w:sdtContent>
      </w:sdt>
      <w:r>
        <w:rPr>
          <w:rFonts w:ascii="Garamond" w:hAnsi="Garamond"/>
          <w:sz w:val="24"/>
        </w:rPr>
        <w:t xml:space="preserve">. </w:t>
      </w:r>
    </w:p>
    <w:p w:rsidR="00C50CA1" w:rsidRDefault="00C50CA1">
      <w:pPr>
        <w:rPr>
          <w:rFonts w:ascii="Garamond" w:hAnsi="Garamond"/>
          <w:sz w:val="24"/>
        </w:rPr>
      </w:pPr>
      <w:r>
        <w:rPr>
          <w:rFonts w:ascii="Garamond" w:hAnsi="Garamond"/>
          <w:sz w:val="24"/>
        </w:rPr>
        <w:lastRenderedPageBreak/>
        <w:t xml:space="preserve">Lastly, firewalls should be capable of recording a reporting on events. In any system, it is important to log different occurring events or actions so when an issue or bug occurs, the developers can easily see what happened in addition to the state of the machine when the issue occurred. The same applies to firewalls. In the real world, something will be missed, a rule will be left out, and an attacker will find a way around checkpoints. Thus, “all firewalls should have a method of recording all communications that occur to enable the administrator to review the recorded data in an attempt to ascertain what transpired </w:t>
      </w:r>
      <w:sdt>
        <w:sdtPr>
          <w:rPr>
            <w:rFonts w:ascii="Garamond" w:hAnsi="Garamond"/>
            <w:sz w:val="24"/>
          </w:rPr>
          <w:id w:val="1534925337"/>
          <w:citation/>
        </w:sdtPr>
        <w:sdtEndPr/>
        <w:sdtContent>
          <w:r>
            <w:rPr>
              <w:rFonts w:ascii="Garamond" w:hAnsi="Garamond"/>
              <w:sz w:val="24"/>
            </w:rPr>
            <w:fldChar w:fldCharType="begin"/>
          </w:r>
          <w:r>
            <w:rPr>
              <w:rFonts w:ascii="Garamond" w:hAnsi="Garamond"/>
              <w:sz w:val="24"/>
            </w:rPr>
            <w:instrText xml:space="preserve"> CITATION Noo06 \l 1033 </w:instrText>
          </w:r>
          <w:r>
            <w:rPr>
              <w:rFonts w:ascii="Garamond" w:hAnsi="Garamond"/>
              <w:sz w:val="24"/>
            </w:rPr>
            <w:fldChar w:fldCharType="separate"/>
          </w:r>
          <w:r w:rsidRPr="00C50CA1">
            <w:rPr>
              <w:rFonts w:ascii="Garamond" w:hAnsi="Garamond"/>
              <w:noProof/>
              <w:sz w:val="24"/>
            </w:rPr>
            <w:t>[1]</w:t>
          </w:r>
          <w:r>
            <w:rPr>
              <w:rFonts w:ascii="Garamond" w:hAnsi="Garamond"/>
              <w:sz w:val="24"/>
            </w:rPr>
            <w:fldChar w:fldCharType="end"/>
          </w:r>
        </w:sdtContent>
      </w:sdt>
      <w:r>
        <w:rPr>
          <w:rFonts w:ascii="Garamond" w:hAnsi="Garamond"/>
          <w:sz w:val="24"/>
        </w:rPr>
        <w:t xml:space="preserve">. In addition to logs, firewalls should implement some sort of alarm system </w:t>
      </w:r>
      <w:sdt>
        <w:sdtPr>
          <w:rPr>
            <w:rFonts w:ascii="Garamond" w:hAnsi="Garamond"/>
            <w:sz w:val="24"/>
          </w:rPr>
          <w:id w:val="1809969603"/>
          <w:citation/>
        </w:sdtPr>
        <w:sdtEndPr/>
        <w:sdtContent>
          <w:r>
            <w:rPr>
              <w:rFonts w:ascii="Garamond" w:hAnsi="Garamond"/>
              <w:sz w:val="24"/>
            </w:rPr>
            <w:fldChar w:fldCharType="begin"/>
          </w:r>
          <w:r>
            <w:rPr>
              <w:rFonts w:ascii="Garamond" w:hAnsi="Garamond"/>
              <w:sz w:val="24"/>
            </w:rPr>
            <w:instrText xml:space="preserve"> CITATION Noo06 \l 1033 </w:instrText>
          </w:r>
          <w:r>
            <w:rPr>
              <w:rFonts w:ascii="Garamond" w:hAnsi="Garamond"/>
              <w:sz w:val="24"/>
            </w:rPr>
            <w:fldChar w:fldCharType="separate"/>
          </w:r>
          <w:r w:rsidRPr="00C50CA1">
            <w:rPr>
              <w:rFonts w:ascii="Garamond" w:hAnsi="Garamond"/>
              <w:noProof/>
              <w:sz w:val="24"/>
            </w:rPr>
            <w:t>[1]</w:t>
          </w:r>
          <w:r>
            <w:rPr>
              <w:rFonts w:ascii="Garamond" w:hAnsi="Garamond"/>
              <w:sz w:val="24"/>
            </w:rPr>
            <w:fldChar w:fldCharType="end"/>
          </w:r>
        </w:sdtContent>
      </w:sdt>
      <w:r>
        <w:rPr>
          <w:rFonts w:ascii="Garamond" w:hAnsi="Garamond"/>
          <w:sz w:val="24"/>
        </w:rPr>
        <w:t xml:space="preserve">. This allows administrators </w:t>
      </w:r>
      <w:r w:rsidR="00C55FBC">
        <w:rPr>
          <w:rFonts w:ascii="Garamond" w:hAnsi="Garamond"/>
          <w:sz w:val="24"/>
        </w:rPr>
        <w:t xml:space="preserve">to be automatically notified when a special event of interest occurs </w:t>
      </w:r>
      <w:sdt>
        <w:sdtPr>
          <w:rPr>
            <w:rFonts w:ascii="Garamond" w:hAnsi="Garamond"/>
            <w:sz w:val="24"/>
          </w:rPr>
          <w:id w:val="402717986"/>
          <w:citation/>
        </w:sdtPr>
        <w:sdtEndPr/>
        <w:sdtContent>
          <w:r w:rsidR="00C55FBC">
            <w:rPr>
              <w:rFonts w:ascii="Garamond" w:hAnsi="Garamond"/>
              <w:sz w:val="24"/>
            </w:rPr>
            <w:fldChar w:fldCharType="begin"/>
          </w:r>
          <w:r w:rsidR="00C55FBC">
            <w:rPr>
              <w:rFonts w:ascii="Garamond" w:hAnsi="Garamond"/>
              <w:sz w:val="24"/>
            </w:rPr>
            <w:instrText xml:space="preserve"> CITATION Noo06 \l 1033 </w:instrText>
          </w:r>
          <w:r w:rsidR="00C55FBC">
            <w:rPr>
              <w:rFonts w:ascii="Garamond" w:hAnsi="Garamond"/>
              <w:sz w:val="24"/>
            </w:rPr>
            <w:fldChar w:fldCharType="separate"/>
          </w:r>
          <w:r w:rsidR="00C55FBC" w:rsidRPr="00C55FBC">
            <w:rPr>
              <w:rFonts w:ascii="Garamond" w:hAnsi="Garamond"/>
              <w:noProof/>
              <w:sz w:val="24"/>
            </w:rPr>
            <w:t>[1]</w:t>
          </w:r>
          <w:r w:rsidR="00C55FBC">
            <w:rPr>
              <w:rFonts w:ascii="Garamond" w:hAnsi="Garamond"/>
              <w:sz w:val="24"/>
            </w:rPr>
            <w:fldChar w:fldCharType="end"/>
          </w:r>
        </w:sdtContent>
      </w:sdt>
      <w:r w:rsidR="00C55FBC">
        <w:rPr>
          <w:rFonts w:ascii="Garamond" w:hAnsi="Garamond"/>
          <w:sz w:val="24"/>
        </w:rPr>
        <w:t xml:space="preserve">. </w:t>
      </w:r>
    </w:p>
    <w:p w:rsidR="00C87765" w:rsidRPr="00385D8D" w:rsidRDefault="00C87765">
      <w:pPr>
        <w:rPr>
          <w:rFonts w:ascii="Garamond" w:hAnsi="Garamond"/>
          <w:sz w:val="24"/>
        </w:rPr>
      </w:pPr>
      <w:r>
        <w:rPr>
          <w:rFonts w:ascii="Garamond" w:hAnsi="Garamond"/>
          <w:sz w:val="24"/>
        </w:rPr>
        <w:t xml:space="preserve">So far, we have discussed what is a firewall, and what features it should implement, but we haven’t mentioned the two types of firewalls mainly available. There are both hardware and software firewalls. The hardware firewall can typically “provide a first line of defense against common forms of attack coming from the outside world. Plus, they can generally be effective with little or no configuration and they protect every machine on a local network” </w:t>
      </w:r>
      <w:sdt>
        <w:sdtPr>
          <w:rPr>
            <w:rFonts w:ascii="Garamond" w:hAnsi="Garamond"/>
            <w:sz w:val="24"/>
          </w:rPr>
          <w:id w:val="-680964295"/>
          <w:citation/>
        </w:sdtPr>
        <w:sdtContent>
          <w:r>
            <w:rPr>
              <w:rFonts w:ascii="Garamond" w:hAnsi="Garamond"/>
              <w:sz w:val="24"/>
            </w:rPr>
            <w:fldChar w:fldCharType="begin"/>
          </w:r>
          <w:r>
            <w:rPr>
              <w:rFonts w:ascii="Garamond" w:hAnsi="Garamond"/>
              <w:sz w:val="24"/>
            </w:rPr>
            <w:instrText xml:space="preserve"> CITATION Pac11 \l 1033 </w:instrText>
          </w:r>
          <w:r>
            <w:rPr>
              <w:rFonts w:ascii="Garamond" w:hAnsi="Garamond"/>
              <w:sz w:val="24"/>
            </w:rPr>
            <w:fldChar w:fldCharType="separate"/>
          </w:r>
          <w:r w:rsidRPr="00C87765">
            <w:rPr>
              <w:rFonts w:ascii="Garamond" w:hAnsi="Garamond"/>
              <w:noProof/>
              <w:sz w:val="24"/>
            </w:rPr>
            <w:t>[3]</w:t>
          </w:r>
          <w:r>
            <w:rPr>
              <w:rFonts w:ascii="Garamond" w:hAnsi="Garamond"/>
              <w:sz w:val="24"/>
            </w:rPr>
            <w:fldChar w:fldCharType="end"/>
          </w:r>
        </w:sdtContent>
      </w:sdt>
      <w:r>
        <w:rPr>
          <w:rFonts w:ascii="Garamond" w:hAnsi="Garamond"/>
          <w:sz w:val="24"/>
        </w:rPr>
        <w:t xml:space="preserve">. It has a limitation where “it typically treats any kind of traffic traveling from the local network out to the Internet as safe” </w:t>
      </w:r>
      <w:sdt>
        <w:sdtPr>
          <w:rPr>
            <w:rFonts w:ascii="Garamond" w:hAnsi="Garamond"/>
            <w:sz w:val="24"/>
          </w:rPr>
          <w:id w:val="837507515"/>
          <w:citation/>
        </w:sdtPr>
        <w:sdtContent>
          <w:r>
            <w:rPr>
              <w:rFonts w:ascii="Garamond" w:hAnsi="Garamond"/>
              <w:sz w:val="24"/>
            </w:rPr>
            <w:fldChar w:fldCharType="begin"/>
          </w:r>
          <w:r>
            <w:rPr>
              <w:rFonts w:ascii="Garamond" w:hAnsi="Garamond"/>
              <w:sz w:val="24"/>
            </w:rPr>
            <w:instrText xml:space="preserve"> CITATION Pac11 \l 1033 </w:instrText>
          </w:r>
          <w:r>
            <w:rPr>
              <w:rFonts w:ascii="Garamond" w:hAnsi="Garamond"/>
              <w:sz w:val="24"/>
            </w:rPr>
            <w:fldChar w:fldCharType="separate"/>
          </w:r>
          <w:r w:rsidRPr="00C87765">
            <w:rPr>
              <w:rFonts w:ascii="Garamond" w:hAnsi="Garamond"/>
              <w:noProof/>
              <w:sz w:val="24"/>
            </w:rPr>
            <w:t>[3]</w:t>
          </w:r>
          <w:r>
            <w:rPr>
              <w:rFonts w:ascii="Garamond" w:hAnsi="Garamond"/>
              <w:sz w:val="24"/>
            </w:rPr>
            <w:fldChar w:fldCharType="end"/>
          </w:r>
        </w:sdtContent>
      </w:sdt>
      <w:r>
        <w:rPr>
          <w:rFonts w:ascii="Garamond" w:hAnsi="Garamond"/>
          <w:sz w:val="24"/>
        </w:rPr>
        <w:t xml:space="preserve">. An example would be an email containing a malicious attachment, the email would appear safe since it was opened from inside the local network </w:t>
      </w:r>
      <w:sdt>
        <w:sdtPr>
          <w:rPr>
            <w:rFonts w:ascii="Garamond" w:hAnsi="Garamond"/>
            <w:sz w:val="24"/>
          </w:rPr>
          <w:id w:val="-319821778"/>
          <w:citation/>
        </w:sdtPr>
        <w:sdtContent>
          <w:r>
            <w:rPr>
              <w:rFonts w:ascii="Garamond" w:hAnsi="Garamond"/>
              <w:sz w:val="24"/>
            </w:rPr>
            <w:fldChar w:fldCharType="begin"/>
          </w:r>
          <w:r>
            <w:rPr>
              <w:rFonts w:ascii="Garamond" w:hAnsi="Garamond"/>
              <w:sz w:val="24"/>
            </w:rPr>
            <w:instrText xml:space="preserve"> CITATION Pac11 \l 1033 </w:instrText>
          </w:r>
          <w:r>
            <w:rPr>
              <w:rFonts w:ascii="Garamond" w:hAnsi="Garamond"/>
              <w:sz w:val="24"/>
            </w:rPr>
            <w:fldChar w:fldCharType="separate"/>
          </w:r>
          <w:r w:rsidRPr="00C87765">
            <w:rPr>
              <w:rFonts w:ascii="Garamond" w:hAnsi="Garamond"/>
              <w:noProof/>
              <w:sz w:val="24"/>
            </w:rPr>
            <w:t>[3]</w:t>
          </w:r>
          <w:r>
            <w:rPr>
              <w:rFonts w:ascii="Garamond" w:hAnsi="Garamond"/>
              <w:sz w:val="24"/>
            </w:rPr>
            <w:fldChar w:fldCharType="end"/>
          </w:r>
        </w:sdtContent>
      </w:sdt>
      <w:r>
        <w:rPr>
          <w:rFonts w:ascii="Garamond" w:hAnsi="Garamond"/>
          <w:sz w:val="24"/>
        </w:rPr>
        <w:t xml:space="preserve">. Software firewalls aren’t as limited since they have more information. The software firewall can “know what program is trying to access the Internet and whether it’s legit or malicious (it consults a regularly updated database to determine this)” </w:t>
      </w:r>
      <w:sdt>
        <w:sdtPr>
          <w:rPr>
            <w:rFonts w:ascii="Garamond" w:hAnsi="Garamond"/>
            <w:sz w:val="24"/>
          </w:rPr>
          <w:id w:val="1823000299"/>
          <w:citation/>
        </w:sdtPr>
        <w:sdtContent>
          <w:r>
            <w:rPr>
              <w:rFonts w:ascii="Garamond" w:hAnsi="Garamond"/>
              <w:sz w:val="24"/>
            </w:rPr>
            <w:fldChar w:fldCharType="begin"/>
          </w:r>
          <w:r>
            <w:rPr>
              <w:rFonts w:ascii="Garamond" w:hAnsi="Garamond"/>
              <w:sz w:val="24"/>
            </w:rPr>
            <w:instrText xml:space="preserve"> CITATION Pac11 \l 1033 </w:instrText>
          </w:r>
          <w:r>
            <w:rPr>
              <w:rFonts w:ascii="Garamond" w:hAnsi="Garamond"/>
              <w:sz w:val="24"/>
            </w:rPr>
            <w:fldChar w:fldCharType="separate"/>
          </w:r>
          <w:r w:rsidRPr="00C87765">
            <w:rPr>
              <w:rFonts w:ascii="Garamond" w:hAnsi="Garamond"/>
              <w:noProof/>
              <w:sz w:val="24"/>
            </w:rPr>
            <w:t>[3]</w:t>
          </w:r>
          <w:r>
            <w:rPr>
              <w:rFonts w:ascii="Garamond" w:hAnsi="Garamond"/>
              <w:sz w:val="24"/>
            </w:rPr>
            <w:fldChar w:fldCharType="end"/>
          </w:r>
        </w:sdtContent>
      </w:sdt>
      <w:r>
        <w:rPr>
          <w:rFonts w:ascii="Garamond" w:hAnsi="Garamond"/>
          <w:sz w:val="24"/>
        </w:rPr>
        <w:t xml:space="preserve">. Software firewalls can screen what a program can send and receive </w:t>
      </w:r>
      <w:sdt>
        <w:sdtPr>
          <w:rPr>
            <w:rFonts w:ascii="Garamond" w:hAnsi="Garamond"/>
            <w:sz w:val="24"/>
          </w:rPr>
          <w:id w:val="-1681889116"/>
          <w:citation/>
        </w:sdtPr>
        <w:sdtContent>
          <w:r>
            <w:rPr>
              <w:rFonts w:ascii="Garamond" w:hAnsi="Garamond"/>
              <w:sz w:val="24"/>
            </w:rPr>
            <w:fldChar w:fldCharType="begin"/>
          </w:r>
          <w:r>
            <w:rPr>
              <w:rFonts w:ascii="Garamond" w:hAnsi="Garamond"/>
              <w:sz w:val="24"/>
            </w:rPr>
            <w:instrText xml:space="preserve"> CITATION Pac11 \l 1033 </w:instrText>
          </w:r>
          <w:r>
            <w:rPr>
              <w:rFonts w:ascii="Garamond" w:hAnsi="Garamond"/>
              <w:sz w:val="24"/>
            </w:rPr>
            <w:fldChar w:fldCharType="separate"/>
          </w:r>
          <w:r w:rsidRPr="00C87765">
            <w:rPr>
              <w:rFonts w:ascii="Garamond" w:hAnsi="Garamond"/>
              <w:noProof/>
              <w:sz w:val="24"/>
            </w:rPr>
            <w:t>[3]</w:t>
          </w:r>
          <w:r>
            <w:rPr>
              <w:rFonts w:ascii="Garamond" w:hAnsi="Garamond"/>
              <w:sz w:val="24"/>
            </w:rPr>
            <w:fldChar w:fldCharType="end"/>
          </w:r>
        </w:sdtContent>
      </w:sdt>
      <w:r>
        <w:rPr>
          <w:rFonts w:ascii="Garamond" w:hAnsi="Garamond"/>
          <w:sz w:val="24"/>
        </w:rPr>
        <w:t xml:space="preserve">. Software firewalls can hone into more data regarding malicious traffic </w:t>
      </w:r>
      <w:sdt>
        <w:sdtPr>
          <w:rPr>
            <w:rFonts w:ascii="Garamond" w:hAnsi="Garamond"/>
            <w:sz w:val="24"/>
          </w:rPr>
          <w:id w:val="586893936"/>
          <w:citation/>
        </w:sdtPr>
        <w:sdtContent>
          <w:r>
            <w:rPr>
              <w:rFonts w:ascii="Garamond" w:hAnsi="Garamond"/>
              <w:sz w:val="24"/>
            </w:rPr>
            <w:fldChar w:fldCharType="begin"/>
          </w:r>
          <w:r>
            <w:rPr>
              <w:rFonts w:ascii="Garamond" w:hAnsi="Garamond"/>
              <w:sz w:val="24"/>
            </w:rPr>
            <w:instrText xml:space="preserve"> CITATION Pac11 \l 1033 </w:instrText>
          </w:r>
          <w:r>
            <w:rPr>
              <w:rFonts w:ascii="Garamond" w:hAnsi="Garamond"/>
              <w:sz w:val="24"/>
            </w:rPr>
            <w:fldChar w:fldCharType="separate"/>
          </w:r>
          <w:r w:rsidRPr="00C87765">
            <w:rPr>
              <w:rFonts w:ascii="Garamond" w:hAnsi="Garamond"/>
              <w:noProof/>
              <w:sz w:val="24"/>
            </w:rPr>
            <w:t>[3]</w:t>
          </w:r>
          <w:r>
            <w:rPr>
              <w:rFonts w:ascii="Garamond" w:hAnsi="Garamond"/>
              <w:sz w:val="24"/>
            </w:rPr>
            <w:fldChar w:fldCharType="end"/>
          </w:r>
        </w:sdtContent>
      </w:sdt>
      <w:r>
        <w:rPr>
          <w:rFonts w:ascii="Garamond" w:hAnsi="Garamond"/>
          <w:sz w:val="24"/>
        </w:rPr>
        <w:t xml:space="preserve">. </w:t>
      </w:r>
      <w:r w:rsidR="006F35B5">
        <w:rPr>
          <w:rFonts w:ascii="Garamond" w:hAnsi="Garamond"/>
          <w:sz w:val="24"/>
        </w:rPr>
        <w:t xml:space="preserve">Yet, software firewalls also have their drawbacks. They only protect the machine they’re installed and configured on </w:t>
      </w:r>
      <w:sdt>
        <w:sdtPr>
          <w:rPr>
            <w:rFonts w:ascii="Garamond" w:hAnsi="Garamond"/>
            <w:sz w:val="24"/>
          </w:rPr>
          <w:id w:val="710386476"/>
          <w:citation/>
        </w:sdtPr>
        <w:sdtContent>
          <w:r w:rsidR="006F35B5">
            <w:rPr>
              <w:rFonts w:ascii="Garamond" w:hAnsi="Garamond"/>
              <w:sz w:val="24"/>
            </w:rPr>
            <w:fldChar w:fldCharType="begin"/>
          </w:r>
          <w:r w:rsidR="006F35B5">
            <w:rPr>
              <w:rFonts w:ascii="Garamond" w:hAnsi="Garamond"/>
              <w:sz w:val="24"/>
            </w:rPr>
            <w:instrText xml:space="preserve"> CITATION Pac11 \l 1033 </w:instrText>
          </w:r>
          <w:r w:rsidR="006F35B5">
            <w:rPr>
              <w:rFonts w:ascii="Garamond" w:hAnsi="Garamond"/>
              <w:sz w:val="24"/>
            </w:rPr>
            <w:fldChar w:fldCharType="separate"/>
          </w:r>
          <w:r w:rsidR="006F35B5" w:rsidRPr="006F35B5">
            <w:rPr>
              <w:rFonts w:ascii="Garamond" w:hAnsi="Garamond"/>
              <w:noProof/>
              <w:sz w:val="24"/>
            </w:rPr>
            <w:t>[3]</w:t>
          </w:r>
          <w:r w:rsidR="006F35B5">
            <w:rPr>
              <w:rFonts w:ascii="Garamond" w:hAnsi="Garamond"/>
              <w:sz w:val="24"/>
            </w:rPr>
            <w:fldChar w:fldCharType="end"/>
          </w:r>
        </w:sdtContent>
      </w:sdt>
      <w:r w:rsidR="006F35B5">
        <w:rPr>
          <w:rFonts w:ascii="Garamond" w:hAnsi="Garamond"/>
          <w:sz w:val="24"/>
        </w:rPr>
        <w:t xml:space="preserve">. It can be beneficial to take advantage of the pros from both types of firewall by implementing both hardware and software firewalls </w:t>
      </w:r>
      <w:sdt>
        <w:sdtPr>
          <w:rPr>
            <w:rFonts w:ascii="Garamond" w:hAnsi="Garamond"/>
            <w:sz w:val="24"/>
          </w:rPr>
          <w:id w:val="-808311278"/>
          <w:citation/>
        </w:sdtPr>
        <w:sdtContent>
          <w:r w:rsidR="006F35B5">
            <w:rPr>
              <w:rFonts w:ascii="Garamond" w:hAnsi="Garamond"/>
              <w:sz w:val="24"/>
            </w:rPr>
            <w:fldChar w:fldCharType="begin"/>
          </w:r>
          <w:r w:rsidR="006F35B5">
            <w:rPr>
              <w:rFonts w:ascii="Garamond" w:hAnsi="Garamond"/>
              <w:sz w:val="24"/>
            </w:rPr>
            <w:instrText xml:space="preserve"> CITATION Pac11 \l 1033 </w:instrText>
          </w:r>
          <w:r w:rsidR="006F35B5">
            <w:rPr>
              <w:rFonts w:ascii="Garamond" w:hAnsi="Garamond"/>
              <w:sz w:val="24"/>
            </w:rPr>
            <w:fldChar w:fldCharType="separate"/>
          </w:r>
          <w:r w:rsidR="006F35B5" w:rsidRPr="006F35B5">
            <w:rPr>
              <w:rFonts w:ascii="Garamond" w:hAnsi="Garamond"/>
              <w:noProof/>
              <w:sz w:val="24"/>
            </w:rPr>
            <w:t>[3]</w:t>
          </w:r>
          <w:r w:rsidR="006F35B5">
            <w:rPr>
              <w:rFonts w:ascii="Garamond" w:hAnsi="Garamond"/>
              <w:sz w:val="24"/>
            </w:rPr>
            <w:fldChar w:fldCharType="end"/>
          </w:r>
        </w:sdtContent>
      </w:sdt>
      <w:r w:rsidR="006F35B5">
        <w:rPr>
          <w:rFonts w:ascii="Garamond" w:hAnsi="Garamond"/>
          <w:sz w:val="24"/>
        </w:rPr>
        <w:t>.</w:t>
      </w:r>
    </w:p>
    <w:p w:rsidR="006D1C82" w:rsidRDefault="006F35B5" w:rsidP="00932E07">
      <w:pPr>
        <w:rPr>
          <w:rFonts w:ascii="Garamond" w:hAnsi="Garamond"/>
          <w:sz w:val="24"/>
        </w:rPr>
      </w:pPr>
      <w:r>
        <w:rPr>
          <w:rFonts w:ascii="Garamond" w:hAnsi="Garamond"/>
          <w:sz w:val="24"/>
        </w:rPr>
        <w:t xml:space="preserve">To better understand the importance of implementing security measures through the use of firewalls, we can look at some statistics. “In 2011, 855 data breaches occurred globally, compromising 174 million records, according to the 2012 Data Breach Investigations Report”, “72 percent of exposed companies employed 100 or fewer individuals.” </w:t>
      </w:r>
      <w:sdt>
        <w:sdtPr>
          <w:rPr>
            <w:rFonts w:ascii="Garamond" w:hAnsi="Garamond"/>
            <w:sz w:val="24"/>
          </w:rPr>
          <w:id w:val="2057663981"/>
          <w:citation/>
        </w:sdtPr>
        <w:sdtContent>
          <w:r>
            <w:rPr>
              <w:rFonts w:ascii="Garamond" w:hAnsi="Garamond"/>
              <w:sz w:val="24"/>
            </w:rPr>
            <w:fldChar w:fldCharType="begin"/>
          </w:r>
          <w:r>
            <w:rPr>
              <w:rFonts w:ascii="Garamond" w:hAnsi="Garamond"/>
              <w:sz w:val="24"/>
            </w:rPr>
            <w:instrText xml:space="preserve"> CITATION Hun13 \l 1033 </w:instrText>
          </w:r>
          <w:r>
            <w:rPr>
              <w:rFonts w:ascii="Garamond" w:hAnsi="Garamond"/>
              <w:sz w:val="24"/>
            </w:rPr>
            <w:fldChar w:fldCharType="separate"/>
          </w:r>
          <w:r w:rsidRPr="006F35B5">
            <w:rPr>
              <w:rFonts w:ascii="Garamond" w:hAnsi="Garamond"/>
              <w:noProof/>
              <w:sz w:val="24"/>
            </w:rPr>
            <w:t>[4]</w:t>
          </w:r>
          <w:r>
            <w:rPr>
              <w:rFonts w:ascii="Garamond" w:hAnsi="Garamond"/>
              <w:sz w:val="24"/>
            </w:rPr>
            <w:fldChar w:fldCharType="end"/>
          </w:r>
        </w:sdtContent>
      </w:sdt>
      <w:r>
        <w:rPr>
          <w:rFonts w:ascii="Garamond" w:hAnsi="Garamond"/>
          <w:sz w:val="24"/>
        </w:rPr>
        <w:t xml:space="preserve">. It makes sense that smaller companies are being targeted. They still store sensitive information, but might not employ the technical expertise to adequately protect it. </w:t>
      </w:r>
      <w:r w:rsidR="00932E07">
        <w:rPr>
          <w:rFonts w:ascii="Garamond" w:hAnsi="Garamond"/>
          <w:sz w:val="24"/>
        </w:rPr>
        <w:t xml:space="preserve">For attackers, they are an easy target compared to a giant such as Google or Microsoft who implement numerous security measures and have entire teams devoted to security. The “average cost of a data breach was $5.5 million in 2011, according to the 2011 Cost of a Data Breach report” </w:t>
      </w:r>
      <w:sdt>
        <w:sdtPr>
          <w:rPr>
            <w:rFonts w:ascii="Garamond" w:hAnsi="Garamond"/>
            <w:sz w:val="24"/>
          </w:rPr>
          <w:id w:val="-139649707"/>
          <w:citation/>
        </w:sdtPr>
        <w:sdtContent>
          <w:r w:rsidR="00932E07">
            <w:rPr>
              <w:rFonts w:ascii="Garamond" w:hAnsi="Garamond"/>
              <w:sz w:val="24"/>
            </w:rPr>
            <w:fldChar w:fldCharType="begin"/>
          </w:r>
          <w:r w:rsidR="00932E07">
            <w:rPr>
              <w:rFonts w:ascii="Garamond" w:hAnsi="Garamond"/>
              <w:sz w:val="24"/>
            </w:rPr>
            <w:instrText xml:space="preserve"> CITATION Hun13 \l 1033 </w:instrText>
          </w:r>
          <w:r w:rsidR="00932E07">
            <w:rPr>
              <w:rFonts w:ascii="Garamond" w:hAnsi="Garamond"/>
              <w:sz w:val="24"/>
            </w:rPr>
            <w:fldChar w:fldCharType="separate"/>
          </w:r>
          <w:r w:rsidR="00932E07" w:rsidRPr="00932E07">
            <w:rPr>
              <w:rFonts w:ascii="Garamond" w:hAnsi="Garamond"/>
              <w:noProof/>
              <w:sz w:val="24"/>
            </w:rPr>
            <w:t>[4]</w:t>
          </w:r>
          <w:r w:rsidR="00932E07">
            <w:rPr>
              <w:rFonts w:ascii="Garamond" w:hAnsi="Garamond"/>
              <w:sz w:val="24"/>
            </w:rPr>
            <w:fldChar w:fldCharType="end"/>
          </w:r>
        </w:sdtContent>
      </w:sdt>
      <w:r w:rsidR="00932E07">
        <w:rPr>
          <w:rFonts w:ascii="Garamond" w:hAnsi="Garamond"/>
          <w:sz w:val="24"/>
        </w:rPr>
        <w:t xml:space="preserve">. “Hackers and criminals were responsible for 32 percent of breaches; rogue employees caused 19 percent of breaches; and theft of mobile computer equipment like laptops and memory sticks carrying unencrypted data caused 33 percent of breaches” </w:t>
      </w:r>
      <w:sdt>
        <w:sdtPr>
          <w:rPr>
            <w:rFonts w:ascii="Garamond" w:hAnsi="Garamond"/>
            <w:sz w:val="24"/>
          </w:rPr>
          <w:id w:val="691738715"/>
          <w:citation/>
        </w:sdtPr>
        <w:sdtContent>
          <w:r w:rsidR="00932E07">
            <w:rPr>
              <w:rFonts w:ascii="Garamond" w:hAnsi="Garamond"/>
              <w:sz w:val="24"/>
            </w:rPr>
            <w:fldChar w:fldCharType="begin"/>
          </w:r>
          <w:r w:rsidR="00932E07">
            <w:rPr>
              <w:rFonts w:ascii="Garamond" w:hAnsi="Garamond"/>
              <w:sz w:val="24"/>
            </w:rPr>
            <w:instrText xml:space="preserve"> CITATION Hun13 \l 1033 </w:instrText>
          </w:r>
          <w:r w:rsidR="00932E07">
            <w:rPr>
              <w:rFonts w:ascii="Garamond" w:hAnsi="Garamond"/>
              <w:sz w:val="24"/>
            </w:rPr>
            <w:fldChar w:fldCharType="separate"/>
          </w:r>
          <w:r w:rsidR="00932E07" w:rsidRPr="00932E07">
            <w:rPr>
              <w:rFonts w:ascii="Garamond" w:hAnsi="Garamond"/>
              <w:noProof/>
              <w:sz w:val="24"/>
            </w:rPr>
            <w:t>[4]</w:t>
          </w:r>
          <w:r w:rsidR="00932E07">
            <w:rPr>
              <w:rFonts w:ascii="Garamond" w:hAnsi="Garamond"/>
              <w:sz w:val="24"/>
            </w:rPr>
            <w:fldChar w:fldCharType="end"/>
          </w:r>
        </w:sdtContent>
      </w:sdt>
      <w:r w:rsidR="00932E07">
        <w:rPr>
          <w:rFonts w:ascii="Garamond" w:hAnsi="Garamond"/>
          <w:sz w:val="24"/>
        </w:rPr>
        <w:t>. It is evident that not only do networks need to be protected on the outside, but also from the inside.</w:t>
      </w:r>
    </w:p>
    <w:p w:rsidR="00932E07" w:rsidRDefault="00932E07" w:rsidP="00932E07">
      <w:pPr>
        <w:rPr>
          <w:rFonts w:ascii="Garamond" w:hAnsi="Garamond"/>
          <w:sz w:val="24"/>
        </w:rPr>
      </w:pPr>
      <w:r>
        <w:rPr>
          <w:rFonts w:ascii="Garamond" w:hAnsi="Garamond"/>
          <w:sz w:val="24"/>
        </w:rPr>
        <w:t xml:space="preserve">So, your company implements a firewall. It has all of the features mentioned thus far. You should be safe, right? Wrong. Just because the firewall has all of the right features, and is turned on, doesn’t automatically make you safe. It is an active effort to prevent breaches. “If you misconfigure or not maintain a firewall properly, it makes an easy way in for hackers” </w:t>
      </w:r>
      <w:sdt>
        <w:sdtPr>
          <w:rPr>
            <w:rFonts w:ascii="Garamond" w:hAnsi="Garamond"/>
            <w:sz w:val="24"/>
          </w:rPr>
          <w:id w:val="-148895955"/>
          <w:citation/>
        </w:sdtPr>
        <w:sdtContent>
          <w:r>
            <w:rPr>
              <w:rFonts w:ascii="Garamond" w:hAnsi="Garamond"/>
              <w:sz w:val="24"/>
            </w:rPr>
            <w:fldChar w:fldCharType="begin"/>
          </w:r>
          <w:r>
            <w:rPr>
              <w:rFonts w:ascii="Garamond" w:hAnsi="Garamond"/>
              <w:sz w:val="24"/>
            </w:rPr>
            <w:instrText xml:space="preserve"> CITATION LWi17 \l 1033 </w:instrText>
          </w:r>
          <w:r>
            <w:rPr>
              <w:rFonts w:ascii="Garamond" w:hAnsi="Garamond"/>
              <w:sz w:val="24"/>
            </w:rPr>
            <w:fldChar w:fldCharType="separate"/>
          </w:r>
          <w:r w:rsidRPr="00932E07">
            <w:rPr>
              <w:rFonts w:ascii="Garamond" w:hAnsi="Garamond"/>
              <w:noProof/>
              <w:sz w:val="24"/>
            </w:rPr>
            <w:t>[5]</w:t>
          </w:r>
          <w:r>
            <w:rPr>
              <w:rFonts w:ascii="Garamond" w:hAnsi="Garamond"/>
              <w:sz w:val="24"/>
            </w:rPr>
            <w:fldChar w:fldCharType="end"/>
          </w:r>
        </w:sdtContent>
      </w:sdt>
      <w:r>
        <w:rPr>
          <w:rFonts w:ascii="Garamond" w:hAnsi="Garamond"/>
          <w:sz w:val="24"/>
        </w:rPr>
        <w:t xml:space="preserve">. “If an expert firewall administrator configures a firewall, it does not respond to Internet Control Message Protocol (ICMP) echo requests to keep it safe from being hacked” </w:t>
      </w:r>
      <w:sdt>
        <w:sdtPr>
          <w:rPr>
            <w:rFonts w:ascii="Garamond" w:hAnsi="Garamond"/>
            <w:sz w:val="24"/>
          </w:rPr>
          <w:id w:val="-753816052"/>
          <w:citation/>
        </w:sdtPr>
        <w:sdtContent>
          <w:r>
            <w:rPr>
              <w:rFonts w:ascii="Garamond" w:hAnsi="Garamond"/>
              <w:sz w:val="24"/>
            </w:rPr>
            <w:fldChar w:fldCharType="begin"/>
          </w:r>
          <w:r>
            <w:rPr>
              <w:rFonts w:ascii="Garamond" w:hAnsi="Garamond"/>
              <w:sz w:val="24"/>
            </w:rPr>
            <w:instrText xml:space="preserve"> CITATION LWi17 \l 1033 </w:instrText>
          </w:r>
          <w:r>
            <w:rPr>
              <w:rFonts w:ascii="Garamond" w:hAnsi="Garamond"/>
              <w:sz w:val="24"/>
            </w:rPr>
            <w:fldChar w:fldCharType="separate"/>
          </w:r>
          <w:r w:rsidRPr="00932E07">
            <w:rPr>
              <w:rFonts w:ascii="Garamond" w:hAnsi="Garamond"/>
              <w:noProof/>
              <w:sz w:val="24"/>
            </w:rPr>
            <w:t>[5]</w:t>
          </w:r>
          <w:r>
            <w:rPr>
              <w:rFonts w:ascii="Garamond" w:hAnsi="Garamond"/>
              <w:sz w:val="24"/>
            </w:rPr>
            <w:fldChar w:fldCharType="end"/>
          </w:r>
        </w:sdtContent>
      </w:sdt>
      <w:r>
        <w:rPr>
          <w:rFonts w:ascii="Garamond" w:hAnsi="Garamond"/>
          <w:sz w:val="24"/>
        </w:rPr>
        <w:t xml:space="preserve">. There are a number of tool available to </w:t>
      </w:r>
      <w:r w:rsidR="00533440">
        <w:rPr>
          <w:rFonts w:ascii="Garamond" w:hAnsi="Garamond"/>
          <w:sz w:val="24"/>
        </w:rPr>
        <w:t xml:space="preserve">check your firewall for vulnerabilities. These tools can also be used by hackers. Some of these tools </w:t>
      </w:r>
      <w:r w:rsidR="00533440">
        <w:rPr>
          <w:rFonts w:ascii="Garamond" w:hAnsi="Garamond"/>
          <w:sz w:val="24"/>
        </w:rPr>
        <w:lastRenderedPageBreak/>
        <w:t xml:space="preserve">include: </w:t>
      </w:r>
      <w:proofErr w:type="spellStart"/>
      <w:r w:rsidR="00533440">
        <w:rPr>
          <w:rFonts w:ascii="Garamond" w:hAnsi="Garamond"/>
          <w:sz w:val="24"/>
        </w:rPr>
        <w:t>Firewalk</w:t>
      </w:r>
      <w:proofErr w:type="spellEnd"/>
      <w:r w:rsidR="00533440">
        <w:rPr>
          <w:rFonts w:ascii="Garamond" w:hAnsi="Garamond"/>
          <w:sz w:val="24"/>
        </w:rPr>
        <w:t xml:space="preserve">, H-Pinging, Stateless Firewalls &amp; Source Port Scanning, and Rootkit. </w:t>
      </w:r>
      <w:proofErr w:type="spellStart"/>
      <w:r w:rsidR="00533440">
        <w:rPr>
          <w:rFonts w:ascii="Garamond" w:hAnsi="Garamond"/>
          <w:sz w:val="24"/>
        </w:rPr>
        <w:t>Firewalk</w:t>
      </w:r>
      <w:proofErr w:type="spellEnd"/>
      <w:r w:rsidR="00533440">
        <w:rPr>
          <w:rFonts w:ascii="Garamond" w:hAnsi="Garamond"/>
          <w:sz w:val="24"/>
        </w:rPr>
        <w:t xml:space="preserve"> finds “open ports on” a “firewall…</w:t>
      </w:r>
      <w:proofErr w:type="spellStart"/>
      <w:r w:rsidR="00533440">
        <w:rPr>
          <w:rFonts w:ascii="Garamond" w:hAnsi="Garamond"/>
          <w:sz w:val="24"/>
        </w:rPr>
        <w:t>Firewalk</w:t>
      </w:r>
      <w:proofErr w:type="spellEnd"/>
      <w:r w:rsidR="00533440">
        <w:rPr>
          <w:rFonts w:ascii="Garamond" w:hAnsi="Garamond"/>
          <w:sz w:val="24"/>
        </w:rPr>
        <w:t xml:space="preserve"> also maps the remote network behind the firewall. A hacker can create an accurate topology of the network behind the firewall by sending packets to every host behind the firewall” </w:t>
      </w:r>
      <w:sdt>
        <w:sdtPr>
          <w:rPr>
            <w:rFonts w:ascii="Garamond" w:hAnsi="Garamond"/>
            <w:sz w:val="24"/>
          </w:rPr>
          <w:id w:val="1302737071"/>
          <w:citation/>
        </w:sdtPr>
        <w:sdtContent>
          <w:r w:rsidR="00533440">
            <w:rPr>
              <w:rFonts w:ascii="Garamond" w:hAnsi="Garamond"/>
              <w:sz w:val="24"/>
            </w:rPr>
            <w:fldChar w:fldCharType="begin"/>
          </w:r>
          <w:r w:rsidR="00533440">
            <w:rPr>
              <w:rFonts w:ascii="Garamond" w:hAnsi="Garamond"/>
              <w:sz w:val="24"/>
            </w:rPr>
            <w:instrText xml:space="preserve"> CITATION LWi17 \l 1033 </w:instrText>
          </w:r>
          <w:r w:rsidR="00533440">
            <w:rPr>
              <w:rFonts w:ascii="Garamond" w:hAnsi="Garamond"/>
              <w:sz w:val="24"/>
            </w:rPr>
            <w:fldChar w:fldCharType="separate"/>
          </w:r>
          <w:r w:rsidR="00533440" w:rsidRPr="00533440">
            <w:rPr>
              <w:rFonts w:ascii="Garamond" w:hAnsi="Garamond"/>
              <w:noProof/>
              <w:sz w:val="24"/>
            </w:rPr>
            <w:t>[5]</w:t>
          </w:r>
          <w:r w:rsidR="00533440">
            <w:rPr>
              <w:rFonts w:ascii="Garamond" w:hAnsi="Garamond"/>
              <w:sz w:val="24"/>
            </w:rPr>
            <w:fldChar w:fldCharType="end"/>
          </w:r>
        </w:sdtContent>
      </w:sdt>
      <w:r w:rsidR="00533440">
        <w:rPr>
          <w:rFonts w:ascii="Garamond" w:hAnsi="Garamond"/>
          <w:sz w:val="24"/>
        </w:rPr>
        <w:t xml:space="preserve">. H-Pinging “permits the user to explore some options of the TCP packet that may allow it to penetrate through some filtering devices even if it is blocked” </w:t>
      </w:r>
      <w:sdt>
        <w:sdtPr>
          <w:rPr>
            <w:rFonts w:ascii="Garamond" w:hAnsi="Garamond"/>
            <w:sz w:val="24"/>
          </w:rPr>
          <w:id w:val="-722606399"/>
          <w:citation/>
        </w:sdtPr>
        <w:sdtContent>
          <w:r w:rsidR="00533440">
            <w:rPr>
              <w:rFonts w:ascii="Garamond" w:hAnsi="Garamond"/>
              <w:sz w:val="24"/>
            </w:rPr>
            <w:fldChar w:fldCharType="begin"/>
          </w:r>
          <w:r w:rsidR="00533440">
            <w:rPr>
              <w:rFonts w:ascii="Garamond" w:hAnsi="Garamond"/>
              <w:sz w:val="24"/>
            </w:rPr>
            <w:instrText xml:space="preserve"> CITATION LWi17 \l 1033 </w:instrText>
          </w:r>
          <w:r w:rsidR="00533440">
            <w:rPr>
              <w:rFonts w:ascii="Garamond" w:hAnsi="Garamond"/>
              <w:sz w:val="24"/>
            </w:rPr>
            <w:fldChar w:fldCharType="separate"/>
          </w:r>
          <w:r w:rsidR="00533440" w:rsidRPr="00533440">
            <w:rPr>
              <w:rFonts w:ascii="Garamond" w:hAnsi="Garamond"/>
              <w:noProof/>
              <w:sz w:val="24"/>
            </w:rPr>
            <w:t>[5]</w:t>
          </w:r>
          <w:r w:rsidR="00533440">
            <w:rPr>
              <w:rFonts w:ascii="Garamond" w:hAnsi="Garamond"/>
              <w:sz w:val="24"/>
            </w:rPr>
            <w:fldChar w:fldCharType="end"/>
          </w:r>
        </w:sdtContent>
      </w:sdt>
      <w:r w:rsidR="00533440">
        <w:rPr>
          <w:rFonts w:ascii="Garamond" w:hAnsi="Garamond"/>
          <w:sz w:val="24"/>
        </w:rPr>
        <w:t xml:space="preserve">. The rootkit is a “critical segment of code injected into your computer system, designed to conceal any unauthorized activity taking place” </w:t>
      </w:r>
      <w:sdt>
        <w:sdtPr>
          <w:rPr>
            <w:rFonts w:ascii="Garamond" w:hAnsi="Garamond"/>
            <w:sz w:val="24"/>
          </w:rPr>
          <w:id w:val="1751547026"/>
          <w:citation/>
        </w:sdtPr>
        <w:sdtContent>
          <w:r w:rsidR="00533440">
            <w:rPr>
              <w:rFonts w:ascii="Garamond" w:hAnsi="Garamond"/>
              <w:sz w:val="24"/>
            </w:rPr>
            <w:fldChar w:fldCharType="begin"/>
          </w:r>
          <w:r w:rsidR="00533440">
            <w:rPr>
              <w:rFonts w:ascii="Garamond" w:hAnsi="Garamond"/>
              <w:sz w:val="24"/>
            </w:rPr>
            <w:instrText xml:space="preserve"> CITATION LWi17 \l 1033 </w:instrText>
          </w:r>
          <w:r w:rsidR="00533440">
            <w:rPr>
              <w:rFonts w:ascii="Garamond" w:hAnsi="Garamond"/>
              <w:sz w:val="24"/>
            </w:rPr>
            <w:fldChar w:fldCharType="separate"/>
          </w:r>
          <w:r w:rsidR="00533440" w:rsidRPr="00533440">
            <w:rPr>
              <w:rFonts w:ascii="Garamond" w:hAnsi="Garamond"/>
              <w:noProof/>
              <w:sz w:val="24"/>
            </w:rPr>
            <w:t>[5]</w:t>
          </w:r>
          <w:r w:rsidR="00533440">
            <w:rPr>
              <w:rFonts w:ascii="Garamond" w:hAnsi="Garamond"/>
              <w:sz w:val="24"/>
            </w:rPr>
            <w:fldChar w:fldCharType="end"/>
          </w:r>
        </w:sdtContent>
      </w:sdt>
      <w:r w:rsidR="00533440">
        <w:rPr>
          <w:rFonts w:ascii="Garamond" w:hAnsi="Garamond"/>
          <w:sz w:val="24"/>
        </w:rPr>
        <w:t xml:space="preserve">. </w:t>
      </w:r>
    </w:p>
    <w:p w:rsidR="00533440" w:rsidRDefault="00533440" w:rsidP="00932E07">
      <w:pPr>
        <w:rPr>
          <w:rFonts w:ascii="Garamond" w:hAnsi="Garamond"/>
          <w:sz w:val="24"/>
        </w:rPr>
      </w:pPr>
      <w:r>
        <w:rPr>
          <w:rFonts w:ascii="Garamond" w:hAnsi="Garamond"/>
          <w:sz w:val="24"/>
        </w:rPr>
        <w:t xml:space="preserve">These concerns are serious, as one company, TJX found out the difficult way. TJX was a “$17 billion-a-year parent company of T.J. Maxx, Marshall’s, and several other discount retail chains” </w:t>
      </w:r>
      <w:sdt>
        <w:sdtPr>
          <w:rPr>
            <w:rFonts w:ascii="Garamond" w:hAnsi="Garamond"/>
            <w:sz w:val="24"/>
          </w:rPr>
          <w:id w:val="-779024060"/>
          <w:citation/>
        </w:sdtPr>
        <w:sdtContent>
          <w:r>
            <w:rPr>
              <w:rFonts w:ascii="Garamond" w:hAnsi="Garamond"/>
              <w:sz w:val="24"/>
            </w:rPr>
            <w:fldChar w:fldCharType="begin"/>
          </w:r>
          <w:r>
            <w:rPr>
              <w:rFonts w:ascii="Garamond" w:hAnsi="Garamond"/>
              <w:sz w:val="24"/>
            </w:rPr>
            <w:instrText xml:space="preserve"> CITATION LGr17 \l 1033 </w:instrText>
          </w:r>
          <w:r>
            <w:rPr>
              <w:rFonts w:ascii="Garamond" w:hAnsi="Garamond"/>
              <w:sz w:val="24"/>
            </w:rPr>
            <w:fldChar w:fldCharType="separate"/>
          </w:r>
          <w:r w:rsidRPr="00533440">
            <w:rPr>
              <w:rFonts w:ascii="Garamond" w:hAnsi="Garamond"/>
              <w:noProof/>
              <w:sz w:val="24"/>
            </w:rPr>
            <w:t>[6]</w:t>
          </w:r>
          <w:r>
            <w:rPr>
              <w:rFonts w:ascii="Garamond" w:hAnsi="Garamond"/>
              <w:sz w:val="24"/>
            </w:rPr>
            <w:fldChar w:fldCharType="end"/>
          </w:r>
        </w:sdtContent>
      </w:sdt>
      <w:r>
        <w:rPr>
          <w:rFonts w:ascii="Garamond" w:hAnsi="Garamond"/>
          <w:sz w:val="24"/>
        </w:rPr>
        <w:t xml:space="preserve">. Over a number of years, customer data was being stolen </w:t>
      </w:r>
      <w:sdt>
        <w:sdtPr>
          <w:rPr>
            <w:rFonts w:ascii="Garamond" w:hAnsi="Garamond"/>
            <w:sz w:val="24"/>
          </w:rPr>
          <w:id w:val="1370260487"/>
          <w:citation/>
        </w:sdtPr>
        <w:sdtContent>
          <w:r>
            <w:rPr>
              <w:rFonts w:ascii="Garamond" w:hAnsi="Garamond"/>
              <w:sz w:val="24"/>
            </w:rPr>
            <w:fldChar w:fldCharType="begin"/>
          </w:r>
          <w:r>
            <w:rPr>
              <w:rFonts w:ascii="Garamond" w:hAnsi="Garamond"/>
              <w:sz w:val="24"/>
            </w:rPr>
            <w:instrText xml:space="preserve"> CITATION LGr17 \l 1033 </w:instrText>
          </w:r>
          <w:r>
            <w:rPr>
              <w:rFonts w:ascii="Garamond" w:hAnsi="Garamond"/>
              <w:sz w:val="24"/>
            </w:rPr>
            <w:fldChar w:fldCharType="separate"/>
          </w:r>
          <w:r w:rsidRPr="00533440">
            <w:rPr>
              <w:rFonts w:ascii="Garamond" w:hAnsi="Garamond"/>
              <w:noProof/>
              <w:sz w:val="24"/>
            </w:rPr>
            <w:t>[6]</w:t>
          </w:r>
          <w:r>
            <w:rPr>
              <w:rFonts w:ascii="Garamond" w:hAnsi="Garamond"/>
              <w:sz w:val="24"/>
            </w:rPr>
            <w:fldChar w:fldCharType="end"/>
          </w:r>
        </w:sdtContent>
      </w:sdt>
      <w:r>
        <w:rPr>
          <w:rFonts w:ascii="Garamond" w:hAnsi="Garamond"/>
          <w:sz w:val="24"/>
        </w:rPr>
        <w:t xml:space="preserve">. </w:t>
      </w:r>
      <w:r w:rsidR="0001359B">
        <w:rPr>
          <w:rFonts w:ascii="Garamond" w:hAnsi="Garamond"/>
          <w:sz w:val="24"/>
        </w:rPr>
        <w:t xml:space="preserve">“The firewalls on TJX’s main network weren’t set to defend against malicious traffic coming from…kiosks” </w:t>
      </w:r>
      <w:sdt>
        <w:sdtPr>
          <w:rPr>
            <w:rFonts w:ascii="Garamond" w:hAnsi="Garamond"/>
            <w:sz w:val="24"/>
          </w:rPr>
          <w:id w:val="1510711729"/>
          <w:citation/>
        </w:sdtPr>
        <w:sdtContent>
          <w:r w:rsidR="0001359B">
            <w:rPr>
              <w:rFonts w:ascii="Garamond" w:hAnsi="Garamond"/>
              <w:sz w:val="24"/>
            </w:rPr>
            <w:fldChar w:fldCharType="begin"/>
          </w:r>
          <w:r w:rsidR="0001359B">
            <w:rPr>
              <w:rFonts w:ascii="Garamond" w:hAnsi="Garamond"/>
              <w:sz w:val="24"/>
            </w:rPr>
            <w:instrText xml:space="preserve"> CITATION LGr17 \l 1033 </w:instrText>
          </w:r>
          <w:r w:rsidR="0001359B">
            <w:rPr>
              <w:rFonts w:ascii="Garamond" w:hAnsi="Garamond"/>
              <w:sz w:val="24"/>
            </w:rPr>
            <w:fldChar w:fldCharType="separate"/>
          </w:r>
          <w:r w:rsidR="0001359B" w:rsidRPr="0001359B">
            <w:rPr>
              <w:rFonts w:ascii="Garamond" w:hAnsi="Garamond"/>
              <w:noProof/>
              <w:sz w:val="24"/>
            </w:rPr>
            <w:t>[6]</w:t>
          </w:r>
          <w:r w:rsidR="0001359B">
            <w:rPr>
              <w:rFonts w:ascii="Garamond" w:hAnsi="Garamond"/>
              <w:sz w:val="24"/>
            </w:rPr>
            <w:fldChar w:fldCharType="end"/>
          </w:r>
        </w:sdtContent>
      </w:sdt>
      <w:r w:rsidR="0001359B">
        <w:rPr>
          <w:rFonts w:ascii="Garamond" w:hAnsi="Garamond"/>
          <w:sz w:val="24"/>
        </w:rPr>
        <w:t>. Coupled with other vulnerabilities in their kiosk systems this breach caused “account information for about 45.7 million separate payment cards…driver’s license numbers, military IDs, and state IDs for 455,000 customers, together with their names and add</w:t>
      </w:r>
      <w:bookmarkStart w:id="0" w:name="_GoBack"/>
      <w:bookmarkEnd w:id="0"/>
      <w:r w:rsidR="0001359B">
        <w:rPr>
          <w:rFonts w:ascii="Garamond" w:hAnsi="Garamond"/>
          <w:sz w:val="24"/>
        </w:rPr>
        <w:t xml:space="preserve">resses” to be stolen </w:t>
      </w:r>
      <w:sdt>
        <w:sdtPr>
          <w:rPr>
            <w:rFonts w:ascii="Garamond" w:hAnsi="Garamond"/>
            <w:sz w:val="24"/>
          </w:rPr>
          <w:id w:val="1761640090"/>
          <w:citation/>
        </w:sdtPr>
        <w:sdtContent>
          <w:r w:rsidR="0001359B">
            <w:rPr>
              <w:rFonts w:ascii="Garamond" w:hAnsi="Garamond"/>
              <w:sz w:val="24"/>
            </w:rPr>
            <w:fldChar w:fldCharType="begin"/>
          </w:r>
          <w:r w:rsidR="0001359B">
            <w:rPr>
              <w:rFonts w:ascii="Garamond" w:hAnsi="Garamond"/>
              <w:sz w:val="24"/>
            </w:rPr>
            <w:instrText xml:space="preserve"> CITATION LGr17 \l 1033 </w:instrText>
          </w:r>
          <w:r w:rsidR="0001359B">
            <w:rPr>
              <w:rFonts w:ascii="Garamond" w:hAnsi="Garamond"/>
              <w:sz w:val="24"/>
            </w:rPr>
            <w:fldChar w:fldCharType="separate"/>
          </w:r>
          <w:r w:rsidR="0001359B" w:rsidRPr="0001359B">
            <w:rPr>
              <w:rFonts w:ascii="Garamond" w:hAnsi="Garamond"/>
              <w:noProof/>
              <w:sz w:val="24"/>
            </w:rPr>
            <w:t>[6]</w:t>
          </w:r>
          <w:r w:rsidR="0001359B">
            <w:rPr>
              <w:rFonts w:ascii="Garamond" w:hAnsi="Garamond"/>
              <w:sz w:val="24"/>
            </w:rPr>
            <w:fldChar w:fldCharType="end"/>
          </w:r>
        </w:sdtContent>
      </w:sdt>
      <w:r w:rsidR="0001359B">
        <w:rPr>
          <w:rFonts w:ascii="Garamond" w:hAnsi="Garamond"/>
          <w:sz w:val="24"/>
        </w:rPr>
        <w:t>.</w:t>
      </w:r>
    </w:p>
    <w:p w:rsidR="0001359B" w:rsidRDefault="0001359B" w:rsidP="00932E07">
      <w:pPr>
        <w:rPr>
          <w:rFonts w:ascii="Garamond" w:hAnsi="Garamond"/>
          <w:sz w:val="24"/>
        </w:rPr>
      </w:pPr>
      <w:r>
        <w:rPr>
          <w:rFonts w:ascii="Garamond" w:hAnsi="Garamond"/>
          <w:sz w:val="24"/>
        </w:rPr>
        <w:t xml:space="preserve">Data security is important not just to protect your own assets, but also the assets and personal information of others. Firewalls are only one step in the process of securing assets, and should be taken seriously. </w:t>
      </w:r>
    </w:p>
    <w:sdt>
      <w:sdtPr>
        <w:id w:val="420843628"/>
        <w:docPartObj>
          <w:docPartGallery w:val="Bibliographies"/>
          <w:docPartUnique/>
        </w:docPartObj>
      </w:sdtPr>
      <w:sdtEndPr>
        <w:rPr>
          <w:rFonts w:asciiTheme="minorHAnsi" w:eastAsiaTheme="minorHAnsi" w:hAnsiTheme="minorHAnsi" w:cstheme="minorBidi"/>
          <w:color w:val="auto"/>
          <w:sz w:val="22"/>
          <w:szCs w:val="22"/>
        </w:rPr>
      </w:sdtEndPr>
      <w:sdtContent>
        <w:p w:rsidR="0001359B" w:rsidRPr="0001359B" w:rsidRDefault="0001359B">
          <w:pPr>
            <w:pStyle w:val="Heading1"/>
            <w:rPr>
              <w:rFonts w:ascii="Garamond" w:hAnsi="Garamond"/>
              <w:color w:val="auto"/>
            </w:rPr>
          </w:pPr>
          <w:r w:rsidRPr="0001359B">
            <w:rPr>
              <w:rFonts w:ascii="Garamond" w:hAnsi="Garamond"/>
              <w:color w:val="auto"/>
            </w:rPr>
            <w:t>References</w:t>
          </w:r>
        </w:p>
        <w:sdt>
          <w:sdtPr>
            <w:id w:val="-573587230"/>
            <w:bibliography/>
          </w:sdtPr>
          <w:sdtContent>
            <w:p w:rsidR="0001359B" w:rsidRDefault="0001359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9042"/>
              </w:tblGrid>
              <w:tr w:rsidR="0001359B">
                <w:trPr>
                  <w:divId w:val="1405296436"/>
                  <w:tblCellSpacing w:w="15" w:type="dxa"/>
                </w:trPr>
                <w:tc>
                  <w:tcPr>
                    <w:tcW w:w="50" w:type="pct"/>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 xml:space="preserve">[1] </w:t>
                    </w:r>
                  </w:p>
                </w:tc>
                <w:tc>
                  <w:tcPr>
                    <w:tcW w:w="0" w:type="auto"/>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 xml:space="preserve">W. Noonan and I. Dubrawsky, Firewall Fundamentals, Cisco Press, 2006. </w:t>
                    </w:r>
                  </w:p>
                </w:tc>
              </w:tr>
              <w:tr w:rsidR="0001359B">
                <w:trPr>
                  <w:divId w:val="1405296436"/>
                  <w:tblCellSpacing w:w="15" w:type="dxa"/>
                </w:trPr>
                <w:tc>
                  <w:tcPr>
                    <w:tcW w:w="50" w:type="pct"/>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 xml:space="preserve">[2] </w:t>
                    </w:r>
                  </w:p>
                </w:tc>
                <w:tc>
                  <w:tcPr>
                    <w:tcW w:w="0" w:type="auto"/>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"Packet," Techopedia, [Online]. Available: https://www.techopedia.com/definition/5380/packet. [Accessed 11 02 2017].</w:t>
                    </w:r>
                  </w:p>
                </w:tc>
              </w:tr>
              <w:tr w:rsidR="0001359B">
                <w:trPr>
                  <w:divId w:val="1405296436"/>
                  <w:tblCellSpacing w:w="15" w:type="dxa"/>
                </w:trPr>
                <w:tc>
                  <w:tcPr>
                    <w:tcW w:w="50" w:type="pct"/>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 xml:space="preserve">[3] </w:t>
                    </w:r>
                  </w:p>
                </w:tc>
                <w:tc>
                  <w:tcPr>
                    <w:tcW w:w="0" w:type="auto"/>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R. Pacchiano, "Firewall debate: Hardware vs. Software," Small Business Computing, 2011. [Online]. Available: http://www.smallbusinesscomputing.com/webmaster/article.php/3103431/Firewall-Debate-Hardware-vs-Software.htm. [Accessed 4 02 2017].</w:t>
                    </w:r>
                  </w:p>
                </w:tc>
              </w:tr>
              <w:tr w:rsidR="0001359B">
                <w:trPr>
                  <w:divId w:val="1405296436"/>
                  <w:tblCellSpacing w:w="15" w:type="dxa"/>
                </w:trPr>
                <w:tc>
                  <w:tcPr>
                    <w:tcW w:w="50" w:type="pct"/>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 xml:space="preserve">[4] </w:t>
                    </w:r>
                  </w:p>
                </w:tc>
                <w:tc>
                  <w:tcPr>
                    <w:tcW w:w="0" w:type="auto"/>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 xml:space="preserve">K. Hunt, "Firewall Under Fire: Could a Cybercrime Send You Up in FLAMES?," </w:t>
                    </w:r>
                    <w:r w:rsidRPr="0001359B">
                      <w:rPr>
                        <w:rFonts w:ascii="Garamond" w:hAnsi="Garamond"/>
                        <w:i/>
                        <w:iCs/>
                        <w:noProof/>
                        <w:sz w:val="24"/>
                        <w:szCs w:val="24"/>
                      </w:rPr>
                      <w:t xml:space="preserve">Journal of Property Management, </w:t>
                    </w:r>
                    <w:r w:rsidRPr="0001359B">
                      <w:rPr>
                        <w:rFonts w:ascii="Garamond" w:hAnsi="Garamond"/>
                        <w:noProof/>
                        <w:sz w:val="24"/>
                        <w:szCs w:val="24"/>
                      </w:rPr>
                      <w:t xml:space="preserve">vol. 78, no. 1, pp. 48-53, 2013. </w:t>
                    </w:r>
                  </w:p>
                </w:tc>
              </w:tr>
              <w:tr w:rsidR="0001359B">
                <w:trPr>
                  <w:divId w:val="1405296436"/>
                  <w:tblCellSpacing w:w="15" w:type="dxa"/>
                </w:trPr>
                <w:tc>
                  <w:tcPr>
                    <w:tcW w:w="50" w:type="pct"/>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 xml:space="preserve">[5] </w:t>
                    </w:r>
                  </w:p>
                </w:tc>
                <w:tc>
                  <w:tcPr>
                    <w:tcW w:w="0" w:type="auto"/>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L. Williams, "Your company's Firewall security is vulerable to hacking," ExternetWorks, [Online]. Available: http://blog.externetworks.com/your-companys-firewall-security-is-vulnerable-to-hacking/. [Accessed 04 02 2017].</w:t>
                    </w:r>
                  </w:p>
                </w:tc>
              </w:tr>
              <w:tr w:rsidR="0001359B">
                <w:trPr>
                  <w:divId w:val="1405296436"/>
                  <w:tblCellSpacing w:w="15" w:type="dxa"/>
                </w:trPr>
                <w:tc>
                  <w:tcPr>
                    <w:tcW w:w="50" w:type="pct"/>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 xml:space="preserve">[6] </w:t>
                    </w:r>
                  </w:p>
                </w:tc>
                <w:tc>
                  <w:tcPr>
                    <w:tcW w:w="0" w:type="auto"/>
                    <w:hideMark/>
                  </w:tcPr>
                  <w:p w:rsidR="0001359B" w:rsidRPr="0001359B" w:rsidRDefault="0001359B">
                    <w:pPr>
                      <w:pStyle w:val="Bibliography"/>
                      <w:rPr>
                        <w:rFonts w:ascii="Garamond" w:hAnsi="Garamond"/>
                        <w:noProof/>
                        <w:sz w:val="24"/>
                        <w:szCs w:val="24"/>
                      </w:rPr>
                    </w:pPr>
                    <w:r w:rsidRPr="0001359B">
                      <w:rPr>
                        <w:rFonts w:ascii="Garamond" w:hAnsi="Garamond"/>
                        <w:noProof/>
                        <w:sz w:val="24"/>
                        <w:szCs w:val="24"/>
                      </w:rPr>
                      <w:t>L. Greenemeier, "The TJX effect," InformationWeek, 2017. [Online]. Available: http://www.informationweek.com/the-tjx-effect/d/d-id/1058033?. [Accessed 04 02 2017].</w:t>
                    </w:r>
                  </w:p>
                </w:tc>
              </w:tr>
            </w:tbl>
            <w:p w:rsidR="0001359B" w:rsidRDefault="0001359B">
              <w:pPr>
                <w:divId w:val="1405296436"/>
                <w:rPr>
                  <w:rFonts w:eastAsia="Times New Roman"/>
                  <w:noProof/>
                </w:rPr>
              </w:pPr>
            </w:p>
            <w:p w:rsidR="0001359B" w:rsidRPr="0001359B" w:rsidRDefault="0001359B" w:rsidP="00932E07">
              <w:r>
                <w:rPr>
                  <w:b/>
                  <w:bCs/>
                  <w:noProof/>
                </w:rPr>
                <w:fldChar w:fldCharType="end"/>
              </w:r>
            </w:p>
          </w:sdtContent>
        </w:sdt>
      </w:sdtContent>
    </w:sdt>
    <w:sectPr w:rsidR="0001359B" w:rsidRPr="0001359B" w:rsidSect="0001359B">
      <w:headerReference w:type="default" r:id="rId8"/>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AD2" w:rsidRDefault="00205AD2" w:rsidP="00385D8D">
      <w:pPr>
        <w:spacing w:after="0" w:line="240" w:lineRule="auto"/>
      </w:pPr>
      <w:r>
        <w:separator/>
      </w:r>
    </w:p>
  </w:endnote>
  <w:endnote w:type="continuationSeparator" w:id="0">
    <w:p w:rsidR="00205AD2" w:rsidRDefault="00205AD2" w:rsidP="00385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AD2" w:rsidRDefault="00205AD2" w:rsidP="00385D8D">
      <w:pPr>
        <w:spacing w:after="0" w:line="240" w:lineRule="auto"/>
      </w:pPr>
      <w:r>
        <w:separator/>
      </w:r>
    </w:p>
  </w:footnote>
  <w:footnote w:type="continuationSeparator" w:id="0">
    <w:p w:rsidR="00205AD2" w:rsidRDefault="00205AD2" w:rsidP="00385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D8D" w:rsidRDefault="00385D8D">
    <w:pPr>
      <w:pStyle w:val="Header"/>
    </w:pPr>
    <w:r>
      <w:t>Alexander Casal</w:t>
    </w:r>
  </w:p>
  <w:p w:rsidR="00385D8D" w:rsidRDefault="00385D8D">
    <w:pPr>
      <w:pStyle w:val="Header"/>
    </w:pPr>
    <w:r>
      <w:t>CS 470 – Research Paper</w:t>
    </w:r>
  </w:p>
  <w:p w:rsidR="00385D8D" w:rsidRDefault="00385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02D12"/>
    <w:multiLevelType w:val="hybridMultilevel"/>
    <w:tmpl w:val="5BCE83C4"/>
    <w:lvl w:ilvl="0" w:tplc="5EB0FD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82"/>
    <w:rsid w:val="000007BE"/>
    <w:rsid w:val="0000552D"/>
    <w:rsid w:val="00013535"/>
    <w:rsid w:val="0001359B"/>
    <w:rsid w:val="00017141"/>
    <w:rsid w:val="000243E0"/>
    <w:rsid w:val="00030CD7"/>
    <w:rsid w:val="00071581"/>
    <w:rsid w:val="000715DE"/>
    <w:rsid w:val="00076B02"/>
    <w:rsid w:val="000815C1"/>
    <w:rsid w:val="00090E33"/>
    <w:rsid w:val="000A73C5"/>
    <w:rsid w:val="000B5E66"/>
    <w:rsid w:val="000B67A1"/>
    <w:rsid w:val="000C0093"/>
    <w:rsid w:val="000C7C84"/>
    <w:rsid w:val="000E62FA"/>
    <w:rsid w:val="000E79C9"/>
    <w:rsid w:val="000E7F6D"/>
    <w:rsid w:val="000F2BFA"/>
    <w:rsid w:val="000F4C06"/>
    <w:rsid w:val="001001E2"/>
    <w:rsid w:val="00110F25"/>
    <w:rsid w:val="001179A9"/>
    <w:rsid w:val="001358CA"/>
    <w:rsid w:val="00157200"/>
    <w:rsid w:val="0016105F"/>
    <w:rsid w:val="00163F72"/>
    <w:rsid w:val="0016452F"/>
    <w:rsid w:val="001703AD"/>
    <w:rsid w:val="0018346F"/>
    <w:rsid w:val="001869D6"/>
    <w:rsid w:val="001B0DC5"/>
    <w:rsid w:val="001C1D99"/>
    <w:rsid w:val="001C7377"/>
    <w:rsid w:val="001D0343"/>
    <w:rsid w:val="001D6D33"/>
    <w:rsid w:val="001E0C02"/>
    <w:rsid w:val="001E25D7"/>
    <w:rsid w:val="001E2AFE"/>
    <w:rsid w:val="001E571B"/>
    <w:rsid w:val="00205AD2"/>
    <w:rsid w:val="00212976"/>
    <w:rsid w:val="002145AB"/>
    <w:rsid w:val="00222F61"/>
    <w:rsid w:val="00235645"/>
    <w:rsid w:val="00235E76"/>
    <w:rsid w:val="00236630"/>
    <w:rsid w:val="00237D92"/>
    <w:rsid w:val="00257758"/>
    <w:rsid w:val="002651C0"/>
    <w:rsid w:val="002656EC"/>
    <w:rsid w:val="00276988"/>
    <w:rsid w:val="0028226F"/>
    <w:rsid w:val="002864FB"/>
    <w:rsid w:val="00286BFA"/>
    <w:rsid w:val="00296BE1"/>
    <w:rsid w:val="002C0B4F"/>
    <w:rsid w:val="002D4CEC"/>
    <w:rsid w:val="002E4145"/>
    <w:rsid w:val="00303024"/>
    <w:rsid w:val="00311FAC"/>
    <w:rsid w:val="00330DFB"/>
    <w:rsid w:val="00337441"/>
    <w:rsid w:val="00355115"/>
    <w:rsid w:val="00367745"/>
    <w:rsid w:val="0037032E"/>
    <w:rsid w:val="00372E96"/>
    <w:rsid w:val="00376586"/>
    <w:rsid w:val="00382E7E"/>
    <w:rsid w:val="00385D8D"/>
    <w:rsid w:val="003B3768"/>
    <w:rsid w:val="003B77E5"/>
    <w:rsid w:val="004013DE"/>
    <w:rsid w:val="0042377B"/>
    <w:rsid w:val="00447F98"/>
    <w:rsid w:val="00450436"/>
    <w:rsid w:val="00452A3B"/>
    <w:rsid w:val="00462BBE"/>
    <w:rsid w:val="00463B88"/>
    <w:rsid w:val="004814AC"/>
    <w:rsid w:val="0049164A"/>
    <w:rsid w:val="004C021B"/>
    <w:rsid w:val="004C2B60"/>
    <w:rsid w:val="004C2F84"/>
    <w:rsid w:val="004C3DDD"/>
    <w:rsid w:val="004D33B1"/>
    <w:rsid w:val="004E5AB3"/>
    <w:rsid w:val="00504B9D"/>
    <w:rsid w:val="0053166B"/>
    <w:rsid w:val="00532DB4"/>
    <w:rsid w:val="00533440"/>
    <w:rsid w:val="005604E5"/>
    <w:rsid w:val="00581083"/>
    <w:rsid w:val="00590819"/>
    <w:rsid w:val="0059499A"/>
    <w:rsid w:val="005A2D9B"/>
    <w:rsid w:val="005A5328"/>
    <w:rsid w:val="005B3A64"/>
    <w:rsid w:val="005C5768"/>
    <w:rsid w:val="005D1E35"/>
    <w:rsid w:val="005D6CB4"/>
    <w:rsid w:val="005E6D75"/>
    <w:rsid w:val="005F15B3"/>
    <w:rsid w:val="005F379E"/>
    <w:rsid w:val="005F7524"/>
    <w:rsid w:val="00603532"/>
    <w:rsid w:val="006041A5"/>
    <w:rsid w:val="006064D9"/>
    <w:rsid w:val="00620572"/>
    <w:rsid w:val="00631867"/>
    <w:rsid w:val="006828EA"/>
    <w:rsid w:val="006835EE"/>
    <w:rsid w:val="006941A4"/>
    <w:rsid w:val="006979EA"/>
    <w:rsid w:val="006B13C3"/>
    <w:rsid w:val="006D1C82"/>
    <w:rsid w:val="006D77EE"/>
    <w:rsid w:val="006F35B5"/>
    <w:rsid w:val="006F62E4"/>
    <w:rsid w:val="00720E2A"/>
    <w:rsid w:val="00722E84"/>
    <w:rsid w:val="00724125"/>
    <w:rsid w:val="007272CB"/>
    <w:rsid w:val="00727692"/>
    <w:rsid w:val="00746B75"/>
    <w:rsid w:val="00752C2C"/>
    <w:rsid w:val="00753448"/>
    <w:rsid w:val="00762E08"/>
    <w:rsid w:val="00781F0F"/>
    <w:rsid w:val="007926A9"/>
    <w:rsid w:val="007A204B"/>
    <w:rsid w:val="007A3248"/>
    <w:rsid w:val="007B1236"/>
    <w:rsid w:val="007C061B"/>
    <w:rsid w:val="007C1BA2"/>
    <w:rsid w:val="007D1F69"/>
    <w:rsid w:val="007D6554"/>
    <w:rsid w:val="007E4BEA"/>
    <w:rsid w:val="007F141C"/>
    <w:rsid w:val="007F1AEA"/>
    <w:rsid w:val="0081666B"/>
    <w:rsid w:val="008401AA"/>
    <w:rsid w:val="00852C9F"/>
    <w:rsid w:val="00867380"/>
    <w:rsid w:val="0087009C"/>
    <w:rsid w:val="008B5157"/>
    <w:rsid w:val="008C4171"/>
    <w:rsid w:val="008C6D01"/>
    <w:rsid w:val="008D2A0A"/>
    <w:rsid w:val="008D544B"/>
    <w:rsid w:val="008D5B60"/>
    <w:rsid w:val="008E00B5"/>
    <w:rsid w:val="008E5B6F"/>
    <w:rsid w:val="008F2633"/>
    <w:rsid w:val="00915C8E"/>
    <w:rsid w:val="009265BC"/>
    <w:rsid w:val="00927929"/>
    <w:rsid w:val="00931297"/>
    <w:rsid w:val="00932E07"/>
    <w:rsid w:val="00935889"/>
    <w:rsid w:val="00952D34"/>
    <w:rsid w:val="00956DDE"/>
    <w:rsid w:val="00962C41"/>
    <w:rsid w:val="009671DF"/>
    <w:rsid w:val="00967B87"/>
    <w:rsid w:val="009800AE"/>
    <w:rsid w:val="00993A8E"/>
    <w:rsid w:val="009942E5"/>
    <w:rsid w:val="0099499C"/>
    <w:rsid w:val="00997ECA"/>
    <w:rsid w:val="009A368F"/>
    <w:rsid w:val="009A422E"/>
    <w:rsid w:val="009B110A"/>
    <w:rsid w:val="009D4780"/>
    <w:rsid w:val="009F197A"/>
    <w:rsid w:val="009F25DE"/>
    <w:rsid w:val="009F40D1"/>
    <w:rsid w:val="00A14218"/>
    <w:rsid w:val="00A17F37"/>
    <w:rsid w:val="00A201AE"/>
    <w:rsid w:val="00A342B3"/>
    <w:rsid w:val="00A71217"/>
    <w:rsid w:val="00A748A2"/>
    <w:rsid w:val="00A81744"/>
    <w:rsid w:val="00A869DF"/>
    <w:rsid w:val="00A87F49"/>
    <w:rsid w:val="00AA72A2"/>
    <w:rsid w:val="00AB1C25"/>
    <w:rsid w:val="00AC4641"/>
    <w:rsid w:val="00B12D02"/>
    <w:rsid w:val="00B22423"/>
    <w:rsid w:val="00B3676B"/>
    <w:rsid w:val="00B36ED9"/>
    <w:rsid w:val="00B458C6"/>
    <w:rsid w:val="00B469F1"/>
    <w:rsid w:val="00B564DF"/>
    <w:rsid w:val="00B60F9D"/>
    <w:rsid w:val="00B770A2"/>
    <w:rsid w:val="00B77725"/>
    <w:rsid w:val="00B975E2"/>
    <w:rsid w:val="00BA0BA7"/>
    <w:rsid w:val="00BB421F"/>
    <w:rsid w:val="00BB6EA4"/>
    <w:rsid w:val="00BC03D7"/>
    <w:rsid w:val="00BC69AB"/>
    <w:rsid w:val="00BC6B08"/>
    <w:rsid w:val="00BD0ACB"/>
    <w:rsid w:val="00BD65E3"/>
    <w:rsid w:val="00BD7CF1"/>
    <w:rsid w:val="00BE1031"/>
    <w:rsid w:val="00BE197E"/>
    <w:rsid w:val="00BF20EE"/>
    <w:rsid w:val="00C01CF2"/>
    <w:rsid w:val="00C041B1"/>
    <w:rsid w:val="00C072A0"/>
    <w:rsid w:val="00C32831"/>
    <w:rsid w:val="00C32F2B"/>
    <w:rsid w:val="00C3513F"/>
    <w:rsid w:val="00C36E33"/>
    <w:rsid w:val="00C463CE"/>
    <w:rsid w:val="00C50CA1"/>
    <w:rsid w:val="00C55FBC"/>
    <w:rsid w:val="00C87765"/>
    <w:rsid w:val="00C9036D"/>
    <w:rsid w:val="00C94FF1"/>
    <w:rsid w:val="00CA6DE1"/>
    <w:rsid w:val="00CB17F1"/>
    <w:rsid w:val="00CB3644"/>
    <w:rsid w:val="00CB6134"/>
    <w:rsid w:val="00CD0CD5"/>
    <w:rsid w:val="00CD2B69"/>
    <w:rsid w:val="00CE02DE"/>
    <w:rsid w:val="00D04BDB"/>
    <w:rsid w:val="00D525C3"/>
    <w:rsid w:val="00D71B4B"/>
    <w:rsid w:val="00D72BD4"/>
    <w:rsid w:val="00D85887"/>
    <w:rsid w:val="00D93936"/>
    <w:rsid w:val="00DA27D4"/>
    <w:rsid w:val="00DA4E22"/>
    <w:rsid w:val="00DB4091"/>
    <w:rsid w:val="00DC0BE3"/>
    <w:rsid w:val="00DC39A1"/>
    <w:rsid w:val="00DD2431"/>
    <w:rsid w:val="00DD33C9"/>
    <w:rsid w:val="00DD43F7"/>
    <w:rsid w:val="00DF3393"/>
    <w:rsid w:val="00E03C8E"/>
    <w:rsid w:val="00E05952"/>
    <w:rsid w:val="00E164A5"/>
    <w:rsid w:val="00E24A21"/>
    <w:rsid w:val="00E73978"/>
    <w:rsid w:val="00E83EEC"/>
    <w:rsid w:val="00EF66E7"/>
    <w:rsid w:val="00F02647"/>
    <w:rsid w:val="00F02B1C"/>
    <w:rsid w:val="00F10220"/>
    <w:rsid w:val="00F12945"/>
    <w:rsid w:val="00F27CBC"/>
    <w:rsid w:val="00F31158"/>
    <w:rsid w:val="00F452A7"/>
    <w:rsid w:val="00F4537A"/>
    <w:rsid w:val="00F51E82"/>
    <w:rsid w:val="00F53CF4"/>
    <w:rsid w:val="00F57AEF"/>
    <w:rsid w:val="00F60B3F"/>
    <w:rsid w:val="00F91308"/>
    <w:rsid w:val="00F95016"/>
    <w:rsid w:val="00F97B45"/>
    <w:rsid w:val="00FA14FB"/>
    <w:rsid w:val="00FC601B"/>
    <w:rsid w:val="00FE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A0E4"/>
  <w15:chartTrackingRefBased/>
  <w15:docId w15:val="{FC7BA94B-0AF0-46D1-A2EF-C3E78F3E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C82"/>
    <w:pPr>
      <w:ind w:left="720"/>
      <w:contextualSpacing/>
    </w:pPr>
  </w:style>
  <w:style w:type="paragraph" w:styleId="Header">
    <w:name w:val="header"/>
    <w:basedOn w:val="Normal"/>
    <w:link w:val="HeaderChar"/>
    <w:uiPriority w:val="99"/>
    <w:unhideWhenUsed/>
    <w:rsid w:val="00385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D8D"/>
  </w:style>
  <w:style w:type="paragraph" w:styleId="Footer">
    <w:name w:val="footer"/>
    <w:basedOn w:val="Normal"/>
    <w:link w:val="FooterChar"/>
    <w:uiPriority w:val="99"/>
    <w:unhideWhenUsed/>
    <w:rsid w:val="00385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D8D"/>
  </w:style>
  <w:style w:type="character" w:customStyle="1" w:styleId="Heading1Char">
    <w:name w:val="Heading 1 Char"/>
    <w:basedOn w:val="DefaultParagraphFont"/>
    <w:link w:val="Heading1"/>
    <w:uiPriority w:val="9"/>
    <w:rsid w:val="0001359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1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69977">
      <w:bodyDiv w:val="1"/>
      <w:marLeft w:val="0"/>
      <w:marRight w:val="0"/>
      <w:marTop w:val="0"/>
      <w:marBottom w:val="0"/>
      <w:divBdr>
        <w:top w:val="none" w:sz="0" w:space="0" w:color="auto"/>
        <w:left w:val="none" w:sz="0" w:space="0" w:color="auto"/>
        <w:bottom w:val="none" w:sz="0" w:space="0" w:color="auto"/>
        <w:right w:val="none" w:sz="0" w:space="0" w:color="auto"/>
      </w:divBdr>
    </w:div>
    <w:div w:id="152182507">
      <w:bodyDiv w:val="1"/>
      <w:marLeft w:val="0"/>
      <w:marRight w:val="0"/>
      <w:marTop w:val="0"/>
      <w:marBottom w:val="0"/>
      <w:divBdr>
        <w:top w:val="none" w:sz="0" w:space="0" w:color="auto"/>
        <w:left w:val="none" w:sz="0" w:space="0" w:color="auto"/>
        <w:bottom w:val="none" w:sz="0" w:space="0" w:color="auto"/>
        <w:right w:val="none" w:sz="0" w:space="0" w:color="auto"/>
      </w:divBdr>
    </w:div>
    <w:div w:id="158620663">
      <w:bodyDiv w:val="1"/>
      <w:marLeft w:val="0"/>
      <w:marRight w:val="0"/>
      <w:marTop w:val="0"/>
      <w:marBottom w:val="0"/>
      <w:divBdr>
        <w:top w:val="none" w:sz="0" w:space="0" w:color="auto"/>
        <w:left w:val="none" w:sz="0" w:space="0" w:color="auto"/>
        <w:bottom w:val="none" w:sz="0" w:space="0" w:color="auto"/>
        <w:right w:val="none" w:sz="0" w:space="0" w:color="auto"/>
      </w:divBdr>
    </w:div>
    <w:div w:id="221255047">
      <w:bodyDiv w:val="1"/>
      <w:marLeft w:val="0"/>
      <w:marRight w:val="0"/>
      <w:marTop w:val="0"/>
      <w:marBottom w:val="0"/>
      <w:divBdr>
        <w:top w:val="none" w:sz="0" w:space="0" w:color="auto"/>
        <w:left w:val="none" w:sz="0" w:space="0" w:color="auto"/>
        <w:bottom w:val="none" w:sz="0" w:space="0" w:color="auto"/>
        <w:right w:val="none" w:sz="0" w:space="0" w:color="auto"/>
      </w:divBdr>
    </w:div>
    <w:div w:id="225383426">
      <w:bodyDiv w:val="1"/>
      <w:marLeft w:val="0"/>
      <w:marRight w:val="0"/>
      <w:marTop w:val="0"/>
      <w:marBottom w:val="0"/>
      <w:divBdr>
        <w:top w:val="none" w:sz="0" w:space="0" w:color="auto"/>
        <w:left w:val="none" w:sz="0" w:space="0" w:color="auto"/>
        <w:bottom w:val="none" w:sz="0" w:space="0" w:color="auto"/>
        <w:right w:val="none" w:sz="0" w:space="0" w:color="auto"/>
      </w:divBdr>
    </w:div>
    <w:div w:id="226646713">
      <w:bodyDiv w:val="1"/>
      <w:marLeft w:val="0"/>
      <w:marRight w:val="0"/>
      <w:marTop w:val="0"/>
      <w:marBottom w:val="0"/>
      <w:divBdr>
        <w:top w:val="none" w:sz="0" w:space="0" w:color="auto"/>
        <w:left w:val="none" w:sz="0" w:space="0" w:color="auto"/>
        <w:bottom w:val="none" w:sz="0" w:space="0" w:color="auto"/>
        <w:right w:val="none" w:sz="0" w:space="0" w:color="auto"/>
      </w:divBdr>
    </w:div>
    <w:div w:id="273951356">
      <w:bodyDiv w:val="1"/>
      <w:marLeft w:val="0"/>
      <w:marRight w:val="0"/>
      <w:marTop w:val="0"/>
      <w:marBottom w:val="0"/>
      <w:divBdr>
        <w:top w:val="none" w:sz="0" w:space="0" w:color="auto"/>
        <w:left w:val="none" w:sz="0" w:space="0" w:color="auto"/>
        <w:bottom w:val="none" w:sz="0" w:space="0" w:color="auto"/>
        <w:right w:val="none" w:sz="0" w:space="0" w:color="auto"/>
      </w:divBdr>
    </w:div>
    <w:div w:id="281109516">
      <w:bodyDiv w:val="1"/>
      <w:marLeft w:val="0"/>
      <w:marRight w:val="0"/>
      <w:marTop w:val="0"/>
      <w:marBottom w:val="0"/>
      <w:divBdr>
        <w:top w:val="none" w:sz="0" w:space="0" w:color="auto"/>
        <w:left w:val="none" w:sz="0" w:space="0" w:color="auto"/>
        <w:bottom w:val="none" w:sz="0" w:space="0" w:color="auto"/>
        <w:right w:val="none" w:sz="0" w:space="0" w:color="auto"/>
      </w:divBdr>
    </w:div>
    <w:div w:id="472677656">
      <w:bodyDiv w:val="1"/>
      <w:marLeft w:val="0"/>
      <w:marRight w:val="0"/>
      <w:marTop w:val="0"/>
      <w:marBottom w:val="0"/>
      <w:divBdr>
        <w:top w:val="none" w:sz="0" w:space="0" w:color="auto"/>
        <w:left w:val="none" w:sz="0" w:space="0" w:color="auto"/>
        <w:bottom w:val="none" w:sz="0" w:space="0" w:color="auto"/>
        <w:right w:val="none" w:sz="0" w:space="0" w:color="auto"/>
      </w:divBdr>
    </w:div>
    <w:div w:id="490482814">
      <w:bodyDiv w:val="1"/>
      <w:marLeft w:val="0"/>
      <w:marRight w:val="0"/>
      <w:marTop w:val="0"/>
      <w:marBottom w:val="0"/>
      <w:divBdr>
        <w:top w:val="none" w:sz="0" w:space="0" w:color="auto"/>
        <w:left w:val="none" w:sz="0" w:space="0" w:color="auto"/>
        <w:bottom w:val="none" w:sz="0" w:space="0" w:color="auto"/>
        <w:right w:val="none" w:sz="0" w:space="0" w:color="auto"/>
      </w:divBdr>
    </w:div>
    <w:div w:id="630329081">
      <w:bodyDiv w:val="1"/>
      <w:marLeft w:val="0"/>
      <w:marRight w:val="0"/>
      <w:marTop w:val="0"/>
      <w:marBottom w:val="0"/>
      <w:divBdr>
        <w:top w:val="none" w:sz="0" w:space="0" w:color="auto"/>
        <w:left w:val="none" w:sz="0" w:space="0" w:color="auto"/>
        <w:bottom w:val="none" w:sz="0" w:space="0" w:color="auto"/>
        <w:right w:val="none" w:sz="0" w:space="0" w:color="auto"/>
      </w:divBdr>
    </w:div>
    <w:div w:id="649872404">
      <w:bodyDiv w:val="1"/>
      <w:marLeft w:val="0"/>
      <w:marRight w:val="0"/>
      <w:marTop w:val="0"/>
      <w:marBottom w:val="0"/>
      <w:divBdr>
        <w:top w:val="none" w:sz="0" w:space="0" w:color="auto"/>
        <w:left w:val="none" w:sz="0" w:space="0" w:color="auto"/>
        <w:bottom w:val="none" w:sz="0" w:space="0" w:color="auto"/>
        <w:right w:val="none" w:sz="0" w:space="0" w:color="auto"/>
      </w:divBdr>
    </w:div>
    <w:div w:id="769280226">
      <w:bodyDiv w:val="1"/>
      <w:marLeft w:val="0"/>
      <w:marRight w:val="0"/>
      <w:marTop w:val="0"/>
      <w:marBottom w:val="0"/>
      <w:divBdr>
        <w:top w:val="none" w:sz="0" w:space="0" w:color="auto"/>
        <w:left w:val="none" w:sz="0" w:space="0" w:color="auto"/>
        <w:bottom w:val="none" w:sz="0" w:space="0" w:color="auto"/>
        <w:right w:val="none" w:sz="0" w:space="0" w:color="auto"/>
      </w:divBdr>
    </w:div>
    <w:div w:id="810250008">
      <w:bodyDiv w:val="1"/>
      <w:marLeft w:val="0"/>
      <w:marRight w:val="0"/>
      <w:marTop w:val="0"/>
      <w:marBottom w:val="0"/>
      <w:divBdr>
        <w:top w:val="none" w:sz="0" w:space="0" w:color="auto"/>
        <w:left w:val="none" w:sz="0" w:space="0" w:color="auto"/>
        <w:bottom w:val="none" w:sz="0" w:space="0" w:color="auto"/>
        <w:right w:val="none" w:sz="0" w:space="0" w:color="auto"/>
      </w:divBdr>
    </w:div>
    <w:div w:id="920211895">
      <w:bodyDiv w:val="1"/>
      <w:marLeft w:val="0"/>
      <w:marRight w:val="0"/>
      <w:marTop w:val="0"/>
      <w:marBottom w:val="0"/>
      <w:divBdr>
        <w:top w:val="none" w:sz="0" w:space="0" w:color="auto"/>
        <w:left w:val="none" w:sz="0" w:space="0" w:color="auto"/>
        <w:bottom w:val="none" w:sz="0" w:space="0" w:color="auto"/>
        <w:right w:val="none" w:sz="0" w:space="0" w:color="auto"/>
      </w:divBdr>
    </w:div>
    <w:div w:id="922490092">
      <w:bodyDiv w:val="1"/>
      <w:marLeft w:val="0"/>
      <w:marRight w:val="0"/>
      <w:marTop w:val="0"/>
      <w:marBottom w:val="0"/>
      <w:divBdr>
        <w:top w:val="none" w:sz="0" w:space="0" w:color="auto"/>
        <w:left w:val="none" w:sz="0" w:space="0" w:color="auto"/>
        <w:bottom w:val="none" w:sz="0" w:space="0" w:color="auto"/>
        <w:right w:val="none" w:sz="0" w:space="0" w:color="auto"/>
      </w:divBdr>
    </w:div>
    <w:div w:id="943004118">
      <w:bodyDiv w:val="1"/>
      <w:marLeft w:val="0"/>
      <w:marRight w:val="0"/>
      <w:marTop w:val="0"/>
      <w:marBottom w:val="0"/>
      <w:divBdr>
        <w:top w:val="none" w:sz="0" w:space="0" w:color="auto"/>
        <w:left w:val="none" w:sz="0" w:space="0" w:color="auto"/>
        <w:bottom w:val="none" w:sz="0" w:space="0" w:color="auto"/>
        <w:right w:val="none" w:sz="0" w:space="0" w:color="auto"/>
      </w:divBdr>
    </w:div>
    <w:div w:id="947617232">
      <w:bodyDiv w:val="1"/>
      <w:marLeft w:val="0"/>
      <w:marRight w:val="0"/>
      <w:marTop w:val="0"/>
      <w:marBottom w:val="0"/>
      <w:divBdr>
        <w:top w:val="none" w:sz="0" w:space="0" w:color="auto"/>
        <w:left w:val="none" w:sz="0" w:space="0" w:color="auto"/>
        <w:bottom w:val="none" w:sz="0" w:space="0" w:color="auto"/>
        <w:right w:val="none" w:sz="0" w:space="0" w:color="auto"/>
      </w:divBdr>
    </w:div>
    <w:div w:id="1009868535">
      <w:bodyDiv w:val="1"/>
      <w:marLeft w:val="0"/>
      <w:marRight w:val="0"/>
      <w:marTop w:val="0"/>
      <w:marBottom w:val="0"/>
      <w:divBdr>
        <w:top w:val="none" w:sz="0" w:space="0" w:color="auto"/>
        <w:left w:val="none" w:sz="0" w:space="0" w:color="auto"/>
        <w:bottom w:val="none" w:sz="0" w:space="0" w:color="auto"/>
        <w:right w:val="none" w:sz="0" w:space="0" w:color="auto"/>
      </w:divBdr>
    </w:div>
    <w:div w:id="1148286374">
      <w:bodyDiv w:val="1"/>
      <w:marLeft w:val="0"/>
      <w:marRight w:val="0"/>
      <w:marTop w:val="0"/>
      <w:marBottom w:val="0"/>
      <w:divBdr>
        <w:top w:val="none" w:sz="0" w:space="0" w:color="auto"/>
        <w:left w:val="none" w:sz="0" w:space="0" w:color="auto"/>
        <w:bottom w:val="none" w:sz="0" w:space="0" w:color="auto"/>
        <w:right w:val="none" w:sz="0" w:space="0" w:color="auto"/>
      </w:divBdr>
    </w:div>
    <w:div w:id="1181358033">
      <w:bodyDiv w:val="1"/>
      <w:marLeft w:val="0"/>
      <w:marRight w:val="0"/>
      <w:marTop w:val="0"/>
      <w:marBottom w:val="0"/>
      <w:divBdr>
        <w:top w:val="none" w:sz="0" w:space="0" w:color="auto"/>
        <w:left w:val="none" w:sz="0" w:space="0" w:color="auto"/>
        <w:bottom w:val="none" w:sz="0" w:space="0" w:color="auto"/>
        <w:right w:val="none" w:sz="0" w:space="0" w:color="auto"/>
      </w:divBdr>
    </w:div>
    <w:div w:id="1227034611">
      <w:bodyDiv w:val="1"/>
      <w:marLeft w:val="0"/>
      <w:marRight w:val="0"/>
      <w:marTop w:val="0"/>
      <w:marBottom w:val="0"/>
      <w:divBdr>
        <w:top w:val="none" w:sz="0" w:space="0" w:color="auto"/>
        <w:left w:val="none" w:sz="0" w:space="0" w:color="auto"/>
        <w:bottom w:val="none" w:sz="0" w:space="0" w:color="auto"/>
        <w:right w:val="none" w:sz="0" w:space="0" w:color="auto"/>
      </w:divBdr>
    </w:div>
    <w:div w:id="1252398375">
      <w:bodyDiv w:val="1"/>
      <w:marLeft w:val="0"/>
      <w:marRight w:val="0"/>
      <w:marTop w:val="0"/>
      <w:marBottom w:val="0"/>
      <w:divBdr>
        <w:top w:val="none" w:sz="0" w:space="0" w:color="auto"/>
        <w:left w:val="none" w:sz="0" w:space="0" w:color="auto"/>
        <w:bottom w:val="none" w:sz="0" w:space="0" w:color="auto"/>
        <w:right w:val="none" w:sz="0" w:space="0" w:color="auto"/>
      </w:divBdr>
    </w:div>
    <w:div w:id="1263758527">
      <w:bodyDiv w:val="1"/>
      <w:marLeft w:val="0"/>
      <w:marRight w:val="0"/>
      <w:marTop w:val="0"/>
      <w:marBottom w:val="0"/>
      <w:divBdr>
        <w:top w:val="none" w:sz="0" w:space="0" w:color="auto"/>
        <w:left w:val="none" w:sz="0" w:space="0" w:color="auto"/>
        <w:bottom w:val="none" w:sz="0" w:space="0" w:color="auto"/>
        <w:right w:val="none" w:sz="0" w:space="0" w:color="auto"/>
      </w:divBdr>
    </w:div>
    <w:div w:id="1339235864">
      <w:bodyDiv w:val="1"/>
      <w:marLeft w:val="0"/>
      <w:marRight w:val="0"/>
      <w:marTop w:val="0"/>
      <w:marBottom w:val="0"/>
      <w:divBdr>
        <w:top w:val="none" w:sz="0" w:space="0" w:color="auto"/>
        <w:left w:val="none" w:sz="0" w:space="0" w:color="auto"/>
        <w:bottom w:val="none" w:sz="0" w:space="0" w:color="auto"/>
        <w:right w:val="none" w:sz="0" w:space="0" w:color="auto"/>
      </w:divBdr>
    </w:div>
    <w:div w:id="1358235191">
      <w:bodyDiv w:val="1"/>
      <w:marLeft w:val="0"/>
      <w:marRight w:val="0"/>
      <w:marTop w:val="0"/>
      <w:marBottom w:val="0"/>
      <w:divBdr>
        <w:top w:val="none" w:sz="0" w:space="0" w:color="auto"/>
        <w:left w:val="none" w:sz="0" w:space="0" w:color="auto"/>
        <w:bottom w:val="none" w:sz="0" w:space="0" w:color="auto"/>
        <w:right w:val="none" w:sz="0" w:space="0" w:color="auto"/>
      </w:divBdr>
    </w:div>
    <w:div w:id="1362512822">
      <w:bodyDiv w:val="1"/>
      <w:marLeft w:val="0"/>
      <w:marRight w:val="0"/>
      <w:marTop w:val="0"/>
      <w:marBottom w:val="0"/>
      <w:divBdr>
        <w:top w:val="none" w:sz="0" w:space="0" w:color="auto"/>
        <w:left w:val="none" w:sz="0" w:space="0" w:color="auto"/>
        <w:bottom w:val="none" w:sz="0" w:space="0" w:color="auto"/>
        <w:right w:val="none" w:sz="0" w:space="0" w:color="auto"/>
      </w:divBdr>
    </w:div>
    <w:div w:id="1405296436">
      <w:bodyDiv w:val="1"/>
      <w:marLeft w:val="0"/>
      <w:marRight w:val="0"/>
      <w:marTop w:val="0"/>
      <w:marBottom w:val="0"/>
      <w:divBdr>
        <w:top w:val="none" w:sz="0" w:space="0" w:color="auto"/>
        <w:left w:val="none" w:sz="0" w:space="0" w:color="auto"/>
        <w:bottom w:val="none" w:sz="0" w:space="0" w:color="auto"/>
        <w:right w:val="none" w:sz="0" w:space="0" w:color="auto"/>
      </w:divBdr>
    </w:div>
    <w:div w:id="1435511466">
      <w:bodyDiv w:val="1"/>
      <w:marLeft w:val="0"/>
      <w:marRight w:val="0"/>
      <w:marTop w:val="0"/>
      <w:marBottom w:val="0"/>
      <w:divBdr>
        <w:top w:val="none" w:sz="0" w:space="0" w:color="auto"/>
        <w:left w:val="none" w:sz="0" w:space="0" w:color="auto"/>
        <w:bottom w:val="none" w:sz="0" w:space="0" w:color="auto"/>
        <w:right w:val="none" w:sz="0" w:space="0" w:color="auto"/>
      </w:divBdr>
    </w:div>
    <w:div w:id="1487437280">
      <w:bodyDiv w:val="1"/>
      <w:marLeft w:val="0"/>
      <w:marRight w:val="0"/>
      <w:marTop w:val="0"/>
      <w:marBottom w:val="0"/>
      <w:divBdr>
        <w:top w:val="none" w:sz="0" w:space="0" w:color="auto"/>
        <w:left w:val="none" w:sz="0" w:space="0" w:color="auto"/>
        <w:bottom w:val="none" w:sz="0" w:space="0" w:color="auto"/>
        <w:right w:val="none" w:sz="0" w:space="0" w:color="auto"/>
      </w:divBdr>
    </w:div>
    <w:div w:id="1490367326">
      <w:bodyDiv w:val="1"/>
      <w:marLeft w:val="0"/>
      <w:marRight w:val="0"/>
      <w:marTop w:val="0"/>
      <w:marBottom w:val="0"/>
      <w:divBdr>
        <w:top w:val="none" w:sz="0" w:space="0" w:color="auto"/>
        <w:left w:val="none" w:sz="0" w:space="0" w:color="auto"/>
        <w:bottom w:val="none" w:sz="0" w:space="0" w:color="auto"/>
        <w:right w:val="none" w:sz="0" w:space="0" w:color="auto"/>
      </w:divBdr>
    </w:div>
    <w:div w:id="1491673337">
      <w:bodyDiv w:val="1"/>
      <w:marLeft w:val="0"/>
      <w:marRight w:val="0"/>
      <w:marTop w:val="0"/>
      <w:marBottom w:val="0"/>
      <w:divBdr>
        <w:top w:val="none" w:sz="0" w:space="0" w:color="auto"/>
        <w:left w:val="none" w:sz="0" w:space="0" w:color="auto"/>
        <w:bottom w:val="none" w:sz="0" w:space="0" w:color="auto"/>
        <w:right w:val="none" w:sz="0" w:space="0" w:color="auto"/>
      </w:divBdr>
    </w:div>
    <w:div w:id="1507939801">
      <w:bodyDiv w:val="1"/>
      <w:marLeft w:val="0"/>
      <w:marRight w:val="0"/>
      <w:marTop w:val="0"/>
      <w:marBottom w:val="0"/>
      <w:divBdr>
        <w:top w:val="none" w:sz="0" w:space="0" w:color="auto"/>
        <w:left w:val="none" w:sz="0" w:space="0" w:color="auto"/>
        <w:bottom w:val="none" w:sz="0" w:space="0" w:color="auto"/>
        <w:right w:val="none" w:sz="0" w:space="0" w:color="auto"/>
      </w:divBdr>
    </w:div>
    <w:div w:id="1644121440">
      <w:bodyDiv w:val="1"/>
      <w:marLeft w:val="0"/>
      <w:marRight w:val="0"/>
      <w:marTop w:val="0"/>
      <w:marBottom w:val="0"/>
      <w:divBdr>
        <w:top w:val="none" w:sz="0" w:space="0" w:color="auto"/>
        <w:left w:val="none" w:sz="0" w:space="0" w:color="auto"/>
        <w:bottom w:val="none" w:sz="0" w:space="0" w:color="auto"/>
        <w:right w:val="none" w:sz="0" w:space="0" w:color="auto"/>
      </w:divBdr>
    </w:div>
    <w:div w:id="1669556513">
      <w:bodyDiv w:val="1"/>
      <w:marLeft w:val="0"/>
      <w:marRight w:val="0"/>
      <w:marTop w:val="0"/>
      <w:marBottom w:val="0"/>
      <w:divBdr>
        <w:top w:val="none" w:sz="0" w:space="0" w:color="auto"/>
        <w:left w:val="none" w:sz="0" w:space="0" w:color="auto"/>
        <w:bottom w:val="none" w:sz="0" w:space="0" w:color="auto"/>
        <w:right w:val="none" w:sz="0" w:space="0" w:color="auto"/>
      </w:divBdr>
    </w:div>
    <w:div w:id="1703171290">
      <w:bodyDiv w:val="1"/>
      <w:marLeft w:val="0"/>
      <w:marRight w:val="0"/>
      <w:marTop w:val="0"/>
      <w:marBottom w:val="0"/>
      <w:divBdr>
        <w:top w:val="none" w:sz="0" w:space="0" w:color="auto"/>
        <w:left w:val="none" w:sz="0" w:space="0" w:color="auto"/>
        <w:bottom w:val="none" w:sz="0" w:space="0" w:color="auto"/>
        <w:right w:val="none" w:sz="0" w:space="0" w:color="auto"/>
      </w:divBdr>
    </w:div>
    <w:div w:id="1823499232">
      <w:bodyDiv w:val="1"/>
      <w:marLeft w:val="0"/>
      <w:marRight w:val="0"/>
      <w:marTop w:val="0"/>
      <w:marBottom w:val="0"/>
      <w:divBdr>
        <w:top w:val="none" w:sz="0" w:space="0" w:color="auto"/>
        <w:left w:val="none" w:sz="0" w:space="0" w:color="auto"/>
        <w:bottom w:val="none" w:sz="0" w:space="0" w:color="auto"/>
        <w:right w:val="none" w:sz="0" w:space="0" w:color="auto"/>
      </w:divBdr>
    </w:div>
    <w:div w:id="1834494248">
      <w:bodyDiv w:val="1"/>
      <w:marLeft w:val="0"/>
      <w:marRight w:val="0"/>
      <w:marTop w:val="0"/>
      <w:marBottom w:val="0"/>
      <w:divBdr>
        <w:top w:val="none" w:sz="0" w:space="0" w:color="auto"/>
        <w:left w:val="none" w:sz="0" w:space="0" w:color="auto"/>
        <w:bottom w:val="none" w:sz="0" w:space="0" w:color="auto"/>
        <w:right w:val="none" w:sz="0" w:space="0" w:color="auto"/>
      </w:divBdr>
    </w:div>
    <w:div w:id="1892843272">
      <w:bodyDiv w:val="1"/>
      <w:marLeft w:val="0"/>
      <w:marRight w:val="0"/>
      <w:marTop w:val="0"/>
      <w:marBottom w:val="0"/>
      <w:divBdr>
        <w:top w:val="none" w:sz="0" w:space="0" w:color="auto"/>
        <w:left w:val="none" w:sz="0" w:space="0" w:color="auto"/>
        <w:bottom w:val="none" w:sz="0" w:space="0" w:color="auto"/>
        <w:right w:val="none" w:sz="0" w:space="0" w:color="auto"/>
      </w:divBdr>
    </w:div>
    <w:div w:id="1948341310">
      <w:bodyDiv w:val="1"/>
      <w:marLeft w:val="0"/>
      <w:marRight w:val="0"/>
      <w:marTop w:val="0"/>
      <w:marBottom w:val="0"/>
      <w:divBdr>
        <w:top w:val="none" w:sz="0" w:space="0" w:color="auto"/>
        <w:left w:val="none" w:sz="0" w:space="0" w:color="auto"/>
        <w:bottom w:val="none" w:sz="0" w:space="0" w:color="auto"/>
        <w:right w:val="none" w:sz="0" w:space="0" w:color="auto"/>
      </w:divBdr>
    </w:div>
    <w:div w:id="1954746677">
      <w:bodyDiv w:val="1"/>
      <w:marLeft w:val="0"/>
      <w:marRight w:val="0"/>
      <w:marTop w:val="0"/>
      <w:marBottom w:val="0"/>
      <w:divBdr>
        <w:top w:val="none" w:sz="0" w:space="0" w:color="auto"/>
        <w:left w:val="none" w:sz="0" w:space="0" w:color="auto"/>
        <w:bottom w:val="none" w:sz="0" w:space="0" w:color="auto"/>
        <w:right w:val="none" w:sz="0" w:space="0" w:color="auto"/>
      </w:divBdr>
    </w:div>
    <w:div w:id="2027294434">
      <w:bodyDiv w:val="1"/>
      <w:marLeft w:val="0"/>
      <w:marRight w:val="0"/>
      <w:marTop w:val="0"/>
      <w:marBottom w:val="0"/>
      <w:divBdr>
        <w:top w:val="none" w:sz="0" w:space="0" w:color="auto"/>
        <w:left w:val="none" w:sz="0" w:space="0" w:color="auto"/>
        <w:bottom w:val="none" w:sz="0" w:space="0" w:color="auto"/>
        <w:right w:val="none" w:sz="0" w:space="0" w:color="auto"/>
      </w:divBdr>
    </w:div>
    <w:div w:id="20758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Noo06</b:Tag>
    <b:SourceType>Book</b:SourceType>
    <b:Guid>{C90D4D13-EDED-44A0-802E-059D065FDA84}</b:Guid>
    <b:Author>
      <b:Author>
        <b:NameList>
          <b:Person>
            <b:Last>Noonan</b:Last>
            <b:First>W.</b:First>
          </b:Person>
          <b:Person>
            <b:Last>Dubrawsky</b:Last>
            <b:First>I</b:First>
          </b:Person>
        </b:NameList>
      </b:Author>
    </b:Author>
    <b:Title>Firewall Fundamentals</b:Title>
    <b:Year>2006</b:Year>
    <b:Publisher>Cisco Press</b:Publisher>
    <b:RefOrder>1</b:RefOrder>
  </b:Source>
  <b:Source>
    <b:Tag>Hun13</b:Tag>
    <b:SourceType>JournalArticle</b:SourceType>
    <b:Guid>{AE8F8719-D423-4631-A4E8-B1496F1199D9}</b:Guid>
    <b:Title>Firewall Under Fire: Could a Cybercrime Send You Up in FLAMES?</b:Title>
    <b:Year>2013</b:Year>
    <b:Author>
      <b:Author>
        <b:NameList>
          <b:Person>
            <b:Last>Hunt</b:Last>
            <b:First>K</b:First>
          </b:Person>
        </b:NameList>
      </b:Author>
    </b:Author>
    <b:JournalName>Journal of Property Management</b:JournalName>
    <b:Pages>48-53</b:Pages>
    <b:Volume>78</b:Volume>
    <b:Issue>1</b:Issue>
    <b:RefOrder>4</b:RefOrder>
  </b:Source>
  <b:Source>
    <b:Tag>Pac11</b:Tag>
    <b:SourceType>InternetSite</b:SourceType>
    <b:Guid>{66D72CD2-FC41-4BBB-A272-FBD3FBE62BCD}</b:Guid>
    <b:Author>
      <b:Author>
        <b:NameList>
          <b:Person>
            <b:Last>Pacchiano</b:Last>
            <b:First>R.</b:First>
          </b:Person>
        </b:NameList>
      </b:Author>
    </b:Author>
    <b:Title>Firewall debate: Hardware vs. Software</b:Title>
    <b:Year>2011</b:Year>
    <b:ProductionCompany>Small Business Computing</b:ProductionCompany>
    <b:YearAccessed>2017</b:YearAccessed>
    <b:MonthAccessed>02</b:MonthAccessed>
    <b:DayAccessed>4</b:DayAccessed>
    <b:URL>http://www.smallbusinesscomputing.com/webmaster/article.php/3103431/Firewall-Debate-Hardware-vs-Software.htm</b:URL>
    <b:RefOrder>3</b:RefOrder>
  </b:Source>
  <b:Source>
    <b:Tag>LWi17</b:Tag>
    <b:SourceType>InternetSite</b:SourceType>
    <b:Guid>{E566E667-A8D5-44DD-9744-B30C4B81F3D6}</b:Guid>
    <b:Author>
      <b:Author>
        <b:NameList>
          <b:Person>
            <b:Last>Williams</b:Last>
            <b:First>L.</b:First>
          </b:Person>
        </b:NameList>
      </b:Author>
    </b:Author>
    <b:Title>Your company's Firewall security is vulerable to hacking</b:Title>
    <b:ProductionCompany>ExternetWorks</b:ProductionCompany>
    <b:YearAccessed>2017</b:YearAccessed>
    <b:MonthAccessed>02</b:MonthAccessed>
    <b:DayAccessed>04</b:DayAccessed>
    <b:URL>http://blog.externetworks.com/your-companys-firewall-security-is-vulnerable-to-hacking/</b:URL>
    <b:RefOrder>5</b:RefOrder>
  </b:Source>
  <b:Source>
    <b:Tag>LGr17</b:Tag>
    <b:SourceType>InternetSite</b:SourceType>
    <b:Guid>{7B9C394D-2503-4BE8-B636-8AF7186E6193}</b:Guid>
    <b:Author>
      <b:Author>
        <b:NameList>
          <b:Person>
            <b:Last>Greenemeier</b:Last>
            <b:First>L.</b:First>
          </b:Person>
        </b:NameList>
      </b:Author>
    </b:Author>
    <b:Title>The TJX effect</b:Title>
    <b:ProductionCompany>InformationWeek</b:ProductionCompany>
    <b:Year>2017</b:Year>
    <b:YearAccessed>2017</b:YearAccessed>
    <b:MonthAccessed>02</b:MonthAccessed>
    <b:DayAccessed>04</b:DayAccessed>
    <b:URL>http://www.informationweek.com/the-tjx-effect/d/d-id/1058033?</b:URL>
    <b:RefOrder>6</b:RefOrder>
  </b:Source>
  <b:Source>
    <b:Tag>Pac17</b:Tag>
    <b:SourceType>InternetSite</b:SourceType>
    <b:Guid>{5BCBAACF-E547-4AA0-9B72-E7297F7CD5E4}</b:Guid>
    <b:Title>Packet</b:Title>
    <b:ProductionCompany>Techopedia</b:ProductionCompany>
    <b:YearAccessed>2017</b:YearAccessed>
    <b:MonthAccessed>02</b:MonthAccessed>
    <b:DayAccessed>11</b:DayAccessed>
    <b:URL>https://www.techopedia.com/definition/5380/packet</b:URL>
    <b:RefOrder>2</b:RefOrder>
  </b:Source>
</b:Sources>
</file>

<file path=customXml/itemProps1.xml><?xml version="1.0" encoding="utf-8"?>
<ds:datastoreItem xmlns:ds="http://schemas.openxmlformats.org/officeDocument/2006/customXml" ds:itemID="{22CD32EA-C1FD-4ADD-909A-9E15B1247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Casal</dc:creator>
  <cp:keywords/>
  <dc:description/>
  <cp:lastModifiedBy>Alexander Casal</cp:lastModifiedBy>
  <cp:revision>4</cp:revision>
  <dcterms:created xsi:type="dcterms:W3CDTF">2017-02-11T15:33:00Z</dcterms:created>
  <dcterms:modified xsi:type="dcterms:W3CDTF">2017-02-11T20:23:00Z</dcterms:modified>
</cp:coreProperties>
</file>