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02" w:rsidRPr="00B43284" w:rsidRDefault="00A10602" w:rsidP="00E40636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>B</w:t>
      </w:r>
      <w:r w:rsidR="002A3E22" w:rsidRPr="00B43284">
        <w:rPr>
          <w:rFonts w:ascii="Arial" w:hAnsi="Arial" w:cs="Arial"/>
        </w:rPr>
        <w:t>ook</w:t>
      </w:r>
      <w:r w:rsidRPr="00B43284">
        <w:rPr>
          <w:rFonts w:ascii="Arial" w:hAnsi="Arial" w:cs="Arial"/>
        </w:rPr>
        <w:t>: Brandschutzfibel</w:t>
      </w:r>
    </w:p>
    <w:p w:rsidR="00A10602" w:rsidRPr="00B43284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ISBN 978-3-658-21138-7 ISBN 978-3-658-21139-4 (eBook)</w:t>
      </w:r>
    </w:p>
    <w:p w:rsidR="00A10602" w:rsidRDefault="00AC4C9E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hyperlink r:id="rId4" w:history="1">
        <w:r w:rsidR="00A10602" w:rsidRPr="00F6114C">
          <w:rPr>
            <w:rStyle w:val="Hyperlink"/>
            <w:rFonts w:ascii="Arial" w:hAnsi="Arial" w:cs="Arial"/>
            <w:sz w:val="28"/>
            <w:szCs w:val="28"/>
            <w:lang w:val="en-US"/>
          </w:rPr>
          <w:t>https://doi.org/10.1007/978-3-658-21139-4</w:t>
        </w:r>
      </w:hyperlink>
    </w:p>
    <w:p w:rsidR="00A10602" w:rsidRP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AD7E4B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>Article: Detection and Suppression of Fires: A Cornerstone of Fire Protection Engineering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Gollner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M.J. Fire Technol (2016) 52: 1193. https://doi-1org-10003428p0681.han.technikum-wien.at/10.1007/s10694-016-0606-2</w:t>
      </w:r>
    </w:p>
    <w:p w:rsidR="00AD7E4B" w:rsidRPr="007D38C8" w:rsidRDefault="00AD7E4B" w:rsidP="00AD7E4B">
      <w:pPr>
        <w:spacing w:line="360" w:lineRule="auto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23 June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https://doi-1org-10003428p0681.han.technikum-wien.at/10.1007/s10694-016-0606-2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US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0015-2684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1572-8099</w:t>
      </w:r>
    </w:p>
    <w:p w:rsidR="00E40636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E40636" w:rsidRPr="007D38C8">
        <w:rPr>
          <w:rFonts w:ascii="Arial" w:hAnsi="Arial" w:cs="Arial"/>
          <w:lang w:val="en-US"/>
        </w:rPr>
        <w:t xml:space="preserve">Very Early Smoke Detection Apparatus (VESDA), David Packham, John Petersen, Martin Cole: 2017 </w:t>
      </w:r>
      <w:proofErr w:type="spellStart"/>
      <w:r w:rsidR="00E40636" w:rsidRPr="007D38C8">
        <w:rPr>
          <w:rFonts w:ascii="Arial" w:hAnsi="Arial" w:cs="Arial"/>
          <w:lang w:val="en-US"/>
        </w:rPr>
        <w:t>DiNenno</w:t>
      </w:r>
      <w:proofErr w:type="spellEnd"/>
      <w:r w:rsidR="00E40636" w:rsidRPr="007D38C8">
        <w:rPr>
          <w:rFonts w:ascii="Arial" w:hAnsi="Arial" w:cs="Arial"/>
          <w:lang w:val="en-US"/>
        </w:rPr>
        <w:t xml:space="preserve"> Prize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Johnson, P.,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Croce, P. et al. Fire Sci Rev (2017) 6: 5. https://doi-1org-10003428p0681.han.technikum-wien.at/10.1186/s40038-017-0019-4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July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https://doi-1org-10003428p0681.han.technikum-wien.at/10.1186/s40038-017-0019-4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 xml:space="preserve">The affordable home smoke alarm, Lyman Blackwell- 2015 </w:t>
      </w:r>
      <w:proofErr w:type="spellStart"/>
      <w:r w:rsidR="0058535A" w:rsidRPr="007D38C8">
        <w:rPr>
          <w:rFonts w:ascii="Arial" w:hAnsi="Arial" w:cs="Arial"/>
          <w:lang w:val="en-US"/>
        </w:rPr>
        <w:t>DiNenno</w:t>
      </w:r>
      <w:proofErr w:type="spellEnd"/>
      <w:r w:rsidR="0058535A" w:rsidRPr="007D38C8">
        <w:rPr>
          <w:rFonts w:ascii="Arial" w:hAnsi="Arial" w:cs="Arial"/>
          <w:lang w:val="en-US"/>
        </w:rPr>
        <w:t xml:space="preserve"> Prize winner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lastRenderedPageBreak/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Lucht, D., McNamee, M. et al. Fire Sci Rev (2017) 6: 2. https://doi-1org-10003428p0681.han.technikum-wien.at/10.1186/s40038-016-0015-0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05 September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13 December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18 January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https://doi-1org-10003428p0681.han.technikum-wien.at/10.1186/s40038-016-0015-0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F7571E" w:rsidRPr="00B43284" w:rsidRDefault="008B099C" w:rsidP="00667383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>Katalog: 2020 CO- und Rauchwarnmelder</w:t>
      </w:r>
    </w:p>
    <w:p w:rsidR="008B099C" w:rsidRPr="00B43284" w:rsidRDefault="008B099C" w:rsidP="0066738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 xml:space="preserve">Hekatron Katalog </w:t>
      </w:r>
      <w:r w:rsidR="00667383" w:rsidRPr="00B43284">
        <w:rPr>
          <w:rFonts w:ascii="Arial" w:hAnsi="Arial" w:cs="Arial"/>
          <w:color w:val="262626"/>
          <w:sz w:val="28"/>
          <w:szCs w:val="28"/>
        </w:rPr>
        <w:t>Übersicht für Heimrauchmelder</w:t>
      </w:r>
    </w:p>
    <w:p w:rsidR="00450F18" w:rsidRPr="007D38C8" w:rsidRDefault="00450F18" w:rsidP="00450F18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 xml:space="preserve">Online PDF: </w:t>
      </w:r>
      <w:hyperlink r:id="rId5" w:history="1">
        <w:r w:rsidRPr="007D38C8">
          <w:rPr>
            <w:rFonts w:ascii="Arial" w:hAnsi="Arial" w:cs="Arial"/>
          </w:rPr>
          <w:t>http://cfpa-e.eu/wp-content/uploads/files/guidelines/CFPA_E_Guideline_No_10_2008.pdf</w:t>
        </w:r>
      </w:hyperlink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Auch Erklärung und weiteres</w:t>
      </w:r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F6E96" w:rsidRPr="007D38C8" w:rsidRDefault="00AF6E96" w:rsidP="00633B6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lastRenderedPageBreak/>
        <w:t xml:space="preserve">Online PDF: </w:t>
      </w:r>
      <w:hyperlink r:id="rId6" w:history="1">
        <w:r w:rsidRPr="007D38C8">
          <w:rPr>
            <w:rFonts w:ascii="Arial" w:hAnsi="Arial" w:cs="Arial"/>
          </w:rPr>
          <w:t>https://de.scribd.com/document/14390291/Smoke-Detector-Technology-Research-Chief-Jay-Fleming</w:t>
        </w:r>
      </w:hyperlink>
    </w:p>
    <w:p w:rsidR="00AF6E96" w:rsidRPr="007D38C8" w:rsidRDefault="00AF6E96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Nähere Erläuterung wo wann welcher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Meldertyp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am besten anspricht und welche Partikel bei welchem Brand entstehen</w:t>
      </w:r>
    </w:p>
    <w:p w:rsidR="004E2093" w:rsidRPr="007D38C8" w:rsidRDefault="004E2093" w:rsidP="004E2093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Online PDF</w:t>
      </w:r>
      <w:r w:rsidRPr="007D38C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D38C8">
        <w:rPr>
          <w:rFonts w:ascii="Arial" w:hAnsi="Arial" w:cs="Arial"/>
        </w:rPr>
        <w:t>https://www.hekatron-brandschutz.de/fileadmin/hekatron_elo/eloid/prospekt-brandmelder_8549781.pdf</w:t>
      </w:r>
    </w:p>
    <w:p w:rsidR="004E2093" w:rsidRDefault="004E209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Prospekt Melder Hekatron</w:t>
      </w:r>
    </w:p>
    <w:p w:rsidR="007D04AB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D04AB" w:rsidRPr="007D04AB" w:rsidRDefault="007D04AB" w:rsidP="007D04AB">
      <w:pPr>
        <w:pStyle w:val="berschrift1"/>
        <w:rPr>
          <w:rFonts w:ascii="Arial" w:hAnsi="Arial" w:cs="Arial"/>
        </w:rPr>
      </w:pPr>
      <w:r w:rsidRPr="007D04AB">
        <w:rPr>
          <w:rFonts w:ascii="Arial" w:hAnsi="Arial" w:cs="Arial"/>
        </w:rPr>
        <w:t>Online PDF: https://www.hekatron-brandschutz.de/fileadmin/hekatron_elo/eloid/produktinformation-co-melder_12308530.pdf</w:t>
      </w:r>
    </w:p>
    <w:p w:rsidR="007D04AB" w:rsidRPr="00B43284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Prospekt CO Melder</w:t>
      </w:r>
    </w:p>
    <w:p w:rsidR="007F7BC4" w:rsidRPr="00B4328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7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667383" w:rsidRPr="00667383" w:rsidRDefault="00667383" w:rsidP="00667383">
      <w:pPr>
        <w:pStyle w:val="berschrift1"/>
        <w:rPr>
          <w:rFonts w:ascii="Arial" w:hAnsi="Arial" w:cs="Arial"/>
        </w:rPr>
      </w:pPr>
      <w:r w:rsidRPr="00667383">
        <w:rPr>
          <w:rFonts w:ascii="Arial" w:hAnsi="Arial" w:cs="Arial"/>
        </w:rPr>
        <w:t>Online PDF: https://www.hekatron-brandschutz.de/fileadmin/hekatron_elo/eloid/produktinformation-genius-plus-und-genius-plus-x_9708245.pdf</w:t>
      </w:r>
    </w:p>
    <w:p w:rsidR="00667383" w:rsidRPr="007F7BC4" w:rsidRDefault="0066738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Genius Heimmelder</w:t>
      </w:r>
    </w:p>
    <w:p w:rsidR="00C661C9" w:rsidRPr="00667383" w:rsidRDefault="00C661C9" w:rsidP="00C661C9">
      <w:pPr>
        <w:pStyle w:val="berschrift1"/>
        <w:rPr>
          <w:rFonts w:ascii="Arial" w:hAnsi="Arial" w:cs="Arial"/>
        </w:rPr>
      </w:pPr>
      <w:r w:rsidRPr="00667383">
        <w:rPr>
          <w:rFonts w:ascii="Arial" w:hAnsi="Arial" w:cs="Arial"/>
        </w:rPr>
        <w:t xml:space="preserve">Website: </w:t>
      </w:r>
      <w:hyperlink r:id="rId8" w:history="1">
        <w:r w:rsidRPr="00667383">
          <w:rPr>
            <w:rStyle w:val="Hyperlink"/>
            <w:rFonts w:ascii="Arial" w:hAnsi="Arial" w:cs="Arial"/>
          </w:rPr>
          <w:t>https://www.reviews.org/safety/best-smoke-detectors/</w:t>
        </w:r>
      </w:hyperlink>
    </w:p>
    <w:p w:rsidR="00C661C9" w:rsidRPr="007D38C8" w:rsidRDefault="00C661C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Für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heimanwendungen</w:t>
      </w:r>
      <w:proofErr w:type="spellEnd"/>
    </w:p>
    <w:p w:rsidR="00F7571E" w:rsidRPr="007D38C8" w:rsidRDefault="00F7571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D33AB0" w:rsidRPr="007D38C8" w:rsidRDefault="00D33AB0" w:rsidP="00D33AB0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lastRenderedPageBreak/>
        <w:t xml:space="preserve">Website: </w:t>
      </w:r>
      <w:hyperlink r:id="rId9" w:history="1">
        <w:r w:rsidRPr="007D38C8">
          <w:rPr>
            <w:rFonts w:ascii="Arial" w:hAnsi="Arial" w:cs="Arial"/>
          </w:rPr>
          <w:t>https://www.nfpa.org/Public-Education/Staying-safe/Safety-equipment/Smoke-alarms/Ionization-vs-photoelectric</w:t>
        </w:r>
      </w:hyperlink>
    </w:p>
    <w:p w:rsidR="00D33AB0" w:rsidRPr="007D38C8" w:rsidRDefault="00D33AB0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Prinzip Ionisation und Streulicht /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photoelectric</w:t>
      </w:r>
      <w:proofErr w:type="spellEnd"/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CB06EB" w:rsidRPr="007D38C8" w:rsidRDefault="00CB06EB" w:rsidP="00CB06EB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https://www.nrc.gov/reading-rm/doc-collections/fact-sheets/smoke-detectors.html</w:t>
      </w:r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Auch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prinzip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ionization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und Statistiken</w:t>
      </w:r>
    </w:p>
    <w:p w:rsidR="00A54881" w:rsidRPr="007D38C8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B43284" w:rsidRDefault="00A54881" w:rsidP="00A54881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 xml:space="preserve">Website: </w:t>
      </w:r>
      <w:hyperlink r:id="rId10" w:history="1">
        <w:r w:rsidRPr="00B43284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Rauchansaugsystem</w:t>
      </w:r>
      <w:proofErr w:type="spellEnd"/>
    </w:p>
    <w:p w:rsidR="00B43284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041D2" w:rsidRPr="009041D2" w:rsidRDefault="00B43284" w:rsidP="00B43284">
      <w:pPr>
        <w:pStyle w:val="berschrift1"/>
        <w:rPr>
          <w:rFonts w:ascii="Arial" w:hAnsi="Arial" w:cs="Arial"/>
          <w:lang w:val="en-US"/>
        </w:rPr>
      </w:pPr>
      <w:r w:rsidRPr="009041D2">
        <w:rPr>
          <w:rFonts w:ascii="Arial" w:hAnsi="Arial" w:cs="Arial"/>
          <w:lang w:val="en-US"/>
        </w:rPr>
        <w:t xml:space="preserve">Website: </w:t>
      </w:r>
      <w:hyperlink r:id="rId11" w:history="1">
        <w:r w:rsidR="009041D2" w:rsidRPr="009041D2">
          <w:rPr>
            <w:rFonts w:ascii="Arial" w:hAnsi="Arial" w:cs="Arial"/>
            <w:lang w:val="en-US"/>
          </w:rPr>
          <w:t>https://www.bfs.de/DE/themen/ion/anwendung-alltag/rauchmelder/rauchmelder_node.html</w:t>
        </w:r>
      </w:hyperlink>
    </w:p>
    <w:p w:rsidR="00B43284" w:rsidRPr="009041D2" w:rsidRDefault="00B43284" w:rsidP="009041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9041D2">
        <w:rPr>
          <w:rFonts w:ascii="Arial" w:hAnsi="Arial" w:cs="Arial"/>
          <w:color w:val="262626"/>
          <w:sz w:val="28"/>
          <w:szCs w:val="28"/>
          <w:lang w:val="en-US"/>
        </w:rPr>
        <w:t>Einschränkung Verbot von I-Meldern in Deutschland nach Strahlenschutzgesetz</w:t>
      </w:r>
    </w:p>
    <w:p w:rsidR="00B43284" w:rsidRPr="009041D2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041D2" w:rsidRPr="009041D2" w:rsidRDefault="009041D2" w:rsidP="009041D2">
      <w:pPr>
        <w:pStyle w:val="berschrift1"/>
        <w:rPr>
          <w:rFonts w:ascii="Arial" w:hAnsi="Arial" w:cs="Arial"/>
        </w:rPr>
      </w:pPr>
      <w:r w:rsidRPr="009041D2">
        <w:rPr>
          <w:rFonts w:ascii="Arial" w:hAnsi="Arial" w:cs="Arial"/>
        </w:rPr>
        <w:t xml:space="preserve">Website: </w:t>
      </w:r>
      <w:hyperlink r:id="rId12" w:history="1">
        <w:r w:rsidRPr="009041D2">
          <w:rPr>
            <w:rFonts w:ascii="Arial" w:hAnsi="Arial" w:cs="Arial"/>
          </w:rPr>
          <w:t>https://www.siemens.ch/solutions/article/212</w:t>
        </w:r>
      </w:hyperlink>
    </w:p>
    <w:p w:rsidR="009041D2" w:rsidRPr="009041D2" w:rsidRDefault="009041D2" w:rsidP="009041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9041D2">
        <w:rPr>
          <w:rFonts w:ascii="Arial" w:hAnsi="Arial" w:cs="Arial"/>
          <w:color w:val="262626"/>
          <w:sz w:val="28"/>
          <w:szCs w:val="28"/>
        </w:rPr>
        <w:t>Verbot von I-Meldern in Schweiz</w:t>
      </w:r>
    </w:p>
    <w:p w:rsidR="009041D2" w:rsidRDefault="009041D2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C4C9E" w:rsidRPr="00AC4C9E" w:rsidRDefault="00AC4C9E" w:rsidP="00AC4C9E">
      <w:pPr>
        <w:pStyle w:val="berschrift1"/>
        <w:rPr>
          <w:rFonts w:ascii="Arial" w:hAnsi="Arial" w:cs="Arial"/>
          <w:lang w:val="en-US"/>
        </w:rPr>
      </w:pPr>
      <w:bookmarkStart w:id="0" w:name="_GoBack"/>
      <w:r w:rsidRPr="00AC4C9E">
        <w:rPr>
          <w:rFonts w:ascii="Arial" w:hAnsi="Arial" w:cs="Arial"/>
          <w:lang w:val="en-US"/>
        </w:rPr>
        <w:lastRenderedPageBreak/>
        <w:t xml:space="preserve">Website: </w:t>
      </w:r>
      <w:hyperlink r:id="rId13" w:history="1">
        <w:r w:rsidRPr="00AC4C9E">
          <w:rPr>
            <w:rFonts w:ascii="Arial" w:hAnsi="Arial" w:cs="Arial"/>
            <w:lang w:val="en-US"/>
          </w:rPr>
          <w:t>https://www.bmnt.gv.at/umwelt/strahlen-atom/rechtsvorschriften/weitere-rechtliche-infos/bauart.html</w:t>
        </w:r>
      </w:hyperlink>
    </w:p>
    <w:bookmarkEnd w:id="0"/>
    <w:p w:rsidR="00AC4C9E" w:rsidRP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AC4C9E">
        <w:rPr>
          <w:rFonts w:ascii="Arial" w:hAnsi="Arial" w:cs="Arial"/>
          <w:color w:val="262626"/>
          <w:sz w:val="28"/>
          <w:szCs w:val="28"/>
        </w:rPr>
        <w:t>Nur einige wenige zugelassene I</w:t>
      </w:r>
      <w:r>
        <w:rPr>
          <w:rFonts w:ascii="Arial" w:hAnsi="Arial" w:cs="Arial"/>
          <w:color w:val="262626"/>
          <w:sz w:val="28"/>
          <w:szCs w:val="28"/>
        </w:rPr>
        <w:t>-Melder in Österreich, Rest verboten</w:t>
      </w:r>
    </w:p>
    <w:p w:rsidR="00AC4C9E" w:rsidRP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B43284" w:rsidRPr="009041D2" w:rsidRDefault="00B43284" w:rsidP="00B43284">
      <w:pPr>
        <w:pStyle w:val="berschrift1"/>
        <w:rPr>
          <w:rFonts w:ascii="Arial" w:hAnsi="Arial" w:cs="Arial"/>
          <w:lang w:val="en-US"/>
        </w:rPr>
      </w:pPr>
      <w:r w:rsidRPr="009041D2">
        <w:rPr>
          <w:rFonts w:ascii="Arial" w:hAnsi="Arial" w:cs="Arial"/>
          <w:lang w:val="en-US"/>
        </w:rPr>
        <w:t xml:space="preserve">Website: </w:t>
      </w:r>
      <w:r w:rsidRPr="009041D2">
        <w:rPr>
          <w:rFonts w:ascii="Arial" w:hAnsi="Arial" w:cs="Arial"/>
          <w:lang w:val="en-US"/>
        </w:rPr>
        <w:t>https://www.feuerlöscher.at/rauchmelder/</w:t>
      </w:r>
    </w:p>
    <w:p w:rsidR="00B43284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Rauchmelderpflicht in Neu bzw. Umbauten seit 2008 in Österreich</w:t>
      </w:r>
    </w:p>
    <w:p w:rsidR="009041D2" w:rsidRDefault="009041D2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sectPr w:rsidR="00904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1A0BDB"/>
    <w:rsid w:val="001B25CD"/>
    <w:rsid w:val="001E7916"/>
    <w:rsid w:val="002A3E22"/>
    <w:rsid w:val="00450F18"/>
    <w:rsid w:val="004E2093"/>
    <w:rsid w:val="0052192A"/>
    <w:rsid w:val="0058535A"/>
    <w:rsid w:val="005D597D"/>
    <w:rsid w:val="00633B66"/>
    <w:rsid w:val="00667383"/>
    <w:rsid w:val="007D04AB"/>
    <w:rsid w:val="007D38C8"/>
    <w:rsid w:val="007F7BC4"/>
    <w:rsid w:val="008B099C"/>
    <w:rsid w:val="009041D2"/>
    <w:rsid w:val="00A10602"/>
    <w:rsid w:val="00A54881"/>
    <w:rsid w:val="00AC4C9E"/>
    <w:rsid w:val="00AD7E4B"/>
    <w:rsid w:val="00AF6E96"/>
    <w:rsid w:val="00B43284"/>
    <w:rsid w:val="00C661C9"/>
    <w:rsid w:val="00CB06EB"/>
    <w:rsid w:val="00D33AB0"/>
    <w:rsid w:val="00E40636"/>
    <w:rsid w:val="00F7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1119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iews.org/safety/best-smoke-detectors/" TargetMode="External"/><Relationship Id="rId13" Type="http://schemas.openxmlformats.org/officeDocument/2006/relationships/hyperlink" Target="https://www.bmnt.gv.at/umwelt/strahlen-atom/rechtsvorschriften/weitere-rechtliche-infos/baua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katron-brandschutz.de/fileadmin/hekatron_elo/eloid/systemuebersicht-integral-ip_6118593.pdf" TargetMode="External"/><Relationship Id="rId12" Type="http://schemas.openxmlformats.org/officeDocument/2006/relationships/hyperlink" Target="https://www.siemens.ch/solutions/article/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scribd.com/document/14390291/Smoke-Detector-Technology-Research-Chief-Jay-Fleming" TargetMode="External"/><Relationship Id="rId11" Type="http://schemas.openxmlformats.org/officeDocument/2006/relationships/hyperlink" Target="https://www.bfs.de/DE/themen/ion/anwendung-alltag/rauchmelder/rauchmelder_node.html" TargetMode="External"/><Relationship Id="rId5" Type="http://schemas.openxmlformats.org/officeDocument/2006/relationships/hyperlink" Target="http://cfpa-e.eu/wp-content/uploads/files/guidelines/CFPA_E_Guideline_No_10_2008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hrack-seconet.com/en/products_solutions/fire_alarm/special_firedetectors/linear_smokedetector/index.html" TargetMode="External"/><Relationship Id="rId4" Type="http://schemas.openxmlformats.org/officeDocument/2006/relationships/hyperlink" Target="https://doi.org/10.1007/978-3-658-21139-4" TargetMode="External"/><Relationship Id="rId9" Type="http://schemas.openxmlformats.org/officeDocument/2006/relationships/hyperlink" Target="https://www.nfpa.org/Public-Education/Staying-safe/Safety-equipment/Smoke-alarms/Ionization-vs-photoelectr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21</cp:revision>
  <dcterms:created xsi:type="dcterms:W3CDTF">2020-01-25T22:21:00Z</dcterms:created>
  <dcterms:modified xsi:type="dcterms:W3CDTF">2020-01-26T15:29:00Z</dcterms:modified>
</cp:coreProperties>
</file>