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4866F5" w14:textId="2FBFD9E1" w:rsidR="00E46FAE" w:rsidRPr="00E46FAE" w:rsidRDefault="00E46FAE" w:rsidP="0040703B">
      <w:pPr>
        <w:pStyle w:val="OZNPROJEKTUwskazaniedatylubwersjiprojektu"/>
        <w:rPr>
          <w:rFonts w:eastAsia="Calibri"/>
        </w:rPr>
      </w:pPr>
      <w:r w:rsidRPr="00E46FAE">
        <w:rPr>
          <w:rFonts w:eastAsia="Calibri"/>
        </w:rPr>
        <w:t xml:space="preserve">Projekt z dnia </w:t>
      </w:r>
      <w:r w:rsidR="003D6F37">
        <w:rPr>
          <w:rFonts w:eastAsia="Calibri"/>
        </w:rPr>
        <w:t>3</w:t>
      </w:r>
      <w:r w:rsidRPr="00E46FAE">
        <w:rPr>
          <w:rFonts w:eastAsia="Calibri"/>
        </w:rPr>
        <w:t xml:space="preserve"> czerwca 2022 r.</w:t>
      </w:r>
    </w:p>
    <w:p w14:paraId="06A28B11" w14:textId="77777777" w:rsidR="00E46FAE" w:rsidRPr="00E46FAE" w:rsidRDefault="00E46FAE" w:rsidP="00E46FAE">
      <w:pPr>
        <w:suppressAutoHyphens/>
        <w:autoSpaceDE/>
        <w:autoSpaceDN/>
        <w:adjustRightInd/>
        <w:spacing w:after="120"/>
        <w:jc w:val="right"/>
        <w:rPr>
          <w:rFonts w:eastAsia="Calibri" w:cs="Times New Roman"/>
          <w:bCs/>
          <w:color w:val="000000"/>
          <w:szCs w:val="24"/>
        </w:rPr>
      </w:pPr>
    </w:p>
    <w:p w14:paraId="24BDB849" w14:textId="77777777" w:rsidR="00E46FAE" w:rsidRPr="00E46FAE" w:rsidRDefault="00E46FAE" w:rsidP="0040703B">
      <w:pPr>
        <w:pStyle w:val="OZNRODZAKTUtznustawalubrozporzdzenieiorganwydajcy"/>
        <w:rPr>
          <w:rFonts w:eastAsia="Calibri"/>
        </w:rPr>
      </w:pPr>
      <w:r w:rsidRPr="00E46FAE">
        <w:rPr>
          <w:rFonts w:eastAsia="Calibri"/>
        </w:rPr>
        <w:t>USTAWA</w:t>
      </w:r>
    </w:p>
    <w:p w14:paraId="1D538956" w14:textId="503A5427" w:rsidR="00E46FAE" w:rsidRPr="00E46FAE" w:rsidRDefault="00E46FAE" w:rsidP="0040703B">
      <w:pPr>
        <w:pStyle w:val="DATAAKTUdatauchwalenialubwydaniaaktu"/>
        <w:rPr>
          <w:rFonts w:eastAsia="Calibri"/>
        </w:rPr>
      </w:pPr>
      <w:r w:rsidRPr="00E46FAE">
        <w:rPr>
          <w:rFonts w:eastAsia="Calibri"/>
        </w:rPr>
        <w:t>z dnia …</w:t>
      </w:r>
      <w:r w:rsidR="003D6F37">
        <w:rPr>
          <w:rFonts w:eastAsia="Calibri"/>
        </w:rPr>
        <w:t>………</w:t>
      </w:r>
      <w:r w:rsidRPr="00E46FAE">
        <w:rPr>
          <w:rFonts w:eastAsia="Calibri"/>
        </w:rPr>
        <w:t xml:space="preserve"> 2022 r.</w:t>
      </w:r>
    </w:p>
    <w:p w14:paraId="28C8604A" w14:textId="77777777" w:rsidR="00E46FAE" w:rsidRPr="00E46FAE" w:rsidRDefault="00E46FAE" w:rsidP="0040703B">
      <w:pPr>
        <w:pStyle w:val="TYTUAKTUprzedmiotregulacjiustawylubrozporzdzenia"/>
        <w:rPr>
          <w:rFonts w:eastAsia="Calibri"/>
          <w:vertAlign w:val="superscript"/>
        </w:rPr>
      </w:pPr>
      <w:r w:rsidRPr="00E46FAE">
        <w:rPr>
          <w:rFonts w:eastAsia="Calibri"/>
        </w:rPr>
        <w:t xml:space="preserve">o aplikacji </w:t>
      </w:r>
      <w:proofErr w:type="spellStart"/>
      <w:r w:rsidRPr="00E46FAE">
        <w:rPr>
          <w:rFonts w:eastAsia="Calibri"/>
        </w:rPr>
        <w:t>mObywatel</w:t>
      </w:r>
      <w:proofErr w:type="spellEnd"/>
      <w:r w:rsidRPr="00E46FAE">
        <w:rPr>
          <w:rFonts w:eastAsia="Calibri"/>
          <w:vertAlign w:val="superscript"/>
        </w:rPr>
        <w:footnoteReference w:id="1"/>
      </w:r>
      <w:r w:rsidRPr="00E46FAE">
        <w:rPr>
          <w:rFonts w:eastAsia="Calibri"/>
          <w:vertAlign w:val="superscript"/>
        </w:rPr>
        <w:t>)</w:t>
      </w:r>
    </w:p>
    <w:p w14:paraId="2A22CBA1" w14:textId="77777777" w:rsidR="00E46FAE" w:rsidRPr="00E46FAE" w:rsidRDefault="00E46FAE" w:rsidP="0040703B">
      <w:pPr>
        <w:pStyle w:val="ARTartustawynprozporzdzenia"/>
        <w:rPr>
          <w:rFonts w:eastAsia="Calibri"/>
          <w:lang w:eastAsia="en-US"/>
        </w:rPr>
      </w:pPr>
      <w:r w:rsidRPr="00E46FAE">
        <w:rPr>
          <w:rFonts w:eastAsia="Calibri"/>
          <w:b/>
          <w:bCs/>
          <w:lang w:eastAsia="en-US"/>
        </w:rPr>
        <w:t xml:space="preserve">Art. 1. </w:t>
      </w:r>
      <w:r w:rsidRPr="00E46FAE">
        <w:rPr>
          <w:rFonts w:eastAsia="Calibri"/>
          <w:lang w:eastAsia="en-US"/>
        </w:rPr>
        <w:t xml:space="preserve">Ustawa określa zasady funkcjonowania i wykorzystywania publicznego oprogramowania, wykorzystywanego do udostępniania i świadczenia usług, przeznaczonego dla urządzeń mobilnych, zwanego dalej „aplikacją </w:t>
      </w:r>
      <w:proofErr w:type="spellStart"/>
      <w:r w:rsidRPr="00E46FAE">
        <w:rPr>
          <w:rFonts w:eastAsia="Calibri"/>
          <w:lang w:eastAsia="en-US"/>
        </w:rPr>
        <w:t>mObywatel</w:t>
      </w:r>
      <w:proofErr w:type="spellEnd"/>
      <w:r w:rsidRPr="00E46FAE">
        <w:rPr>
          <w:rFonts w:eastAsia="Calibri"/>
          <w:lang w:eastAsia="en-US"/>
        </w:rPr>
        <w:t>”, którego użytkownikami są osoby fizyczne.</w:t>
      </w:r>
    </w:p>
    <w:p w14:paraId="13EAA3AD" w14:textId="77777777" w:rsidR="00E46FAE" w:rsidRPr="00E46FAE" w:rsidRDefault="00E46FAE" w:rsidP="0040703B">
      <w:pPr>
        <w:pStyle w:val="ARTartustawynprozporzdzenia"/>
        <w:rPr>
          <w:rFonts w:eastAsia="Calibri"/>
          <w:lang w:eastAsia="en-US"/>
        </w:rPr>
      </w:pPr>
      <w:r w:rsidRPr="00E46FAE">
        <w:rPr>
          <w:rFonts w:eastAsia="Calibri"/>
          <w:b/>
          <w:lang w:eastAsia="en-US"/>
        </w:rPr>
        <w:t xml:space="preserve">Art. 2. </w:t>
      </w:r>
      <w:r w:rsidRPr="00E46FAE">
        <w:rPr>
          <w:rFonts w:eastAsia="Calibri"/>
          <w:lang w:eastAsia="en-US"/>
        </w:rPr>
        <w:t>1.</w:t>
      </w:r>
      <w:r w:rsidRPr="00E46FAE">
        <w:rPr>
          <w:rFonts w:eastAsia="Calibri"/>
          <w:b/>
          <w:lang w:eastAsia="en-US"/>
        </w:rPr>
        <w:t xml:space="preserve"> </w:t>
      </w:r>
      <w:r w:rsidRPr="00E46FAE">
        <w:rPr>
          <w:rFonts w:eastAsia="Calibri"/>
          <w:lang w:eastAsia="en-US"/>
        </w:rPr>
        <w:t xml:space="preserve">Minister właściwy do spraw informatyzacji udostępnia w aplikacji </w:t>
      </w:r>
      <w:proofErr w:type="spellStart"/>
      <w:r w:rsidRPr="00E46FAE">
        <w:rPr>
          <w:rFonts w:eastAsia="Calibri"/>
          <w:lang w:eastAsia="en-US"/>
        </w:rPr>
        <w:t>mObywatel</w:t>
      </w:r>
      <w:proofErr w:type="spellEnd"/>
      <w:r w:rsidRPr="00E46FAE">
        <w:rPr>
          <w:rFonts w:eastAsia="Calibri"/>
          <w:lang w:eastAsia="en-US"/>
        </w:rPr>
        <w:t xml:space="preserve"> usługi, z których użytkownik tej aplikacji może korzystać przy użyciu urządzenia mobilnego, pozwalające w szczególności na:</w:t>
      </w:r>
    </w:p>
    <w:p w14:paraId="2B95E290" w14:textId="77777777" w:rsidR="00E46FAE" w:rsidRPr="00E46FAE" w:rsidRDefault="0040703B" w:rsidP="0040703B">
      <w:pPr>
        <w:pStyle w:val="PKTpunkt"/>
        <w:rPr>
          <w:rFonts w:eastAsia="Calibri"/>
        </w:rPr>
      </w:pPr>
      <w:r>
        <w:t>1)</w:t>
      </w:r>
      <w:r>
        <w:tab/>
      </w:r>
      <w:r w:rsidR="00E46FAE" w:rsidRPr="00E46FAE">
        <w:rPr>
          <w:rFonts w:eastAsia="Calibri"/>
        </w:rPr>
        <w:t>pobranie, przechowywanie, prezentację oraz przekazywanie, przy użyciu urządzenia mobilnego, dokumentu elektronicznego zawierającego dane pobrane z rejestru publicznego lub z systemu teleinformatycznego podmiotu publicznego:</w:t>
      </w:r>
    </w:p>
    <w:p w14:paraId="3021896D" w14:textId="77777777" w:rsidR="00E46FAE" w:rsidRPr="00E46FAE" w:rsidRDefault="00406842" w:rsidP="00406842">
      <w:pPr>
        <w:pStyle w:val="LITlitera"/>
        <w:rPr>
          <w:rFonts w:eastAsia="Calibri"/>
        </w:rPr>
      </w:pPr>
      <w:r>
        <w:t>a)</w:t>
      </w:r>
      <w:r>
        <w:tab/>
      </w:r>
      <w:r w:rsidR="00E46FAE" w:rsidRPr="00E46FAE">
        <w:rPr>
          <w:rFonts w:eastAsia="Calibri"/>
        </w:rPr>
        <w:t>niezbędne dane osobowe tego użytkownika,</w:t>
      </w:r>
    </w:p>
    <w:p w14:paraId="11A1EFA5" w14:textId="77777777" w:rsidR="00E46FAE" w:rsidRPr="00E46FAE" w:rsidRDefault="00406842" w:rsidP="00406842">
      <w:pPr>
        <w:pStyle w:val="LITlitera"/>
        <w:rPr>
          <w:rFonts w:eastAsia="Calibri"/>
        </w:rPr>
      </w:pPr>
      <w:r>
        <w:t>b)</w:t>
      </w:r>
      <w:r>
        <w:tab/>
      </w:r>
      <w:r w:rsidR="00E46FAE" w:rsidRPr="00E46FAE">
        <w:rPr>
          <w:rFonts w:eastAsia="Calibri"/>
        </w:rPr>
        <w:t>dane dotyczące sytuacji prawnej tego użytkownika lub praw mu przysługujących,</w:t>
      </w:r>
    </w:p>
    <w:p w14:paraId="0C7346A4" w14:textId="77777777" w:rsidR="00E46FAE" w:rsidRPr="00E46FAE" w:rsidRDefault="00406842" w:rsidP="00406842">
      <w:pPr>
        <w:pStyle w:val="LITlitera"/>
        <w:rPr>
          <w:rFonts w:eastAsia="Calibri"/>
        </w:rPr>
      </w:pPr>
      <w:r>
        <w:t>c)</w:t>
      </w:r>
      <w:r>
        <w:tab/>
      </w:r>
      <w:r w:rsidR="00E46FAE" w:rsidRPr="00E46FAE">
        <w:rPr>
          <w:rFonts w:eastAsia="Calibri"/>
        </w:rPr>
        <w:t>dane umożliwiające identyfikację rzeczy związanej z tym użytkownikiem,</w:t>
      </w:r>
    </w:p>
    <w:p w14:paraId="3D69AFCF" w14:textId="77777777" w:rsidR="00E46FAE" w:rsidRPr="00E46FAE" w:rsidRDefault="00406842" w:rsidP="00406842">
      <w:pPr>
        <w:pStyle w:val="LITlitera"/>
        <w:rPr>
          <w:rFonts w:eastAsia="Calibri"/>
        </w:rPr>
      </w:pPr>
      <w:r>
        <w:t>d)</w:t>
      </w:r>
      <w:r>
        <w:tab/>
      </w:r>
      <w:r w:rsidR="00E46FAE" w:rsidRPr="00E46FAE">
        <w:rPr>
          <w:rFonts w:eastAsia="Calibri"/>
        </w:rPr>
        <w:t>dane dotyczące sytuacji prawnej osoby, której ten użytkownik jest rodzicem lub opiekunem prawnym, lub praw przysługujących tej osobie;</w:t>
      </w:r>
    </w:p>
    <w:p w14:paraId="1A8A74D0" w14:textId="77777777" w:rsidR="00E46FAE" w:rsidRPr="00E46FAE" w:rsidRDefault="00406842" w:rsidP="00406842">
      <w:pPr>
        <w:pStyle w:val="PKTpunkt"/>
        <w:rPr>
          <w:rFonts w:eastAsia="Calibri"/>
        </w:rPr>
      </w:pPr>
      <w:r>
        <w:t>2)</w:t>
      </w:r>
      <w:r>
        <w:tab/>
      </w:r>
      <w:r w:rsidR="00E46FAE" w:rsidRPr="00E46FAE">
        <w:rPr>
          <w:rFonts w:eastAsia="Calibri"/>
        </w:rPr>
        <w:t>przekazanie danych, które zostały pobrane przez użytkownika tej aplikacji z rejestru publicznego lub z systemu teleinformatycznego, innemu podmiotowi świadczącemu usługę w tej aplikacji;</w:t>
      </w:r>
    </w:p>
    <w:p w14:paraId="4CB01685" w14:textId="24F7A7BE" w:rsidR="00E46FAE" w:rsidRPr="00E46FAE" w:rsidRDefault="00406842" w:rsidP="00406842">
      <w:pPr>
        <w:pStyle w:val="PKTpunkt"/>
        <w:rPr>
          <w:rFonts w:eastAsia="Calibri"/>
        </w:rPr>
      </w:pPr>
      <w:r>
        <w:t>3)</w:t>
      </w:r>
      <w:r>
        <w:tab/>
      </w:r>
      <w:r w:rsidR="00E46FAE" w:rsidRPr="00E46FAE">
        <w:rPr>
          <w:rFonts w:eastAsia="Calibri"/>
        </w:rPr>
        <w:t>identyfikację i uwierzytelnienie w usłudze online udostępnionej przez podmiot publiczny, o którym mowa w</w:t>
      </w:r>
      <w:r w:rsidR="005A71CB">
        <w:rPr>
          <w:rFonts w:eastAsia="Calibri"/>
        </w:rPr>
        <w:t xml:space="preserve"> art. 2</w:t>
      </w:r>
      <w:r w:rsidR="00E46FAE" w:rsidRPr="00E46FAE">
        <w:rPr>
          <w:rFonts w:eastAsia="Calibri"/>
        </w:rPr>
        <w:t xml:space="preserve"> ustaw</w:t>
      </w:r>
      <w:r w:rsidR="005A71CB">
        <w:rPr>
          <w:rFonts w:eastAsia="Calibri"/>
        </w:rPr>
        <w:t>y</w:t>
      </w:r>
      <w:r w:rsidR="00E46FAE" w:rsidRPr="00E46FAE">
        <w:rPr>
          <w:rFonts w:eastAsia="Calibri"/>
        </w:rPr>
        <w:t xml:space="preserve"> z dnia 17 lutego 2005 r. o informatyzacji działalności podmiotów realizujących zadania publiczne (Dz. U. z 2021 r. poz. 2070 i 1087);</w:t>
      </w:r>
    </w:p>
    <w:p w14:paraId="1A5CC6AF" w14:textId="77777777" w:rsidR="00E46FAE" w:rsidRPr="00E46FAE" w:rsidRDefault="00406842" w:rsidP="00406842">
      <w:pPr>
        <w:pStyle w:val="PKTpunkt"/>
        <w:rPr>
          <w:rFonts w:eastAsia="Calibri"/>
        </w:rPr>
      </w:pPr>
      <w:r>
        <w:lastRenderedPageBreak/>
        <w:t>4)</w:t>
      </w:r>
      <w:r>
        <w:tab/>
      </w:r>
      <w:r w:rsidR="00E46FAE" w:rsidRPr="00E46FAE">
        <w:rPr>
          <w:rFonts w:eastAsia="Calibri"/>
        </w:rPr>
        <w:t xml:space="preserve">dokonywanie płatności elektronicznych związanych z usługami udostępnianymi w tej aplikacji; </w:t>
      </w:r>
    </w:p>
    <w:p w14:paraId="743EDD4C" w14:textId="04E41622" w:rsidR="00E46FAE" w:rsidRPr="00E46FAE" w:rsidRDefault="00406842" w:rsidP="00406842">
      <w:pPr>
        <w:pStyle w:val="PKTpunkt"/>
        <w:rPr>
          <w:rFonts w:eastAsia="Calibri"/>
        </w:rPr>
      </w:pPr>
      <w:r>
        <w:t>5)</w:t>
      </w:r>
      <w:r>
        <w:tab/>
      </w:r>
      <w:r w:rsidR="00E46FAE" w:rsidRPr="00E46FAE">
        <w:rPr>
          <w:rFonts w:eastAsia="Calibri"/>
          <w:spacing w:val="-4"/>
        </w:rPr>
        <w:t>wykorzystanie urządzenia mobilnego w procesie identyfikacji i uwierzytelnienia w usłudze online</w:t>
      </w:r>
      <w:r w:rsidR="00E46FAE" w:rsidRPr="00E46FAE">
        <w:rPr>
          <w:rFonts w:eastAsia="Calibri"/>
        </w:rPr>
        <w:t xml:space="preserve"> jako jednego z czynników uwierzytelniania profilu zaufanego, o którym mowa w</w:t>
      </w:r>
      <w:r w:rsidR="00101FFE">
        <w:rPr>
          <w:rFonts w:eastAsia="Calibri"/>
        </w:rPr>
        <w:t> </w:t>
      </w:r>
      <w:r w:rsidR="00E46FAE" w:rsidRPr="00E46FAE">
        <w:rPr>
          <w:rFonts w:eastAsia="Calibri"/>
        </w:rPr>
        <w:t>ustawie z dnia 17 lutego 2005 r. o informatyzacji działalności podmiotów realizujących zadania publiczne.</w:t>
      </w:r>
    </w:p>
    <w:p w14:paraId="2ABC8F84" w14:textId="13EA738B" w:rsidR="00E46FAE" w:rsidRPr="00E46FAE" w:rsidRDefault="00E46FAE" w:rsidP="00406842">
      <w:pPr>
        <w:pStyle w:val="USTustnpkodeksu"/>
        <w:rPr>
          <w:rFonts w:eastAsia="Calibri"/>
          <w:lang w:eastAsia="en-US"/>
        </w:rPr>
      </w:pPr>
      <w:r w:rsidRPr="00E46FAE">
        <w:rPr>
          <w:rFonts w:eastAsia="Calibri"/>
          <w:spacing w:val="-2"/>
          <w:lang w:eastAsia="en-US"/>
        </w:rPr>
        <w:t xml:space="preserve">2. </w:t>
      </w:r>
      <w:r w:rsidRPr="00E46FAE">
        <w:rPr>
          <w:rFonts w:eastAsia="Calibri"/>
          <w:lang w:eastAsia="en-US"/>
        </w:rPr>
        <w:t>Osoba, której okazywany jest dokument elektroniczny, o którym mowa w ust. 1 pkt 1, dokonuje potwierdzenia autentyczności, ważności, integralności lub pochodzenia tego dokumentu elektronicznego z zastosowaniem wybranych przez siebie procedur, o których mowa w art. 8</w:t>
      </w:r>
      <w:r w:rsidR="005A71CB">
        <w:rPr>
          <w:rFonts w:eastAsia="Calibri"/>
          <w:lang w:eastAsia="en-US"/>
        </w:rPr>
        <w:t xml:space="preserve"> ust. 1</w:t>
      </w:r>
      <w:r w:rsidRPr="00E46FAE">
        <w:rPr>
          <w:rFonts w:eastAsia="Calibri"/>
          <w:lang w:eastAsia="en-US"/>
        </w:rPr>
        <w:t xml:space="preserve"> pkt 2, i narzędzi, o których mowa w art. 3 ust 1 pkt 4.</w:t>
      </w:r>
    </w:p>
    <w:p w14:paraId="1EDA8BCE" w14:textId="38E229A8" w:rsidR="00E46FAE" w:rsidRPr="00E46FAE" w:rsidRDefault="00E46FAE" w:rsidP="00406842">
      <w:pPr>
        <w:pStyle w:val="USTustnpkodeksu"/>
        <w:rPr>
          <w:rFonts w:eastAsia="Calibri"/>
        </w:rPr>
      </w:pPr>
      <w:r w:rsidRPr="00E46FAE">
        <w:rPr>
          <w:rFonts w:eastAsia="Calibri"/>
        </w:rPr>
        <w:t>3. Minister właściwy do spraw informatyzacji świadczy usługę, o której mowa ust. 1 pkt</w:t>
      </w:r>
      <w:r w:rsidR="00101FFE">
        <w:rPr>
          <w:rFonts w:eastAsia="Calibri"/>
        </w:rPr>
        <w:t> </w:t>
      </w:r>
      <w:r w:rsidRPr="00E46FAE">
        <w:rPr>
          <w:rFonts w:eastAsia="Calibri"/>
        </w:rPr>
        <w:t xml:space="preserve">1, pozwalającą użytkownikowi aplikacji </w:t>
      </w:r>
      <w:proofErr w:type="spellStart"/>
      <w:r w:rsidRPr="00E46FAE">
        <w:rPr>
          <w:rFonts w:eastAsia="Calibri"/>
        </w:rPr>
        <w:t>mObywatel</w:t>
      </w:r>
      <w:proofErr w:type="spellEnd"/>
      <w:r w:rsidRPr="00E46FAE">
        <w:rPr>
          <w:rFonts w:eastAsia="Calibri"/>
        </w:rPr>
        <w:t xml:space="preserve"> na posługiwanie się dokumentem elektronicznym, zawierającym pobrane z rejestrów, o których mowa w art. 4 ust. 4 pkt 1 i 2, dane:</w:t>
      </w:r>
    </w:p>
    <w:p w14:paraId="413210F0" w14:textId="77777777" w:rsidR="00E46FAE" w:rsidRPr="00E46FAE" w:rsidRDefault="00406842" w:rsidP="00406842">
      <w:pPr>
        <w:pStyle w:val="PKTpunkt"/>
        <w:rPr>
          <w:rFonts w:eastAsia="Calibri"/>
        </w:rPr>
      </w:pPr>
      <w:r>
        <w:t>1)</w:t>
      </w:r>
      <w:r>
        <w:tab/>
      </w:r>
      <w:r w:rsidR="00E46FAE" w:rsidRPr="00E46FAE">
        <w:rPr>
          <w:rFonts w:eastAsia="Calibri"/>
        </w:rPr>
        <w:t>imię (imiona);</w:t>
      </w:r>
    </w:p>
    <w:p w14:paraId="38C09C62" w14:textId="77777777" w:rsidR="00E46FAE" w:rsidRPr="00E46FAE" w:rsidRDefault="00406842" w:rsidP="00406842">
      <w:pPr>
        <w:pStyle w:val="PKTpunkt"/>
        <w:rPr>
          <w:rFonts w:eastAsia="Calibri"/>
        </w:rPr>
      </w:pPr>
      <w:r>
        <w:t>2)</w:t>
      </w:r>
      <w:r>
        <w:tab/>
      </w:r>
      <w:r w:rsidR="00E46FAE" w:rsidRPr="00E46FAE">
        <w:rPr>
          <w:rFonts w:eastAsia="Calibri"/>
        </w:rPr>
        <w:t>nazwisko;</w:t>
      </w:r>
    </w:p>
    <w:p w14:paraId="503C233B" w14:textId="77777777" w:rsidR="00E46FAE" w:rsidRPr="00E46FAE" w:rsidRDefault="00406842" w:rsidP="00406842">
      <w:pPr>
        <w:pStyle w:val="PKTpunkt"/>
        <w:rPr>
          <w:rFonts w:eastAsia="Calibri"/>
        </w:rPr>
      </w:pPr>
      <w:r>
        <w:t>3)</w:t>
      </w:r>
      <w:r>
        <w:tab/>
      </w:r>
      <w:r w:rsidR="00E46FAE" w:rsidRPr="00E46FAE">
        <w:rPr>
          <w:rFonts w:eastAsia="Calibri"/>
        </w:rPr>
        <w:t>numer PESEL;</w:t>
      </w:r>
    </w:p>
    <w:p w14:paraId="2E208126" w14:textId="77777777" w:rsidR="00E46FAE" w:rsidRPr="00E46FAE" w:rsidRDefault="00406842" w:rsidP="00406842">
      <w:pPr>
        <w:pStyle w:val="PKTpunkt"/>
        <w:rPr>
          <w:rFonts w:eastAsia="Calibri"/>
        </w:rPr>
      </w:pPr>
      <w:r>
        <w:t>4)</w:t>
      </w:r>
      <w:r>
        <w:tab/>
      </w:r>
      <w:r w:rsidR="00E46FAE" w:rsidRPr="00E46FAE">
        <w:rPr>
          <w:rFonts w:eastAsia="Calibri"/>
        </w:rPr>
        <w:t>datę urodzenia;</w:t>
      </w:r>
    </w:p>
    <w:p w14:paraId="30076C2B" w14:textId="77777777" w:rsidR="00E46FAE" w:rsidRPr="00E46FAE" w:rsidRDefault="00406842" w:rsidP="00406842">
      <w:pPr>
        <w:pStyle w:val="PKTpunkt"/>
        <w:rPr>
          <w:rFonts w:eastAsia="Calibri"/>
        </w:rPr>
      </w:pPr>
      <w:r>
        <w:t>5)</w:t>
      </w:r>
      <w:r>
        <w:tab/>
      </w:r>
      <w:r w:rsidR="00E46FAE" w:rsidRPr="00E46FAE">
        <w:rPr>
          <w:rFonts w:eastAsia="Calibri"/>
        </w:rPr>
        <w:t>fotografię.</w:t>
      </w:r>
    </w:p>
    <w:p w14:paraId="27CD6D89" w14:textId="535DF6D7" w:rsidR="00E46FAE" w:rsidRPr="00E46FAE" w:rsidRDefault="00E46FAE" w:rsidP="00406842">
      <w:pPr>
        <w:pStyle w:val="USTustnpkodeksu"/>
        <w:rPr>
          <w:rFonts w:eastAsia="Calibri"/>
        </w:rPr>
      </w:pPr>
      <w:r w:rsidRPr="00E46FAE">
        <w:rPr>
          <w:rFonts w:eastAsia="Calibri"/>
        </w:rPr>
        <w:t>4. Dokument elektroniczny, o którym mowa w ust. 3, oprócz danych, o których mowa w</w:t>
      </w:r>
      <w:r w:rsidR="00101FFE">
        <w:rPr>
          <w:rFonts w:eastAsia="Calibri"/>
        </w:rPr>
        <w:t> </w:t>
      </w:r>
      <w:r w:rsidRPr="00E46FAE">
        <w:rPr>
          <w:rFonts w:eastAsia="Calibri"/>
        </w:rPr>
        <w:t>ust 3, może zawierać także inne dane pobrane z rejestrów publicznych lub systemów teleinformatycznych, o których mowa w art. 4 ust. 4 i 5, w szczególności:</w:t>
      </w:r>
    </w:p>
    <w:p w14:paraId="0EEFF84A" w14:textId="77777777" w:rsidR="00E46FAE" w:rsidRPr="00E46FAE" w:rsidRDefault="00406842" w:rsidP="00406842">
      <w:pPr>
        <w:pStyle w:val="PKTpunkt"/>
        <w:rPr>
          <w:rFonts w:eastAsia="Calibri"/>
        </w:rPr>
      </w:pPr>
      <w:r>
        <w:t>1)</w:t>
      </w:r>
      <w:r>
        <w:tab/>
      </w:r>
      <w:r w:rsidR="00E46FAE" w:rsidRPr="00E46FAE">
        <w:rPr>
          <w:rFonts w:eastAsia="Calibri"/>
        </w:rPr>
        <w:t>serię i numer dowodu osobistego;</w:t>
      </w:r>
    </w:p>
    <w:p w14:paraId="2714E85B" w14:textId="77777777" w:rsidR="00E46FAE" w:rsidRPr="00E46FAE" w:rsidRDefault="00406842" w:rsidP="00406842">
      <w:pPr>
        <w:pStyle w:val="PKTpunkt"/>
        <w:rPr>
          <w:rFonts w:eastAsia="Calibri"/>
        </w:rPr>
      </w:pPr>
      <w:r>
        <w:t>2)</w:t>
      </w:r>
      <w:r>
        <w:tab/>
      </w:r>
      <w:r w:rsidR="00E46FAE" w:rsidRPr="00E46FAE">
        <w:rPr>
          <w:rFonts w:eastAsia="Calibri"/>
        </w:rPr>
        <w:t>organ wydający dowód osobisty;</w:t>
      </w:r>
    </w:p>
    <w:p w14:paraId="6822AABF" w14:textId="77777777" w:rsidR="00E46FAE" w:rsidRPr="00E46FAE" w:rsidRDefault="00406842" w:rsidP="00406842">
      <w:pPr>
        <w:pStyle w:val="PKTpunkt"/>
        <w:rPr>
          <w:rFonts w:eastAsia="Calibri"/>
        </w:rPr>
      </w:pPr>
      <w:r>
        <w:t>3)</w:t>
      </w:r>
      <w:r>
        <w:tab/>
      </w:r>
      <w:r w:rsidR="00E46FAE" w:rsidRPr="00E46FAE">
        <w:rPr>
          <w:rFonts w:eastAsia="Calibri"/>
        </w:rPr>
        <w:t>datę ważności dowodu osobistego;</w:t>
      </w:r>
    </w:p>
    <w:p w14:paraId="14FD4A5D" w14:textId="77777777" w:rsidR="00E46FAE" w:rsidRPr="00E46FAE" w:rsidRDefault="00406842" w:rsidP="00406842">
      <w:pPr>
        <w:pStyle w:val="PKTpunkt"/>
        <w:rPr>
          <w:rFonts w:eastAsia="Calibri"/>
        </w:rPr>
      </w:pPr>
      <w:r>
        <w:t>4)</w:t>
      </w:r>
      <w:r>
        <w:tab/>
      </w:r>
      <w:r w:rsidR="00E46FAE" w:rsidRPr="00E46FAE">
        <w:rPr>
          <w:rFonts w:eastAsia="Calibri"/>
        </w:rPr>
        <w:t>datę wydania dowodu osobistego;</w:t>
      </w:r>
    </w:p>
    <w:p w14:paraId="541A979E" w14:textId="77777777" w:rsidR="00E46FAE" w:rsidRPr="00E46FAE" w:rsidRDefault="00406842" w:rsidP="00406842">
      <w:pPr>
        <w:pStyle w:val="PKTpunkt"/>
        <w:rPr>
          <w:rFonts w:eastAsia="Calibri"/>
        </w:rPr>
      </w:pPr>
      <w:r>
        <w:t>5)</w:t>
      </w:r>
      <w:r>
        <w:tab/>
      </w:r>
      <w:r w:rsidR="00E46FAE" w:rsidRPr="00E46FAE">
        <w:rPr>
          <w:rFonts w:eastAsia="Calibri"/>
        </w:rPr>
        <w:t>nazwisko rodowe;</w:t>
      </w:r>
    </w:p>
    <w:p w14:paraId="1B376D54" w14:textId="77777777" w:rsidR="00E46FAE" w:rsidRPr="00E46FAE" w:rsidRDefault="00406842" w:rsidP="00406842">
      <w:pPr>
        <w:pStyle w:val="PKTpunkt"/>
        <w:rPr>
          <w:rFonts w:eastAsia="Calibri"/>
        </w:rPr>
      </w:pPr>
      <w:r>
        <w:t>6)</w:t>
      </w:r>
      <w:r>
        <w:tab/>
      </w:r>
      <w:r w:rsidR="00E46FAE" w:rsidRPr="00E46FAE">
        <w:rPr>
          <w:rFonts w:eastAsia="Calibri"/>
        </w:rPr>
        <w:t>płeć;</w:t>
      </w:r>
    </w:p>
    <w:p w14:paraId="3869FCB1" w14:textId="77777777" w:rsidR="00E46FAE" w:rsidRPr="00E46FAE" w:rsidRDefault="00406842" w:rsidP="00406842">
      <w:pPr>
        <w:pStyle w:val="PKTpunkt"/>
        <w:rPr>
          <w:rFonts w:eastAsia="Calibri"/>
        </w:rPr>
      </w:pPr>
      <w:r>
        <w:t>7)</w:t>
      </w:r>
      <w:r>
        <w:tab/>
      </w:r>
      <w:r w:rsidR="00E46FAE" w:rsidRPr="00E46FAE">
        <w:rPr>
          <w:rFonts w:eastAsia="Calibri"/>
        </w:rPr>
        <w:t>imię ojca;</w:t>
      </w:r>
    </w:p>
    <w:p w14:paraId="550FEF96" w14:textId="77777777" w:rsidR="00E46FAE" w:rsidRPr="00E46FAE" w:rsidRDefault="00406842" w:rsidP="00406842">
      <w:pPr>
        <w:pStyle w:val="PKTpunkt"/>
        <w:rPr>
          <w:rFonts w:eastAsia="Calibri"/>
        </w:rPr>
      </w:pPr>
      <w:r>
        <w:t>8)</w:t>
      </w:r>
      <w:r>
        <w:tab/>
      </w:r>
      <w:r w:rsidR="00E46FAE" w:rsidRPr="00E46FAE">
        <w:rPr>
          <w:rFonts w:eastAsia="Calibri"/>
        </w:rPr>
        <w:t>nazwisko rodowe ojca;</w:t>
      </w:r>
    </w:p>
    <w:p w14:paraId="5F672CCD" w14:textId="77777777" w:rsidR="00E46FAE" w:rsidRPr="00E46FAE" w:rsidRDefault="00406842" w:rsidP="00406842">
      <w:pPr>
        <w:pStyle w:val="PKTpunkt"/>
        <w:rPr>
          <w:rFonts w:eastAsia="Calibri"/>
        </w:rPr>
      </w:pPr>
      <w:r>
        <w:t>9)</w:t>
      </w:r>
      <w:r>
        <w:tab/>
      </w:r>
      <w:r w:rsidR="00E46FAE" w:rsidRPr="00E46FAE">
        <w:rPr>
          <w:rFonts w:eastAsia="Calibri"/>
        </w:rPr>
        <w:t>imię matki;</w:t>
      </w:r>
    </w:p>
    <w:p w14:paraId="142E901D" w14:textId="77777777" w:rsidR="00E46FAE" w:rsidRPr="00E46FAE" w:rsidRDefault="00406842" w:rsidP="00406842">
      <w:pPr>
        <w:pStyle w:val="PKTpunkt"/>
        <w:rPr>
          <w:rFonts w:eastAsia="Calibri"/>
        </w:rPr>
      </w:pPr>
      <w:r>
        <w:t>10)</w:t>
      </w:r>
      <w:r>
        <w:tab/>
      </w:r>
      <w:r w:rsidR="00E46FAE" w:rsidRPr="00E46FAE">
        <w:rPr>
          <w:rFonts w:eastAsia="Calibri"/>
        </w:rPr>
        <w:t>nazwisko rodowe matki;</w:t>
      </w:r>
    </w:p>
    <w:p w14:paraId="595B61A1" w14:textId="77777777" w:rsidR="00E46FAE" w:rsidRPr="00E46FAE" w:rsidRDefault="00406842" w:rsidP="00406842">
      <w:pPr>
        <w:pStyle w:val="PKTpunkt"/>
        <w:rPr>
          <w:rFonts w:eastAsia="Calibri"/>
        </w:rPr>
      </w:pPr>
      <w:r>
        <w:t>11)</w:t>
      </w:r>
      <w:r>
        <w:tab/>
      </w:r>
      <w:r w:rsidR="00E46FAE" w:rsidRPr="00E46FAE">
        <w:rPr>
          <w:rFonts w:eastAsia="Calibri"/>
        </w:rPr>
        <w:t>miejsce urodzenia;</w:t>
      </w:r>
    </w:p>
    <w:p w14:paraId="21BD4710" w14:textId="77777777" w:rsidR="00E46FAE" w:rsidRPr="00E46FAE" w:rsidRDefault="00406842" w:rsidP="00406842">
      <w:pPr>
        <w:pStyle w:val="PKTpunkt"/>
        <w:rPr>
          <w:rFonts w:eastAsia="Calibri"/>
          <w:spacing w:val="-2"/>
        </w:rPr>
      </w:pPr>
      <w:r>
        <w:lastRenderedPageBreak/>
        <w:t>12)</w:t>
      </w:r>
      <w:r>
        <w:tab/>
      </w:r>
      <w:r w:rsidR="00E46FAE" w:rsidRPr="00E46FAE">
        <w:rPr>
          <w:rFonts w:eastAsia="Calibri"/>
          <w:spacing w:val="-2"/>
        </w:rPr>
        <w:t>kraj urodzenia, jeżeli jest przechowywany w rejestrze, o którym mowa w art. 4 ust. 4 pkt 2;</w:t>
      </w:r>
    </w:p>
    <w:p w14:paraId="755C0807" w14:textId="77777777" w:rsidR="00E46FAE" w:rsidRPr="00E46FAE" w:rsidRDefault="00406842" w:rsidP="00406842">
      <w:pPr>
        <w:pStyle w:val="PKTpunkt"/>
        <w:rPr>
          <w:rFonts w:eastAsia="Calibri"/>
        </w:rPr>
      </w:pPr>
      <w:r>
        <w:t>13)</w:t>
      </w:r>
      <w:r>
        <w:tab/>
      </w:r>
      <w:r w:rsidR="00E46FAE" w:rsidRPr="00E46FAE">
        <w:rPr>
          <w:rFonts w:eastAsia="Calibri"/>
        </w:rPr>
        <w:t>obywatelstwo;</w:t>
      </w:r>
    </w:p>
    <w:p w14:paraId="66ACDEDD" w14:textId="77777777" w:rsidR="00E46FAE" w:rsidRPr="00E46FAE" w:rsidRDefault="00406842" w:rsidP="00406842">
      <w:pPr>
        <w:pStyle w:val="PKTpunkt"/>
        <w:rPr>
          <w:rFonts w:eastAsia="Calibri"/>
        </w:rPr>
      </w:pPr>
      <w:r>
        <w:t>14)</w:t>
      </w:r>
      <w:r>
        <w:tab/>
      </w:r>
      <w:r w:rsidR="00E46FAE" w:rsidRPr="00E46FAE">
        <w:rPr>
          <w:rFonts w:eastAsia="Calibri"/>
        </w:rPr>
        <w:t>adres zameldowania;</w:t>
      </w:r>
    </w:p>
    <w:p w14:paraId="10EEBAE6" w14:textId="77777777" w:rsidR="00E46FAE" w:rsidRPr="00E46FAE" w:rsidRDefault="00406842" w:rsidP="00406842">
      <w:pPr>
        <w:pStyle w:val="PKTpunkt"/>
        <w:rPr>
          <w:rFonts w:eastAsia="Calibri"/>
        </w:rPr>
      </w:pPr>
      <w:r>
        <w:t>15)</w:t>
      </w:r>
      <w:r>
        <w:tab/>
      </w:r>
      <w:r w:rsidR="00E46FAE" w:rsidRPr="00E46FAE">
        <w:rPr>
          <w:rFonts w:eastAsia="Calibri"/>
        </w:rPr>
        <w:t>datę zameldowania.</w:t>
      </w:r>
    </w:p>
    <w:p w14:paraId="3184D1A3" w14:textId="77777777" w:rsidR="00E46FAE" w:rsidRPr="00E46FAE" w:rsidRDefault="00E46FAE" w:rsidP="00406842">
      <w:pPr>
        <w:pStyle w:val="USTustnpkodeksu"/>
        <w:rPr>
          <w:rFonts w:eastAsia="Calibri"/>
        </w:rPr>
      </w:pPr>
      <w:r w:rsidRPr="00E46FAE">
        <w:rPr>
          <w:rFonts w:eastAsia="Calibri"/>
        </w:rPr>
        <w:t>5. Dokument elektroniczny, o którym mowa ust. 3, jest dokumentem stwierdzającym tożsamość i obywatelstwo polskie osoby na terytorium Rzeczypospolitej Polskiej, w zakresie danych w nim zawartych, w relacjach wzajemnej fizycznej obecności stron.</w:t>
      </w:r>
    </w:p>
    <w:p w14:paraId="4F6B2A03" w14:textId="77777777" w:rsidR="00E46FAE" w:rsidRPr="00E46FAE" w:rsidRDefault="00E46FAE" w:rsidP="00406842">
      <w:pPr>
        <w:pStyle w:val="USTustnpkodeksu"/>
        <w:rPr>
          <w:rFonts w:eastAsia="Calibri"/>
          <w:lang w:eastAsia="en-US"/>
        </w:rPr>
      </w:pPr>
      <w:r w:rsidRPr="00E46FAE">
        <w:rPr>
          <w:rFonts w:eastAsia="Calibri"/>
          <w:lang w:eastAsia="en-US"/>
        </w:rPr>
        <w:t xml:space="preserve">6. Jeżeli z przepisu prawa wynika obowiązek okazania dowodu osobistego w celu potwierdzenia tożsamości, obowiązek ten uznaje się za spełniony przez użycie dokumentu, </w:t>
      </w:r>
      <w:r w:rsidRPr="00E46FAE">
        <w:rPr>
          <w:rFonts w:eastAsia="Calibri"/>
          <w:spacing w:val="-4"/>
          <w:lang w:eastAsia="en-US"/>
        </w:rPr>
        <w:t xml:space="preserve">o którym mowa w </w:t>
      </w:r>
      <w:r w:rsidRPr="00E46FAE">
        <w:rPr>
          <w:rFonts w:eastAsia="Calibri"/>
          <w:lang w:eastAsia="en-US"/>
        </w:rPr>
        <w:t>ust. 3</w:t>
      </w:r>
      <w:r w:rsidRPr="00E46FAE">
        <w:rPr>
          <w:rFonts w:eastAsia="Calibri"/>
          <w:spacing w:val="-4"/>
          <w:lang w:eastAsia="en-US"/>
        </w:rPr>
        <w:t>.</w:t>
      </w:r>
    </w:p>
    <w:p w14:paraId="5D37A016" w14:textId="77777777" w:rsidR="00E46FAE" w:rsidRPr="00E46FAE" w:rsidRDefault="00E46FAE" w:rsidP="00406842">
      <w:pPr>
        <w:pStyle w:val="USTustnpkodeksu"/>
        <w:rPr>
          <w:rFonts w:eastAsia="Calibri"/>
          <w:lang w:eastAsia="en-US"/>
        </w:rPr>
      </w:pPr>
      <w:r w:rsidRPr="00E46FAE">
        <w:rPr>
          <w:rFonts w:eastAsia="Calibri"/>
          <w:lang w:eastAsia="en-US"/>
        </w:rPr>
        <w:t>7. Jeżeli z przepisu prawa wynika obowiązek podania numeru lub serii dokumentu, na podstawie którego stwierdzono obywatelstwo polskie lub tożsamość osoby fizycznej, w przypadku użycia dokumentu, o którym mowa w ust. 3, obowiązek ten uznaje się za spełniony przez podanie numeru i serii dowodu osobistego, zamieszczonego w tym dokumencie, jeżeli dokument zawiera te dane.</w:t>
      </w:r>
    </w:p>
    <w:p w14:paraId="3A055485" w14:textId="77777777" w:rsidR="00E46FAE" w:rsidRPr="00E46FAE" w:rsidRDefault="00E46FAE" w:rsidP="00406842">
      <w:pPr>
        <w:pStyle w:val="USTustnpkodeksu"/>
        <w:rPr>
          <w:rFonts w:eastAsia="Calibri"/>
          <w:lang w:eastAsia="en-US"/>
        </w:rPr>
      </w:pPr>
      <w:r w:rsidRPr="00E46FAE">
        <w:rPr>
          <w:rFonts w:eastAsia="Calibri"/>
          <w:lang w:eastAsia="en-US"/>
        </w:rPr>
        <w:t>8. Dokument elektroniczny, o którym mowa w ust. 3, nie może być wykorzystywany do potwierdzenia tożsamości osoby w przypadku, gdy ze względu na cel i skutki prawne potwierdzenia tożsamości poziom pewności i bezpieczeństwa takiego sposobu potwierdzenia tożsamości jest niewystarczający.</w:t>
      </w:r>
    </w:p>
    <w:p w14:paraId="798834B3" w14:textId="0B9F4461" w:rsidR="00E46FAE" w:rsidRPr="00E46FAE" w:rsidRDefault="00E46FAE" w:rsidP="00406842">
      <w:pPr>
        <w:pStyle w:val="USTustnpkodeksu"/>
        <w:rPr>
          <w:rFonts w:eastAsia="Calibri"/>
          <w:spacing w:val="-4"/>
          <w:lang w:eastAsia="en-US"/>
        </w:rPr>
      </w:pPr>
      <w:r w:rsidRPr="00E46FAE">
        <w:rPr>
          <w:rFonts w:eastAsia="Calibri"/>
          <w:spacing w:val="-4"/>
          <w:lang w:eastAsia="en-US"/>
        </w:rPr>
        <w:t>9. Rada Ministrów może określić w drodze rozporządzenia przypadki, o których mowa w ust. 8, gdy dokument elektroniczny, o którym mowa w ust. 3, nie może być wykorzystywany do potwierdzenia tożsamości, mając na uwadze wymagania dotyczące poziomu pewności i</w:t>
      </w:r>
      <w:r w:rsidR="00101FFE">
        <w:rPr>
          <w:rFonts w:eastAsia="Calibri"/>
          <w:spacing w:val="-4"/>
          <w:lang w:eastAsia="en-US"/>
        </w:rPr>
        <w:t> </w:t>
      </w:r>
      <w:r w:rsidRPr="00E46FAE">
        <w:rPr>
          <w:rFonts w:eastAsia="Calibri"/>
          <w:spacing w:val="-4"/>
          <w:lang w:eastAsia="en-US"/>
        </w:rPr>
        <w:t>bezpieczeństwa procesu potwierdzania tożsamości adekwatnie do celu w jakim potwierdzenie tożsamości następuje i skutków prawnych tego potwierdzenia.</w:t>
      </w:r>
    </w:p>
    <w:p w14:paraId="795AB4AE" w14:textId="77777777" w:rsidR="00E46FAE" w:rsidRPr="00E46FAE" w:rsidRDefault="00E46FAE" w:rsidP="00406842">
      <w:pPr>
        <w:pStyle w:val="USTustnpkodeksu"/>
        <w:rPr>
          <w:rFonts w:eastAsia="Calibri"/>
          <w:spacing w:val="-4"/>
          <w:lang w:eastAsia="en-US"/>
        </w:rPr>
      </w:pPr>
      <w:r w:rsidRPr="00E46FAE">
        <w:rPr>
          <w:rFonts w:eastAsia="Calibri"/>
          <w:spacing w:val="-4"/>
          <w:lang w:eastAsia="en-US"/>
        </w:rPr>
        <w:t xml:space="preserve">10. Do dokumentów elektronicznych, udostępnionych w ramach aplikacji </w:t>
      </w:r>
      <w:proofErr w:type="spellStart"/>
      <w:r w:rsidRPr="00E46FAE">
        <w:rPr>
          <w:rFonts w:eastAsia="Calibri"/>
          <w:spacing w:val="-4"/>
          <w:lang w:eastAsia="en-US"/>
        </w:rPr>
        <w:t>mObywatel</w:t>
      </w:r>
      <w:proofErr w:type="spellEnd"/>
      <w:r w:rsidRPr="00E46FAE">
        <w:rPr>
          <w:rFonts w:eastAsia="Calibri"/>
          <w:spacing w:val="-4"/>
          <w:lang w:eastAsia="en-US"/>
        </w:rPr>
        <w:t xml:space="preserve">, zawierających dane inne niż </w:t>
      </w:r>
      <w:r w:rsidRPr="00E46FAE">
        <w:rPr>
          <w:rFonts w:eastAsia="Calibri"/>
          <w:lang w:eastAsia="en-US"/>
        </w:rPr>
        <w:t xml:space="preserve">dane pobrane z rejestru publicznego lub systemu teleinformatycznego, o których mowa w art. 4 ust. 4 i 5, </w:t>
      </w:r>
      <w:r w:rsidRPr="00E46FAE">
        <w:rPr>
          <w:rFonts w:eastAsia="Calibri"/>
          <w:spacing w:val="-4"/>
          <w:lang w:eastAsia="en-US"/>
        </w:rPr>
        <w:t xml:space="preserve">warunki </w:t>
      </w:r>
      <w:r w:rsidRPr="00E46FAE">
        <w:rPr>
          <w:rFonts w:eastAsia="Calibri"/>
          <w:spacing w:val="-2"/>
          <w:lang w:eastAsia="en-US"/>
        </w:rPr>
        <w:t>uznania dokumentu elektronicznego</w:t>
      </w:r>
      <w:r w:rsidRPr="00E46FAE">
        <w:rPr>
          <w:rFonts w:eastAsia="Calibri"/>
          <w:lang w:eastAsia="en-US"/>
        </w:rPr>
        <w:t xml:space="preserve"> </w:t>
      </w:r>
      <w:r w:rsidRPr="00E46FAE">
        <w:rPr>
          <w:rFonts w:eastAsia="Calibri"/>
          <w:spacing w:val="-6"/>
          <w:lang w:eastAsia="en-US"/>
        </w:rPr>
        <w:t>za dokument poświadczający fakty oraz stan prawny</w:t>
      </w:r>
      <w:r w:rsidRPr="00E46FAE">
        <w:rPr>
          <w:rFonts w:eastAsia="Calibri"/>
          <w:spacing w:val="-4"/>
          <w:lang w:eastAsia="en-US"/>
        </w:rPr>
        <w:t>, o których mowa w ust. 2, stosuje się odpowiednio</w:t>
      </w:r>
      <w:r w:rsidRPr="00E46FAE">
        <w:rPr>
          <w:rFonts w:eastAsia="Calibri"/>
          <w:lang w:eastAsia="en-US"/>
        </w:rPr>
        <w:t xml:space="preserve">. </w:t>
      </w:r>
      <w:r w:rsidRPr="00E46FAE">
        <w:rPr>
          <w:rFonts w:eastAsia="Calibri"/>
          <w:spacing w:val="-4"/>
          <w:lang w:eastAsia="en-US"/>
        </w:rPr>
        <w:t xml:space="preserve"> </w:t>
      </w:r>
    </w:p>
    <w:p w14:paraId="27D26894" w14:textId="77777777" w:rsidR="00E46FAE" w:rsidRPr="00E46FAE" w:rsidRDefault="00E46FAE" w:rsidP="00406842">
      <w:pPr>
        <w:pStyle w:val="ARTartustawynprozporzdzenia"/>
        <w:rPr>
          <w:rFonts w:eastAsia="Calibri"/>
        </w:rPr>
      </w:pPr>
      <w:r w:rsidRPr="00E46FAE">
        <w:rPr>
          <w:rFonts w:eastAsia="Calibri"/>
          <w:b/>
        </w:rPr>
        <w:t>Art. 3.</w:t>
      </w:r>
      <w:r w:rsidRPr="00E46FAE">
        <w:rPr>
          <w:rFonts w:eastAsia="Calibri"/>
        </w:rPr>
        <w:t xml:space="preserve"> 1. Minister właściwy do spraw informatyzacji:</w:t>
      </w:r>
    </w:p>
    <w:p w14:paraId="4E02C8DC" w14:textId="77777777" w:rsidR="00E46FAE" w:rsidRPr="00E46FAE" w:rsidRDefault="00406842" w:rsidP="00406842">
      <w:pPr>
        <w:pStyle w:val="PKTpunkt"/>
        <w:rPr>
          <w:rFonts w:eastAsia="Calibri"/>
        </w:rPr>
      </w:pPr>
      <w:r>
        <w:t>1)</w:t>
      </w:r>
      <w:r>
        <w:tab/>
      </w:r>
      <w:r w:rsidR="00E46FAE" w:rsidRPr="00E46FAE">
        <w:rPr>
          <w:rFonts w:eastAsia="Calibri"/>
        </w:rPr>
        <w:t xml:space="preserve">utrzymuje, udostępnia oraz zapewnia rozwój aplikacji </w:t>
      </w:r>
      <w:proofErr w:type="spellStart"/>
      <w:r w:rsidR="00E46FAE" w:rsidRPr="00E46FAE">
        <w:rPr>
          <w:rFonts w:eastAsia="Calibri"/>
        </w:rPr>
        <w:t>mObywatel</w:t>
      </w:r>
      <w:proofErr w:type="spellEnd"/>
      <w:r w:rsidR="00E46FAE" w:rsidRPr="00E46FAE">
        <w:rPr>
          <w:rFonts w:eastAsia="Calibri"/>
        </w:rPr>
        <w:t>;</w:t>
      </w:r>
    </w:p>
    <w:p w14:paraId="5BE08A9E" w14:textId="6FB13419" w:rsidR="00E46FAE" w:rsidRPr="00E46FAE" w:rsidRDefault="00406842" w:rsidP="00406842">
      <w:pPr>
        <w:pStyle w:val="PKTpunkt"/>
        <w:rPr>
          <w:rFonts w:eastAsia="Calibri"/>
        </w:rPr>
      </w:pPr>
      <w:r>
        <w:lastRenderedPageBreak/>
        <w:t>2)</w:t>
      </w:r>
      <w:r>
        <w:tab/>
      </w:r>
      <w:r w:rsidR="00E46FAE" w:rsidRPr="00E46FAE">
        <w:rPr>
          <w:rFonts w:eastAsia="Calibri"/>
          <w:spacing w:val="-4"/>
        </w:rPr>
        <w:t>zapewnia funkcjonowanie systemu teleinformatycznego, przy użyciu którego obsługiwane</w:t>
      </w:r>
      <w:r w:rsidR="00E46FAE" w:rsidRPr="00E46FAE">
        <w:rPr>
          <w:rFonts w:eastAsia="Calibri"/>
        </w:rPr>
        <w:t xml:space="preserve"> są procesy związane z funkcjonowaniem aplikacji </w:t>
      </w:r>
      <w:proofErr w:type="spellStart"/>
      <w:r w:rsidR="00E46FAE" w:rsidRPr="00E46FAE">
        <w:rPr>
          <w:rFonts w:eastAsia="Calibri"/>
        </w:rPr>
        <w:t>mObywatel</w:t>
      </w:r>
      <w:proofErr w:type="spellEnd"/>
      <w:r w:rsidR="00E46FAE" w:rsidRPr="00E46FAE">
        <w:rPr>
          <w:rFonts w:eastAsia="Calibri"/>
        </w:rPr>
        <w:t xml:space="preserve"> oraz usług udostępnianych i</w:t>
      </w:r>
      <w:r w:rsidR="00101FFE">
        <w:rPr>
          <w:rFonts w:eastAsia="Calibri"/>
        </w:rPr>
        <w:t> </w:t>
      </w:r>
      <w:r w:rsidR="00E46FAE" w:rsidRPr="00E46FAE">
        <w:rPr>
          <w:rFonts w:eastAsia="Calibri"/>
        </w:rPr>
        <w:t>świadczonych w tej aplikacji;</w:t>
      </w:r>
    </w:p>
    <w:p w14:paraId="5032C26A" w14:textId="77777777" w:rsidR="00E46FAE" w:rsidRPr="00E46FAE" w:rsidRDefault="00406842" w:rsidP="00406842">
      <w:pPr>
        <w:pStyle w:val="PKTpunkt"/>
        <w:rPr>
          <w:rFonts w:eastAsia="Calibri"/>
        </w:rPr>
      </w:pPr>
      <w:r>
        <w:t>3)</w:t>
      </w:r>
      <w:r>
        <w:tab/>
      </w:r>
      <w:r w:rsidR="00E46FAE" w:rsidRPr="00E46FAE">
        <w:rPr>
          <w:rFonts w:eastAsia="Calibri"/>
        </w:rPr>
        <w:t xml:space="preserve">zapewnia bezpieczeństwo oraz integralność danych przekazywanych pomiędzy aplikacją </w:t>
      </w:r>
      <w:proofErr w:type="spellStart"/>
      <w:r w:rsidR="00E46FAE" w:rsidRPr="00E46FAE">
        <w:rPr>
          <w:rFonts w:eastAsia="Calibri"/>
        </w:rPr>
        <w:t>mObywatel</w:t>
      </w:r>
      <w:proofErr w:type="spellEnd"/>
      <w:r w:rsidR="00E46FAE" w:rsidRPr="00E46FAE">
        <w:rPr>
          <w:rFonts w:eastAsia="Calibri"/>
        </w:rPr>
        <w:t>, systemem teleinformatycznym, o którym mowa w pkt 2, oraz systemami teleinformatycznymi podmiotów świadczących usługi w tej aplikacji;</w:t>
      </w:r>
    </w:p>
    <w:p w14:paraId="46592F61" w14:textId="77777777" w:rsidR="00E46FAE" w:rsidRPr="00E46FAE" w:rsidRDefault="00406842" w:rsidP="00406842">
      <w:pPr>
        <w:pStyle w:val="PKTpunkt"/>
        <w:rPr>
          <w:rFonts w:eastAsia="Calibri"/>
        </w:rPr>
      </w:pPr>
      <w:r>
        <w:t>4)</w:t>
      </w:r>
      <w:r>
        <w:tab/>
      </w:r>
      <w:r w:rsidR="00E46FAE" w:rsidRPr="00E46FAE">
        <w:rPr>
          <w:rFonts w:eastAsia="Calibri"/>
        </w:rPr>
        <w:t xml:space="preserve">udostępnia narzędzia, które umożliwiają potwierdzenie ważności, integralności oraz pochodzenia dokumentów elektronicznych obsługiwanych w ramach usług świadczonych w aplikacji </w:t>
      </w:r>
      <w:proofErr w:type="spellStart"/>
      <w:r w:rsidR="00E46FAE" w:rsidRPr="00E46FAE">
        <w:rPr>
          <w:rFonts w:eastAsia="Calibri"/>
        </w:rPr>
        <w:t>mObywatel</w:t>
      </w:r>
      <w:proofErr w:type="spellEnd"/>
      <w:r w:rsidR="00E46FAE" w:rsidRPr="00E46FAE">
        <w:rPr>
          <w:rFonts w:eastAsia="Calibri"/>
        </w:rPr>
        <w:t xml:space="preserve">, w tym aplikację na urządzenia mobilne – </w:t>
      </w:r>
      <w:proofErr w:type="spellStart"/>
      <w:r w:rsidR="00E46FAE" w:rsidRPr="00E46FAE">
        <w:rPr>
          <w:rFonts w:eastAsia="Calibri"/>
        </w:rPr>
        <w:t>mWeryfikator</w:t>
      </w:r>
      <w:proofErr w:type="spellEnd"/>
      <w:r w:rsidR="00E46FAE" w:rsidRPr="00E46FAE">
        <w:rPr>
          <w:rFonts w:eastAsia="Calibri"/>
        </w:rPr>
        <w:t>;</w:t>
      </w:r>
    </w:p>
    <w:p w14:paraId="667B7207" w14:textId="3D499300" w:rsidR="00E46FAE" w:rsidRDefault="00406842" w:rsidP="00406842">
      <w:pPr>
        <w:pStyle w:val="PKTpunkt"/>
        <w:rPr>
          <w:rFonts w:eastAsia="Calibri"/>
        </w:rPr>
      </w:pPr>
      <w:r>
        <w:t>5)</w:t>
      </w:r>
      <w:r>
        <w:tab/>
      </w:r>
      <w:r w:rsidR="00E46FAE" w:rsidRPr="00E46FAE">
        <w:rPr>
          <w:rFonts w:eastAsia="Calibri"/>
          <w:spacing w:val="-6"/>
        </w:rPr>
        <w:t>zapewnia, przy użyciu systemu teleinformatycznego, o którym mowa w pkt 2, funkcjonowanie</w:t>
      </w:r>
      <w:r w:rsidR="00E46FAE" w:rsidRPr="00E46FAE">
        <w:rPr>
          <w:rFonts w:eastAsia="Calibri"/>
        </w:rPr>
        <w:t xml:space="preserve"> oraz możliwość wykorzystywania i weryfikacji certyfikatu, pozwalającego na:</w:t>
      </w:r>
    </w:p>
    <w:p w14:paraId="28D275EC" w14:textId="2A6BD8E3" w:rsidR="00E46FAE" w:rsidRDefault="005A71CB" w:rsidP="005A71CB">
      <w:pPr>
        <w:pStyle w:val="LITlitera"/>
        <w:rPr>
          <w:rFonts w:eastAsia="Calibri"/>
        </w:rPr>
      </w:pPr>
      <w:r>
        <w:rPr>
          <w:rFonts w:eastAsia="Calibri"/>
        </w:rPr>
        <w:t>a)</w:t>
      </w:r>
      <w:r>
        <w:rPr>
          <w:rFonts w:eastAsia="Calibri"/>
        </w:rPr>
        <w:tab/>
      </w:r>
      <w:r w:rsidR="00E46FAE" w:rsidRPr="00E46FAE">
        <w:rPr>
          <w:rFonts w:eastAsia="Calibri"/>
        </w:rPr>
        <w:t xml:space="preserve">potwierdzenie ważności, integralności i pochodzenia dokumentów elektronicznych, o których mowa w art. 2 ust. 1 pkt 1 oraz ust. 9, </w:t>
      </w:r>
    </w:p>
    <w:p w14:paraId="2D02B07C" w14:textId="754499BC" w:rsidR="00E46FAE" w:rsidRPr="00E46FAE" w:rsidRDefault="005A71CB" w:rsidP="005A71CB">
      <w:pPr>
        <w:pStyle w:val="LITlitera"/>
        <w:rPr>
          <w:rFonts w:eastAsia="Calibri"/>
        </w:rPr>
      </w:pPr>
      <w:r>
        <w:rPr>
          <w:rFonts w:eastAsia="Calibri"/>
        </w:rPr>
        <w:t>b)</w:t>
      </w:r>
      <w:r>
        <w:rPr>
          <w:rFonts w:eastAsia="Calibri"/>
        </w:rPr>
        <w:tab/>
      </w:r>
      <w:r w:rsidR="00E46FAE" w:rsidRPr="00E46FAE">
        <w:rPr>
          <w:rFonts w:eastAsia="Calibri"/>
        </w:rPr>
        <w:t xml:space="preserve">identyfikację i uwierzytelnienie użytkownika aplikacji </w:t>
      </w:r>
      <w:proofErr w:type="spellStart"/>
      <w:r w:rsidR="00E46FAE" w:rsidRPr="00E46FAE">
        <w:rPr>
          <w:rFonts w:eastAsia="Calibri"/>
        </w:rPr>
        <w:t>mObywatel</w:t>
      </w:r>
      <w:proofErr w:type="spellEnd"/>
      <w:r w:rsidR="00E46FAE" w:rsidRPr="00E46FAE">
        <w:rPr>
          <w:rFonts w:eastAsia="Calibri"/>
        </w:rPr>
        <w:t xml:space="preserve"> w usługach online, o</w:t>
      </w:r>
      <w:r>
        <w:rPr>
          <w:rFonts w:eastAsia="Calibri"/>
        </w:rPr>
        <w:t> </w:t>
      </w:r>
      <w:r w:rsidR="00E46FAE" w:rsidRPr="00E46FAE">
        <w:rPr>
          <w:rFonts w:eastAsia="Calibri"/>
        </w:rPr>
        <w:t>których mowa w art. 2 ust. 1 pkt 3;</w:t>
      </w:r>
    </w:p>
    <w:p w14:paraId="5B393F0A" w14:textId="6843AD80" w:rsidR="00E46FAE" w:rsidRPr="00E46FAE" w:rsidRDefault="005A71CB" w:rsidP="00406842">
      <w:pPr>
        <w:pStyle w:val="PKTpunkt"/>
        <w:rPr>
          <w:rFonts w:eastAsia="Calibri"/>
        </w:rPr>
      </w:pPr>
      <w:r>
        <w:t>6</w:t>
      </w:r>
      <w:r w:rsidR="00406842">
        <w:t>)</w:t>
      </w:r>
      <w:r w:rsidR="00406842">
        <w:tab/>
      </w:r>
      <w:r w:rsidR="00E46FAE" w:rsidRPr="00E46FAE">
        <w:rPr>
          <w:rFonts w:eastAsia="Calibri"/>
        </w:rPr>
        <w:t xml:space="preserve">może zapewnić podmiotowi świadczącemu usługę w aplikacji </w:t>
      </w:r>
      <w:proofErr w:type="spellStart"/>
      <w:r w:rsidR="00E46FAE" w:rsidRPr="00E46FAE">
        <w:rPr>
          <w:rFonts w:eastAsia="Calibri"/>
        </w:rPr>
        <w:t>mObywatel</w:t>
      </w:r>
      <w:proofErr w:type="spellEnd"/>
      <w:r w:rsidR="00E46FAE" w:rsidRPr="00E46FAE">
        <w:rPr>
          <w:rFonts w:eastAsia="Calibri"/>
        </w:rPr>
        <w:t xml:space="preserve"> możliwość prowadzenia, przy użyciu systemu teleinformatycznego, o którym mowa w pkt 2, ewidencji dokumentów elektronicznych związa</w:t>
      </w:r>
      <w:r w:rsidR="00406842">
        <w:rPr>
          <w:rFonts w:eastAsia="Calibri"/>
        </w:rPr>
        <w:t>nych z świadczeniem tej usługi.</w:t>
      </w:r>
    </w:p>
    <w:p w14:paraId="3E34531A" w14:textId="77777777" w:rsidR="00E46FAE" w:rsidRPr="00E46FAE" w:rsidRDefault="00E46FAE" w:rsidP="00406842">
      <w:pPr>
        <w:pStyle w:val="USTustnpkodeksu"/>
        <w:rPr>
          <w:rFonts w:eastAsia="Calibri"/>
          <w:lang w:eastAsia="en-US"/>
        </w:rPr>
      </w:pPr>
      <w:r w:rsidRPr="00E46FAE">
        <w:rPr>
          <w:rFonts w:eastAsia="Calibri"/>
          <w:lang w:eastAsia="en-US"/>
        </w:rPr>
        <w:t xml:space="preserve">2. Certyfikat, o którym mowa w ust. 1 pkt 5, wydany wraz z dokumentem, o którym mowa w art. 2 ust. 3, zawiera dane użytkownika aplikacji </w:t>
      </w:r>
      <w:proofErr w:type="spellStart"/>
      <w:r w:rsidRPr="00E46FAE">
        <w:rPr>
          <w:rFonts w:eastAsia="Calibri"/>
          <w:lang w:eastAsia="en-US"/>
        </w:rPr>
        <w:t>mObywatel</w:t>
      </w:r>
      <w:proofErr w:type="spellEnd"/>
      <w:r w:rsidRPr="00E46FAE">
        <w:rPr>
          <w:rFonts w:eastAsia="Calibri"/>
          <w:lang w:eastAsia="en-US"/>
        </w:rPr>
        <w:t>:</w:t>
      </w:r>
    </w:p>
    <w:p w14:paraId="7864D892" w14:textId="77777777" w:rsidR="00E46FAE" w:rsidRPr="00E46FAE" w:rsidRDefault="00E46FAE" w:rsidP="00406842">
      <w:pPr>
        <w:pStyle w:val="PKTpunkt"/>
        <w:rPr>
          <w:rFonts w:eastAsia="Calibri"/>
          <w:lang w:eastAsia="en-US"/>
        </w:rPr>
      </w:pPr>
      <w:r w:rsidRPr="00E46FAE">
        <w:rPr>
          <w:rFonts w:eastAsia="Calibri"/>
          <w:lang w:eastAsia="en-US"/>
        </w:rPr>
        <w:t>1)</w:t>
      </w:r>
      <w:r w:rsidRPr="00E46FAE">
        <w:rPr>
          <w:rFonts w:eastAsia="Calibri"/>
          <w:lang w:eastAsia="en-US"/>
        </w:rPr>
        <w:tab/>
        <w:t>imię (imiona);</w:t>
      </w:r>
    </w:p>
    <w:p w14:paraId="4FD547DB" w14:textId="77777777" w:rsidR="00E46FAE" w:rsidRPr="00E46FAE" w:rsidRDefault="00E46FAE" w:rsidP="00406842">
      <w:pPr>
        <w:pStyle w:val="PKTpunkt"/>
        <w:rPr>
          <w:rFonts w:eastAsia="Calibri"/>
          <w:lang w:eastAsia="en-US"/>
        </w:rPr>
      </w:pPr>
      <w:r w:rsidRPr="00E46FAE">
        <w:rPr>
          <w:rFonts w:eastAsia="Calibri"/>
          <w:lang w:eastAsia="en-US"/>
        </w:rPr>
        <w:t>2)</w:t>
      </w:r>
      <w:r w:rsidRPr="00E46FAE">
        <w:rPr>
          <w:rFonts w:eastAsia="Calibri"/>
          <w:lang w:eastAsia="en-US"/>
        </w:rPr>
        <w:tab/>
        <w:t>nazwisko;</w:t>
      </w:r>
    </w:p>
    <w:p w14:paraId="44328F46" w14:textId="77777777" w:rsidR="00E46FAE" w:rsidRPr="00E46FAE" w:rsidRDefault="00E46FAE" w:rsidP="00406842">
      <w:pPr>
        <w:pStyle w:val="PKTpunkt"/>
        <w:rPr>
          <w:rFonts w:eastAsia="Calibri"/>
          <w:lang w:eastAsia="en-US"/>
        </w:rPr>
      </w:pPr>
      <w:r w:rsidRPr="00E46FAE">
        <w:rPr>
          <w:rFonts w:eastAsia="Calibri"/>
          <w:lang w:eastAsia="en-US"/>
        </w:rPr>
        <w:t>3)</w:t>
      </w:r>
      <w:r w:rsidRPr="00E46FAE">
        <w:rPr>
          <w:rFonts w:eastAsia="Calibri"/>
          <w:lang w:eastAsia="en-US"/>
        </w:rPr>
        <w:tab/>
        <w:t>numer PESEL;</w:t>
      </w:r>
    </w:p>
    <w:p w14:paraId="62AF4DCA" w14:textId="77777777" w:rsidR="00E46FAE" w:rsidRPr="00E46FAE" w:rsidRDefault="00E46FAE" w:rsidP="00406842">
      <w:pPr>
        <w:pStyle w:val="PKTpunkt"/>
        <w:rPr>
          <w:rFonts w:eastAsia="Calibri"/>
          <w:lang w:eastAsia="en-US"/>
        </w:rPr>
      </w:pPr>
      <w:r w:rsidRPr="00E46FAE">
        <w:rPr>
          <w:rFonts w:eastAsia="Calibri"/>
          <w:lang w:eastAsia="en-US"/>
        </w:rPr>
        <w:t>4)</w:t>
      </w:r>
      <w:r w:rsidRPr="00E46FAE">
        <w:rPr>
          <w:rFonts w:eastAsia="Calibri"/>
          <w:lang w:eastAsia="en-US"/>
        </w:rPr>
        <w:tab/>
        <w:t>numer seryjny certyfikatu.</w:t>
      </w:r>
    </w:p>
    <w:p w14:paraId="7A4824A8" w14:textId="6251DEC2" w:rsidR="00E46FAE" w:rsidRPr="00E46FAE" w:rsidRDefault="00E46FAE" w:rsidP="00406842">
      <w:pPr>
        <w:pStyle w:val="USTustnpkodeksu"/>
        <w:rPr>
          <w:rFonts w:eastAsia="Calibri"/>
          <w:lang w:eastAsia="en-US"/>
        </w:rPr>
      </w:pPr>
      <w:r w:rsidRPr="00E46FAE">
        <w:rPr>
          <w:rFonts w:eastAsia="Calibri"/>
          <w:lang w:eastAsia="en-US"/>
        </w:rPr>
        <w:t xml:space="preserve">3. Certyfikat, o którym mowa w ust. 1 pkt 5, wydany wraz z </w:t>
      </w:r>
      <w:proofErr w:type="spellStart"/>
      <w:r w:rsidRPr="00E46FAE">
        <w:rPr>
          <w:rFonts w:eastAsia="Calibri"/>
          <w:lang w:eastAsia="en-US"/>
        </w:rPr>
        <w:t>mLegitymacją</w:t>
      </w:r>
      <w:proofErr w:type="spellEnd"/>
      <w:r w:rsidRPr="00E46FAE">
        <w:rPr>
          <w:rFonts w:eastAsia="Calibri"/>
          <w:lang w:eastAsia="en-US"/>
        </w:rPr>
        <w:t xml:space="preserve"> szkolną, o której mowa w  art. 11 ust. 1b ustawy z dnia 7 września 1991 r. o systemie oświaty (Dz.</w:t>
      </w:r>
      <w:r w:rsidR="005A71CB">
        <w:rPr>
          <w:rFonts w:eastAsia="Calibri"/>
          <w:lang w:eastAsia="en-US"/>
        </w:rPr>
        <w:t xml:space="preserve"> </w:t>
      </w:r>
      <w:r w:rsidRPr="00E46FAE">
        <w:rPr>
          <w:rFonts w:eastAsia="Calibri"/>
          <w:lang w:eastAsia="en-US"/>
        </w:rPr>
        <w:t xml:space="preserve">U. z 2021 r. poz. 1915 oraz z 2022 r. poz. 583 i 1116), lub z </w:t>
      </w:r>
      <w:proofErr w:type="spellStart"/>
      <w:r w:rsidRPr="00E46FAE">
        <w:rPr>
          <w:rFonts w:eastAsia="Calibri"/>
          <w:lang w:eastAsia="en-US"/>
        </w:rPr>
        <w:t>mLegitymacją</w:t>
      </w:r>
      <w:proofErr w:type="spellEnd"/>
      <w:r w:rsidRPr="00E46FAE">
        <w:rPr>
          <w:rFonts w:eastAsia="Calibri"/>
          <w:lang w:eastAsia="en-US"/>
        </w:rPr>
        <w:t xml:space="preserve"> studencką, o której mowa w  art. 74 ust. 4a ustawy z dnia 20 lipca 2018 r. - Prawo o szkolnictwie wyższym i nauce (Dz. U. z 2022 r. poz. 5</w:t>
      </w:r>
      <w:r w:rsidR="005A71CB">
        <w:rPr>
          <w:rFonts w:eastAsia="Calibri"/>
          <w:lang w:eastAsia="en-US"/>
        </w:rPr>
        <w:t>74</w:t>
      </w:r>
      <w:r w:rsidRPr="00E46FAE">
        <w:rPr>
          <w:rFonts w:eastAsia="Calibri"/>
          <w:lang w:eastAsia="en-US"/>
        </w:rPr>
        <w:t>,</w:t>
      </w:r>
      <w:r w:rsidR="005A71CB">
        <w:rPr>
          <w:rFonts w:eastAsia="Calibri"/>
          <w:lang w:eastAsia="en-US"/>
        </w:rPr>
        <w:t xml:space="preserve"> 582, 665,</w:t>
      </w:r>
      <w:r w:rsidRPr="00E46FAE">
        <w:rPr>
          <w:rFonts w:eastAsia="Calibri"/>
          <w:lang w:eastAsia="en-US"/>
        </w:rPr>
        <w:t xml:space="preserve"> 682, </w:t>
      </w:r>
      <w:r w:rsidR="005A71CB">
        <w:rPr>
          <w:rFonts w:eastAsia="Calibri"/>
          <w:lang w:eastAsia="en-US"/>
        </w:rPr>
        <w:t xml:space="preserve">682, </w:t>
      </w:r>
      <w:r w:rsidRPr="00E46FAE">
        <w:rPr>
          <w:rFonts w:eastAsia="Calibri"/>
          <w:lang w:eastAsia="en-US"/>
        </w:rPr>
        <w:t>807, 1010, 107</w:t>
      </w:r>
      <w:r w:rsidR="005A71CB">
        <w:rPr>
          <w:rFonts w:eastAsia="Calibri"/>
          <w:lang w:eastAsia="en-US"/>
        </w:rPr>
        <w:t xml:space="preserve">9 i </w:t>
      </w:r>
      <w:r w:rsidRPr="00E46FAE">
        <w:rPr>
          <w:rFonts w:eastAsia="Calibri"/>
          <w:lang w:eastAsia="en-US"/>
        </w:rPr>
        <w:t xml:space="preserve"> 1117), zawiera dane użytkownika aplikacji </w:t>
      </w:r>
      <w:proofErr w:type="spellStart"/>
      <w:r w:rsidRPr="00E46FAE">
        <w:rPr>
          <w:rFonts w:eastAsia="Calibri"/>
          <w:lang w:eastAsia="en-US"/>
        </w:rPr>
        <w:t>mObywatel</w:t>
      </w:r>
      <w:proofErr w:type="spellEnd"/>
      <w:r w:rsidRPr="00E46FAE">
        <w:rPr>
          <w:rFonts w:eastAsia="Calibri"/>
          <w:lang w:eastAsia="en-US"/>
        </w:rPr>
        <w:t>:</w:t>
      </w:r>
    </w:p>
    <w:p w14:paraId="3CB33EE9" w14:textId="77777777" w:rsidR="00E46FAE" w:rsidRPr="00E46FAE" w:rsidRDefault="00E46FAE" w:rsidP="00406842">
      <w:pPr>
        <w:pStyle w:val="PKTpunkt"/>
        <w:rPr>
          <w:rFonts w:eastAsia="Calibri"/>
          <w:lang w:eastAsia="en-US"/>
        </w:rPr>
      </w:pPr>
      <w:r w:rsidRPr="00E46FAE">
        <w:rPr>
          <w:rFonts w:eastAsia="Calibri"/>
          <w:lang w:eastAsia="en-US"/>
        </w:rPr>
        <w:t>1)</w:t>
      </w:r>
      <w:r w:rsidRPr="00E46FAE">
        <w:rPr>
          <w:rFonts w:eastAsia="Calibri"/>
          <w:lang w:eastAsia="en-US"/>
        </w:rPr>
        <w:tab/>
        <w:t>imię (imiona);</w:t>
      </w:r>
    </w:p>
    <w:p w14:paraId="4381507A" w14:textId="77777777" w:rsidR="00E46FAE" w:rsidRPr="00E46FAE" w:rsidRDefault="00E46FAE" w:rsidP="00406842">
      <w:pPr>
        <w:pStyle w:val="PKTpunkt"/>
        <w:rPr>
          <w:rFonts w:eastAsia="Calibri" w:cs="Times New Roman"/>
          <w:szCs w:val="24"/>
          <w:lang w:eastAsia="en-US"/>
        </w:rPr>
      </w:pPr>
      <w:r w:rsidRPr="00E46FAE">
        <w:rPr>
          <w:rFonts w:eastAsia="Calibri" w:cs="Times New Roman"/>
          <w:szCs w:val="24"/>
          <w:lang w:eastAsia="en-US"/>
        </w:rPr>
        <w:t>2)</w:t>
      </w:r>
      <w:r w:rsidRPr="00E46FAE">
        <w:rPr>
          <w:rFonts w:eastAsia="Calibri" w:cs="Times New Roman"/>
          <w:szCs w:val="24"/>
          <w:lang w:eastAsia="en-US"/>
        </w:rPr>
        <w:tab/>
        <w:t>nazwisko;</w:t>
      </w:r>
    </w:p>
    <w:p w14:paraId="52F93E5F" w14:textId="77777777" w:rsidR="00E46FAE" w:rsidRPr="00E46FAE" w:rsidRDefault="00E46FAE" w:rsidP="00406842">
      <w:pPr>
        <w:pStyle w:val="PKTpunkt"/>
        <w:rPr>
          <w:rFonts w:eastAsia="Calibri" w:cs="Times New Roman"/>
          <w:szCs w:val="24"/>
          <w:lang w:eastAsia="en-US"/>
        </w:rPr>
      </w:pPr>
      <w:r w:rsidRPr="00E46FAE">
        <w:rPr>
          <w:rFonts w:eastAsia="Calibri" w:cs="Times New Roman"/>
          <w:szCs w:val="24"/>
          <w:lang w:eastAsia="en-US"/>
        </w:rPr>
        <w:lastRenderedPageBreak/>
        <w:t>3)</w:t>
      </w:r>
      <w:r w:rsidRPr="00E46FAE">
        <w:rPr>
          <w:rFonts w:eastAsia="Calibri" w:cs="Times New Roman"/>
          <w:szCs w:val="24"/>
          <w:lang w:eastAsia="en-US"/>
        </w:rPr>
        <w:tab/>
        <w:t>numer PESEL;</w:t>
      </w:r>
    </w:p>
    <w:p w14:paraId="3EDAAB7D" w14:textId="77777777" w:rsidR="00E46FAE" w:rsidRPr="00E46FAE" w:rsidRDefault="00E46FAE" w:rsidP="00406842">
      <w:pPr>
        <w:pStyle w:val="PKTpunkt"/>
        <w:rPr>
          <w:rFonts w:eastAsia="Calibri" w:cs="Times New Roman"/>
          <w:szCs w:val="24"/>
          <w:lang w:eastAsia="en-US"/>
        </w:rPr>
      </w:pPr>
      <w:r w:rsidRPr="00E46FAE">
        <w:rPr>
          <w:rFonts w:eastAsia="Calibri" w:cs="Times New Roman"/>
          <w:szCs w:val="24"/>
          <w:lang w:eastAsia="en-US"/>
        </w:rPr>
        <w:t>4)</w:t>
      </w:r>
      <w:r w:rsidRPr="00E46FAE">
        <w:rPr>
          <w:rFonts w:eastAsia="Calibri" w:cs="Times New Roman"/>
          <w:szCs w:val="24"/>
          <w:lang w:eastAsia="en-US"/>
        </w:rPr>
        <w:tab/>
        <w:t>numer seryjny certyfikatu;</w:t>
      </w:r>
    </w:p>
    <w:p w14:paraId="65F1A03E" w14:textId="77777777" w:rsidR="00E46FAE" w:rsidRPr="00E46FAE" w:rsidRDefault="00E46FAE" w:rsidP="00406842">
      <w:pPr>
        <w:pStyle w:val="PKTpunkt"/>
        <w:rPr>
          <w:rFonts w:eastAsia="Calibri" w:cs="Times New Roman"/>
          <w:szCs w:val="24"/>
          <w:lang w:eastAsia="en-US"/>
        </w:rPr>
      </w:pPr>
      <w:r w:rsidRPr="00E46FAE">
        <w:rPr>
          <w:rFonts w:eastAsia="Calibri" w:cs="Times New Roman"/>
          <w:szCs w:val="24"/>
          <w:lang w:eastAsia="en-US"/>
        </w:rPr>
        <w:t>5)</w:t>
      </w:r>
      <w:r w:rsidRPr="00E46FAE">
        <w:rPr>
          <w:rFonts w:eastAsia="Calibri" w:cs="Times New Roman"/>
          <w:szCs w:val="24"/>
          <w:lang w:eastAsia="en-US"/>
        </w:rPr>
        <w:tab/>
        <w:t>numer identyfikujący legitymację.</w:t>
      </w:r>
    </w:p>
    <w:p w14:paraId="019D4F75" w14:textId="77777777" w:rsidR="00E46FAE" w:rsidRPr="00E46FAE" w:rsidRDefault="00E46FAE" w:rsidP="00406842">
      <w:pPr>
        <w:pStyle w:val="USTustnpkodeksu"/>
        <w:rPr>
          <w:rFonts w:eastAsia="Calibri"/>
          <w:lang w:eastAsia="en-US"/>
        </w:rPr>
      </w:pPr>
      <w:r w:rsidRPr="00E46FAE">
        <w:rPr>
          <w:rFonts w:eastAsia="Calibri"/>
          <w:lang w:eastAsia="en-US"/>
        </w:rPr>
        <w:t xml:space="preserve">4. Minister właściwy do spraw informatyzacji może realizować zadania, o których mowa </w:t>
      </w:r>
      <w:r w:rsidRPr="00E46FAE">
        <w:rPr>
          <w:rFonts w:eastAsia="Calibri"/>
          <w:spacing w:val="-2"/>
          <w:lang w:eastAsia="en-US"/>
        </w:rPr>
        <w:t>w  ust. 1, w całości lub w części przy pomocy jednostek podległych</w:t>
      </w:r>
      <w:r w:rsidRPr="00E46FAE">
        <w:rPr>
          <w:rFonts w:eastAsia="Calibri"/>
          <w:lang w:eastAsia="en-US"/>
        </w:rPr>
        <w:t xml:space="preserve"> lub nadzorowanych.</w:t>
      </w:r>
    </w:p>
    <w:p w14:paraId="0AFDE252" w14:textId="77777777" w:rsidR="00E46FAE" w:rsidRPr="00E46FAE" w:rsidRDefault="00E46FAE" w:rsidP="00406842">
      <w:pPr>
        <w:pStyle w:val="USTustnpkodeksu"/>
        <w:rPr>
          <w:rFonts w:eastAsia="Calibri"/>
          <w:lang w:eastAsia="en-US"/>
        </w:rPr>
      </w:pPr>
      <w:r w:rsidRPr="00E46FAE">
        <w:rPr>
          <w:rFonts w:eastAsia="Calibri"/>
          <w:spacing w:val="-6"/>
          <w:lang w:eastAsia="en-US"/>
        </w:rPr>
        <w:t>5. Realizacja zadań, o których mowa w ust. 1, może być finansowana w formie dotacji celowej</w:t>
      </w:r>
      <w:r w:rsidRPr="00E46FAE">
        <w:rPr>
          <w:rFonts w:eastAsia="Calibri"/>
          <w:lang w:eastAsia="en-US"/>
        </w:rPr>
        <w:t xml:space="preserve"> z części budżetu państwa, której dysponentem jest minister właściwy do spraw informatyzacji </w:t>
      </w:r>
      <w:r w:rsidRPr="00E46FAE">
        <w:rPr>
          <w:rFonts w:eastAsia="Calibri"/>
          <w:spacing w:val="-4"/>
          <w:lang w:eastAsia="en-US"/>
        </w:rPr>
        <w:t>lub z Funduszu, o którym mowa w ustawie z dnia 20 czerwca 1997 r. – Prawo o ruchu drogowym</w:t>
      </w:r>
      <w:r w:rsidRPr="00E46FAE">
        <w:rPr>
          <w:rFonts w:eastAsia="Calibri"/>
          <w:lang w:eastAsia="en-US"/>
        </w:rPr>
        <w:t xml:space="preserve"> (Dz. U. z 2022 r. poz. 988 i 1002). </w:t>
      </w:r>
    </w:p>
    <w:p w14:paraId="48E01AB6" w14:textId="24CE4CF7" w:rsidR="00E46FAE" w:rsidRPr="00E46FAE" w:rsidRDefault="00E46FAE" w:rsidP="00406842">
      <w:pPr>
        <w:pStyle w:val="ARTartustawynprozporzdzenia"/>
        <w:rPr>
          <w:rFonts w:eastAsia="Calibri"/>
        </w:rPr>
      </w:pPr>
      <w:r w:rsidRPr="00E46FAE">
        <w:rPr>
          <w:rFonts w:eastAsia="Calibri"/>
          <w:b/>
        </w:rPr>
        <w:t>Art. 4.</w:t>
      </w:r>
      <w:r w:rsidRPr="00E46FAE">
        <w:rPr>
          <w:rFonts w:eastAsia="Calibri"/>
        </w:rPr>
        <w:t xml:space="preserve"> 1. Użytkownikiem aplikacji </w:t>
      </w:r>
      <w:proofErr w:type="spellStart"/>
      <w:r w:rsidRPr="00E46FAE">
        <w:rPr>
          <w:rFonts w:eastAsia="Calibri"/>
        </w:rPr>
        <w:t>mObywatel</w:t>
      </w:r>
      <w:proofErr w:type="spellEnd"/>
      <w:r w:rsidRPr="00E46FAE">
        <w:rPr>
          <w:rFonts w:eastAsia="Calibri"/>
        </w:rPr>
        <w:t xml:space="preserve"> może zostać osoba fizyczna</w:t>
      </w:r>
      <w:r w:rsidR="005A71CB">
        <w:rPr>
          <w:rFonts w:eastAsia="Calibri"/>
        </w:rPr>
        <w:t>, która</w:t>
      </w:r>
      <w:r w:rsidRPr="00E46FAE">
        <w:rPr>
          <w:rFonts w:eastAsia="Calibri"/>
        </w:rPr>
        <w:t>:</w:t>
      </w:r>
    </w:p>
    <w:p w14:paraId="586DA2ED" w14:textId="77777777" w:rsidR="00E46FAE" w:rsidRPr="00E46FAE" w:rsidRDefault="00E46FAE" w:rsidP="00406842">
      <w:pPr>
        <w:pStyle w:val="PKTpunkt"/>
        <w:rPr>
          <w:rFonts w:eastAsia="Calibri"/>
        </w:rPr>
      </w:pPr>
      <w:r w:rsidRPr="00E46FAE">
        <w:rPr>
          <w:rFonts w:eastAsia="Calibri"/>
        </w:rPr>
        <w:t>1)</w:t>
      </w:r>
      <w:r w:rsidRPr="00E46FAE">
        <w:rPr>
          <w:rFonts w:eastAsia="Calibri"/>
        </w:rPr>
        <w:tab/>
        <w:t xml:space="preserve">została uwierzytelniona w sposób, o którym mowa w art. 20a ust. 1 ustawy z dnia 17 lutego 2005 r. o informatyzacji działalności podmiotów realizujących zadania publiczne, przy użyciu środka </w:t>
      </w:r>
      <w:r w:rsidRPr="00E46FAE">
        <w:rPr>
          <w:rFonts w:eastAsia="Calibri"/>
          <w:spacing w:val="-4"/>
        </w:rPr>
        <w:t>identyfikacji elektronicznej zawierającego co najmniej: imię (imiona), nazwisko, datę urodzenia</w:t>
      </w:r>
      <w:r w:rsidRPr="00E46FAE">
        <w:rPr>
          <w:rFonts w:eastAsia="Calibri"/>
        </w:rPr>
        <w:t xml:space="preserve"> oraz numer PESEL tej osoby, lub </w:t>
      </w:r>
    </w:p>
    <w:p w14:paraId="0110485A" w14:textId="77777777" w:rsidR="00E46FAE" w:rsidRPr="00E46FAE" w:rsidRDefault="00E46FAE" w:rsidP="00406842">
      <w:pPr>
        <w:pStyle w:val="PKTpunkt"/>
        <w:rPr>
          <w:rFonts w:eastAsia="Calibri"/>
        </w:rPr>
      </w:pPr>
      <w:r w:rsidRPr="00E46FAE">
        <w:rPr>
          <w:rFonts w:eastAsia="Calibri"/>
        </w:rPr>
        <w:t>2)</w:t>
      </w:r>
      <w:r w:rsidRPr="00E46FAE">
        <w:rPr>
          <w:rFonts w:eastAsia="Calibri"/>
        </w:rPr>
        <w:tab/>
        <w:t>złożyła wniosek o wydanie dowodu osobistego, a jej</w:t>
      </w:r>
      <w:r w:rsidRPr="00E46FAE">
        <w:rPr>
          <w:rFonts w:eastAsia="Calibri"/>
          <w:spacing w:val="-6"/>
        </w:rPr>
        <w:t xml:space="preserve"> tożsamość i obywatelstwo zostały potwierdzone w sposób,</w:t>
      </w:r>
      <w:r w:rsidRPr="00E46FAE">
        <w:rPr>
          <w:rFonts w:eastAsia="Calibri"/>
        </w:rPr>
        <w:t xml:space="preserve"> o którym mowa w art. 29a ustawy z dnia 6 sierpnia 2010 r. o dowodach osobistych (Dz. U. z 2022 r. poz. 671).</w:t>
      </w:r>
    </w:p>
    <w:p w14:paraId="68B44789" w14:textId="77777777" w:rsidR="00E46FAE" w:rsidRPr="00E46FAE" w:rsidRDefault="00E46FAE" w:rsidP="00406842">
      <w:pPr>
        <w:pStyle w:val="USTustnpkodeksu"/>
        <w:rPr>
          <w:rFonts w:eastAsia="Calibri"/>
        </w:rPr>
      </w:pPr>
      <w:r w:rsidRPr="00E46FAE">
        <w:rPr>
          <w:rFonts w:eastAsia="Calibri"/>
        </w:rPr>
        <w:t>2. W zakresie ograniczonym do korzystania z:</w:t>
      </w:r>
    </w:p>
    <w:p w14:paraId="67293E5E" w14:textId="77777777" w:rsidR="00E46FAE" w:rsidRPr="0006152C" w:rsidRDefault="0006152C" w:rsidP="0006152C">
      <w:pPr>
        <w:pStyle w:val="PKTpunkt"/>
      </w:pPr>
      <w:r>
        <w:t>1)</w:t>
      </w:r>
      <w:r>
        <w:tab/>
      </w:r>
      <w:proofErr w:type="spellStart"/>
      <w:r w:rsidR="00E46FAE" w:rsidRPr="0006152C">
        <w:t>mLegitymacji</w:t>
      </w:r>
      <w:proofErr w:type="spellEnd"/>
      <w:r w:rsidR="00E46FAE" w:rsidRPr="0006152C">
        <w:t xml:space="preserve"> szkolnej, o której mowa w  art. 11 ust. 1b ustawy z dnia 7 września 1991 r. o systemie oświaty, oraz </w:t>
      </w:r>
    </w:p>
    <w:p w14:paraId="344A7B29" w14:textId="77777777" w:rsidR="00E46FAE" w:rsidRPr="0006152C" w:rsidRDefault="0006152C" w:rsidP="0006152C">
      <w:pPr>
        <w:pStyle w:val="PKTpunkt"/>
      </w:pPr>
      <w:r>
        <w:t>2)</w:t>
      </w:r>
      <w:r>
        <w:tab/>
      </w:r>
      <w:proofErr w:type="spellStart"/>
      <w:r w:rsidR="00E46FAE" w:rsidRPr="0006152C">
        <w:t>mLegitymacji</w:t>
      </w:r>
      <w:proofErr w:type="spellEnd"/>
      <w:r w:rsidR="00E46FAE" w:rsidRPr="0006152C">
        <w:t xml:space="preserve"> studenckiej, o której mowa w  art. 74 ust. 4a ustawy z dnia 20 lipca 2018 r. </w:t>
      </w:r>
      <w:r>
        <w:t>–</w:t>
      </w:r>
      <w:r w:rsidR="00E46FAE" w:rsidRPr="0006152C">
        <w:t xml:space="preserve"> Prawo o szkolnictwie wyższym i nauce</w:t>
      </w:r>
    </w:p>
    <w:p w14:paraId="286393A9" w14:textId="77777777" w:rsidR="00E46FAE" w:rsidRPr="00E46FAE" w:rsidRDefault="0006152C" w:rsidP="0006152C">
      <w:pPr>
        <w:pStyle w:val="CZWSPPKTczwsplnapunktw"/>
        <w:rPr>
          <w:rFonts w:eastAsia="Calibri"/>
        </w:rPr>
      </w:pPr>
      <w:r>
        <w:t>–</w:t>
      </w:r>
      <w:r w:rsidR="00E46FAE" w:rsidRPr="00E46FAE">
        <w:rPr>
          <w:rFonts w:eastAsia="Calibri"/>
        </w:rPr>
        <w:t xml:space="preserve"> użytkownikiem aplikacji </w:t>
      </w:r>
      <w:proofErr w:type="spellStart"/>
      <w:r w:rsidR="00E46FAE" w:rsidRPr="00E46FAE">
        <w:rPr>
          <w:rFonts w:eastAsia="Calibri"/>
        </w:rPr>
        <w:t>mObywatel</w:t>
      </w:r>
      <w:proofErr w:type="spellEnd"/>
      <w:r w:rsidR="00E46FAE" w:rsidRPr="00E46FAE">
        <w:rPr>
          <w:rFonts w:eastAsia="Calibri"/>
        </w:rPr>
        <w:t xml:space="preserve"> może zostać osoba fizyczna uwierzytelniona w sposób właściwy dla procedury wydawania tego dokumentu przez wydający go organ.</w:t>
      </w:r>
    </w:p>
    <w:p w14:paraId="0F2483FA" w14:textId="77777777" w:rsidR="00E46FAE" w:rsidRPr="00E46FAE" w:rsidRDefault="00E46FAE" w:rsidP="0006152C">
      <w:pPr>
        <w:pStyle w:val="USTustnpkodeksu"/>
        <w:rPr>
          <w:rFonts w:eastAsia="Calibri"/>
        </w:rPr>
      </w:pPr>
      <w:r w:rsidRPr="00E46FAE">
        <w:rPr>
          <w:rFonts w:eastAsia="Calibri"/>
        </w:rPr>
        <w:t xml:space="preserve">3. Użytkowanie aplikacji </w:t>
      </w:r>
      <w:proofErr w:type="spellStart"/>
      <w:r w:rsidRPr="00E46FAE">
        <w:rPr>
          <w:rFonts w:eastAsia="Calibri"/>
        </w:rPr>
        <w:t>mObywatel</w:t>
      </w:r>
      <w:proofErr w:type="spellEnd"/>
      <w:r w:rsidRPr="00E46FAE">
        <w:rPr>
          <w:rFonts w:eastAsia="Calibri"/>
        </w:rPr>
        <w:t xml:space="preserve"> jest bezpłatne i dobrowolne. Użytkownik aplikacji </w:t>
      </w:r>
      <w:proofErr w:type="spellStart"/>
      <w:r w:rsidRPr="00E46FAE">
        <w:rPr>
          <w:rFonts w:eastAsia="Calibri"/>
        </w:rPr>
        <w:t>mObywatel</w:t>
      </w:r>
      <w:proofErr w:type="spellEnd"/>
      <w:r w:rsidRPr="00E46FAE">
        <w:rPr>
          <w:rFonts w:eastAsia="Calibri"/>
        </w:rPr>
        <w:t xml:space="preserve"> może w dowolnej chwili zrezygnować z korzystania z tej aplikacji.</w:t>
      </w:r>
    </w:p>
    <w:p w14:paraId="06E7CF89" w14:textId="77777777" w:rsidR="00E46FAE" w:rsidRPr="00E46FAE" w:rsidRDefault="00E46FAE" w:rsidP="0006152C">
      <w:pPr>
        <w:pStyle w:val="USTustnpkodeksu"/>
        <w:rPr>
          <w:rFonts w:eastAsia="Calibri"/>
        </w:rPr>
      </w:pPr>
      <w:r w:rsidRPr="00E46FAE">
        <w:rPr>
          <w:rFonts w:eastAsia="Calibri"/>
        </w:rPr>
        <w:t xml:space="preserve">4. Użytkownik aplikacji </w:t>
      </w:r>
      <w:proofErr w:type="spellStart"/>
      <w:r w:rsidRPr="00E46FAE">
        <w:rPr>
          <w:rFonts w:eastAsia="Calibri"/>
        </w:rPr>
        <w:t>mObywatel</w:t>
      </w:r>
      <w:proofErr w:type="spellEnd"/>
      <w:r w:rsidRPr="00E46FAE">
        <w:rPr>
          <w:rFonts w:eastAsia="Calibri"/>
        </w:rPr>
        <w:t>, o którym mowa w ust. 1, może przy użyciu tej aplikacji oraz systemu teleinformatycznego, o którym mowa w art. 3 ust. 1 pkt 2, pobrać, na potrzeby wykorzystywanej usługi, z:</w:t>
      </w:r>
    </w:p>
    <w:p w14:paraId="061179B7" w14:textId="77777777" w:rsidR="00E46FAE" w:rsidRPr="00E46FAE" w:rsidRDefault="0006152C" w:rsidP="0006152C">
      <w:pPr>
        <w:pStyle w:val="PKTpunkt"/>
        <w:rPr>
          <w:rFonts w:eastAsia="Calibri"/>
        </w:rPr>
      </w:pPr>
      <w:r>
        <w:t>1)</w:t>
      </w:r>
      <w:r>
        <w:tab/>
      </w:r>
      <w:r w:rsidR="00E46FAE" w:rsidRPr="00E46FAE">
        <w:rPr>
          <w:rFonts w:eastAsia="Calibri"/>
        </w:rPr>
        <w:t xml:space="preserve">Rejestru Dowodów Osobistych - aktualne dane, o których mowa w art. 28 pkt 1-8 oraz w art. 56 ust. 1 pkt 2 i 4 lit. a-c i d </w:t>
      </w:r>
      <w:proofErr w:type="spellStart"/>
      <w:r w:rsidR="00E46FAE" w:rsidRPr="00E46FAE">
        <w:rPr>
          <w:rFonts w:eastAsia="Calibri"/>
        </w:rPr>
        <w:t>tiret</w:t>
      </w:r>
      <w:proofErr w:type="spellEnd"/>
      <w:r w:rsidR="00E46FAE" w:rsidRPr="00E46FAE">
        <w:rPr>
          <w:rFonts w:eastAsia="Calibri"/>
        </w:rPr>
        <w:t xml:space="preserve"> pierwsze ustawy z dnia 6 sierpnia 2010 r. o dowodach osobistych;</w:t>
      </w:r>
    </w:p>
    <w:p w14:paraId="677704C5" w14:textId="77777777" w:rsidR="00E46FAE" w:rsidRPr="00E46FAE" w:rsidRDefault="0006152C" w:rsidP="0006152C">
      <w:pPr>
        <w:pStyle w:val="PKTpunkt"/>
        <w:rPr>
          <w:rFonts w:eastAsia="Calibri"/>
        </w:rPr>
      </w:pPr>
      <w:r>
        <w:lastRenderedPageBreak/>
        <w:t>2)</w:t>
      </w:r>
      <w:r>
        <w:tab/>
      </w:r>
      <w:r w:rsidR="00E46FAE" w:rsidRPr="00E46FAE">
        <w:rPr>
          <w:rFonts w:eastAsia="Calibri"/>
        </w:rPr>
        <w:t>rejestru PESEL - aktualne dane, o których mowa w art. 8 pkt 1-3, 4-7, 9-11, 14, 18 i 22 ustawy z dnia 24 września 2010 r. o ewidencji ludności;</w:t>
      </w:r>
    </w:p>
    <w:p w14:paraId="5BFEE89C" w14:textId="77777777" w:rsidR="00E46FAE" w:rsidRPr="00E46FAE" w:rsidRDefault="0006152C" w:rsidP="0006152C">
      <w:pPr>
        <w:pStyle w:val="PKTpunkt"/>
        <w:rPr>
          <w:rFonts w:eastAsia="Calibri"/>
        </w:rPr>
      </w:pPr>
      <w:r>
        <w:t>3)</w:t>
      </w:r>
      <w:r>
        <w:tab/>
      </w:r>
      <w:r w:rsidR="00E46FAE" w:rsidRPr="00E46FAE">
        <w:rPr>
          <w:rFonts w:eastAsia="Calibri"/>
        </w:rPr>
        <w:t xml:space="preserve">Centralnego Rejestru Podmiotów – Krajowej Ewidencji Podatników – aktualne dane dotyczące numeru identyfikacji podatkowej i adresu zamieszkania, o których mowa w ustawie z dnia 13 października 1995 r. o zasadach ewidencji i identyfikacji podatników i płatników (Dz. U. z 2022 r. poz. 166); </w:t>
      </w:r>
    </w:p>
    <w:p w14:paraId="5D2E89DA" w14:textId="77777777" w:rsidR="00E46FAE" w:rsidRPr="00E46FAE" w:rsidRDefault="0006152C" w:rsidP="0006152C">
      <w:pPr>
        <w:pStyle w:val="PKTpunkt"/>
        <w:rPr>
          <w:rFonts w:eastAsia="Calibri"/>
        </w:rPr>
      </w:pPr>
      <w:r>
        <w:t>4)</w:t>
      </w:r>
      <w:r>
        <w:tab/>
      </w:r>
      <w:r w:rsidR="00E46FAE" w:rsidRPr="00E46FAE">
        <w:rPr>
          <w:rFonts w:eastAsia="Calibri"/>
        </w:rPr>
        <w:t>Rejestru Danych Kontaktowych – aktualne dane, o których mowa w art. 20j ust. 1 pkt 1 i 3 ustawy z dnia 17 lutego 2005 r. o informatyzacji działalności podmiotów realizujących zadania publiczne;</w:t>
      </w:r>
    </w:p>
    <w:p w14:paraId="5D6B6096" w14:textId="77777777" w:rsidR="00E46FAE" w:rsidRPr="00E46FAE" w:rsidRDefault="0006152C" w:rsidP="0006152C">
      <w:pPr>
        <w:pStyle w:val="PKTpunkt"/>
        <w:rPr>
          <w:rFonts w:eastAsia="Calibri"/>
        </w:rPr>
      </w:pPr>
      <w:r>
        <w:t>5)</w:t>
      </w:r>
      <w:r>
        <w:tab/>
      </w:r>
      <w:r w:rsidR="00E46FAE" w:rsidRPr="00E46FAE">
        <w:rPr>
          <w:rFonts w:eastAsia="Calibri"/>
        </w:rPr>
        <w:t>Centralnej Ewidencji Pojazdów, o której mowa w ustawy z dnia 20 czerwca 1997 r. - Prawo o ruchu drogowym  – aktualne dane:</w:t>
      </w:r>
    </w:p>
    <w:p w14:paraId="7B654603" w14:textId="77777777" w:rsidR="00E46FAE" w:rsidRPr="00E46FAE" w:rsidRDefault="0006152C" w:rsidP="0006152C">
      <w:pPr>
        <w:pStyle w:val="LITlitera"/>
        <w:rPr>
          <w:rFonts w:eastAsia="Calibri"/>
        </w:rPr>
      </w:pPr>
      <w:r>
        <w:t>a)</w:t>
      </w:r>
      <w:r>
        <w:tab/>
      </w:r>
      <w:r w:rsidR="00E46FAE" w:rsidRPr="00E46FAE">
        <w:rPr>
          <w:rFonts w:eastAsia="Calibri"/>
        </w:rPr>
        <w:t xml:space="preserve">identyfikujące pojazd: </w:t>
      </w:r>
    </w:p>
    <w:p w14:paraId="773BD407" w14:textId="77777777" w:rsidR="00E46FAE" w:rsidRPr="00E46FAE" w:rsidRDefault="0006152C" w:rsidP="0006152C">
      <w:pPr>
        <w:pStyle w:val="TIRtiret"/>
        <w:rPr>
          <w:rFonts w:eastAsia="Calibri"/>
        </w:rPr>
      </w:pPr>
      <w:r>
        <w:t>–</w:t>
      </w:r>
      <w:r>
        <w:tab/>
      </w:r>
      <w:r w:rsidR="00E46FAE" w:rsidRPr="00E46FAE">
        <w:rPr>
          <w:rFonts w:eastAsia="Calibri"/>
        </w:rPr>
        <w:t>numer VIN albo numer nadwozia, podwozia lub ramy pojazdu,</w:t>
      </w:r>
    </w:p>
    <w:p w14:paraId="4D4202F5" w14:textId="7DE8171B" w:rsidR="00E46FAE" w:rsidRPr="00E46FAE" w:rsidRDefault="0006152C" w:rsidP="0006152C">
      <w:pPr>
        <w:pStyle w:val="TIRtiret"/>
        <w:rPr>
          <w:rFonts w:eastAsia="Calibri"/>
        </w:rPr>
      </w:pPr>
      <w:r>
        <w:t>–</w:t>
      </w:r>
      <w:r>
        <w:tab/>
      </w:r>
      <w:r w:rsidR="00E46FAE" w:rsidRPr="00E46FAE">
        <w:rPr>
          <w:rFonts w:eastAsia="Calibri"/>
        </w:rPr>
        <w:t>numer rejestracyjny</w:t>
      </w:r>
      <w:r w:rsidR="0008527E">
        <w:rPr>
          <w:rFonts w:eastAsia="Calibri"/>
        </w:rPr>
        <w:t xml:space="preserve"> pojazdu</w:t>
      </w:r>
      <w:r w:rsidR="00E46FAE" w:rsidRPr="00E46FAE">
        <w:rPr>
          <w:rFonts w:eastAsia="Calibri"/>
        </w:rPr>
        <w:t>,</w:t>
      </w:r>
    </w:p>
    <w:p w14:paraId="787858ED" w14:textId="77777777" w:rsidR="00E46FAE" w:rsidRPr="00E46FAE" w:rsidRDefault="0006152C" w:rsidP="0006152C">
      <w:pPr>
        <w:pStyle w:val="LITlitera"/>
        <w:rPr>
          <w:rFonts w:eastAsia="Calibri"/>
        </w:rPr>
      </w:pPr>
      <w:r>
        <w:t>b)</w:t>
      </w:r>
      <w:r>
        <w:tab/>
      </w:r>
      <w:r w:rsidR="00E46FAE" w:rsidRPr="00E46FAE">
        <w:rPr>
          <w:rFonts w:eastAsia="Calibri"/>
        </w:rPr>
        <w:t>o właścicielu pojazdu:</w:t>
      </w:r>
    </w:p>
    <w:p w14:paraId="3BF879D4" w14:textId="538F632E" w:rsidR="00E46FAE" w:rsidRPr="00E46FAE" w:rsidRDefault="0006152C" w:rsidP="0006152C">
      <w:pPr>
        <w:pStyle w:val="TIRtiret"/>
        <w:rPr>
          <w:rFonts w:eastAsia="Calibri"/>
        </w:rPr>
      </w:pPr>
      <w:r>
        <w:t>–</w:t>
      </w:r>
      <w:r>
        <w:tab/>
      </w:r>
      <w:r w:rsidR="00E46FAE" w:rsidRPr="00E46FAE">
        <w:rPr>
          <w:rFonts w:eastAsia="Calibri"/>
        </w:rPr>
        <w:t>imię i nazwisko,</w:t>
      </w:r>
    </w:p>
    <w:p w14:paraId="46668C10" w14:textId="77777777" w:rsidR="00E46FAE" w:rsidRPr="00E46FAE" w:rsidRDefault="0006152C" w:rsidP="0006152C">
      <w:pPr>
        <w:pStyle w:val="TIRtiret"/>
        <w:rPr>
          <w:rFonts w:eastAsia="Calibri"/>
        </w:rPr>
      </w:pPr>
      <w:r>
        <w:t>–</w:t>
      </w:r>
      <w:r>
        <w:tab/>
      </w:r>
      <w:r w:rsidR="00E46FAE" w:rsidRPr="00E46FAE">
        <w:rPr>
          <w:rFonts w:eastAsia="Calibri"/>
        </w:rPr>
        <w:t>numer PESEL,</w:t>
      </w:r>
    </w:p>
    <w:p w14:paraId="671817AE" w14:textId="77777777" w:rsidR="00E46FAE" w:rsidRPr="00E46FAE" w:rsidRDefault="0006152C" w:rsidP="0006152C">
      <w:pPr>
        <w:pStyle w:val="TIRtiret"/>
        <w:rPr>
          <w:rFonts w:eastAsia="Calibri"/>
        </w:rPr>
      </w:pPr>
      <w:r>
        <w:t>–</w:t>
      </w:r>
      <w:r>
        <w:tab/>
      </w:r>
      <w:r w:rsidR="00E46FAE" w:rsidRPr="00E46FAE">
        <w:rPr>
          <w:rFonts w:eastAsia="Calibri"/>
        </w:rPr>
        <w:t>adres zamieszkania,</w:t>
      </w:r>
    </w:p>
    <w:p w14:paraId="22514E32" w14:textId="77777777" w:rsidR="00E46FAE" w:rsidRPr="00E46FAE" w:rsidRDefault="0006152C" w:rsidP="0006152C">
      <w:pPr>
        <w:pStyle w:val="LITlitera"/>
        <w:rPr>
          <w:rFonts w:eastAsia="Calibri"/>
        </w:rPr>
      </w:pPr>
      <w:r>
        <w:t>c)</w:t>
      </w:r>
      <w:r>
        <w:tab/>
      </w:r>
      <w:r w:rsidR="00E46FAE" w:rsidRPr="00E46FAE">
        <w:rPr>
          <w:rFonts w:eastAsia="Calibri"/>
        </w:rPr>
        <w:t>o dowodzie rejestracyjnym oraz jego wtórniku:</w:t>
      </w:r>
    </w:p>
    <w:p w14:paraId="2431A1CB" w14:textId="77777777" w:rsidR="00E46FAE" w:rsidRPr="00E46FAE" w:rsidRDefault="0006152C" w:rsidP="0006152C">
      <w:pPr>
        <w:pStyle w:val="TIRtiret"/>
        <w:rPr>
          <w:rFonts w:eastAsia="Calibri"/>
        </w:rPr>
      </w:pPr>
      <w:r>
        <w:t>–</w:t>
      </w:r>
      <w:r>
        <w:tab/>
      </w:r>
      <w:r w:rsidR="00E46FAE" w:rsidRPr="00E46FAE">
        <w:rPr>
          <w:rFonts w:eastAsia="Calibri"/>
        </w:rPr>
        <w:t>serię i numer dokumentu,</w:t>
      </w:r>
    </w:p>
    <w:p w14:paraId="1F18A31E" w14:textId="77777777" w:rsidR="00E46FAE" w:rsidRPr="00E46FAE" w:rsidRDefault="0006152C" w:rsidP="0006152C">
      <w:pPr>
        <w:pStyle w:val="TIRtiret"/>
        <w:rPr>
          <w:rFonts w:eastAsia="Calibri"/>
        </w:rPr>
      </w:pPr>
      <w:r>
        <w:t>–</w:t>
      </w:r>
      <w:r>
        <w:tab/>
      </w:r>
      <w:r w:rsidR="00E46FAE" w:rsidRPr="00E46FAE">
        <w:rPr>
          <w:rFonts w:eastAsia="Calibri"/>
        </w:rPr>
        <w:t>datę wydania dokumentu,</w:t>
      </w:r>
    </w:p>
    <w:p w14:paraId="0F367C7C" w14:textId="77777777" w:rsidR="00E46FAE" w:rsidRPr="00E46FAE" w:rsidRDefault="0006152C" w:rsidP="0006152C">
      <w:pPr>
        <w:pStyle w:val="TIRtiret"/>
        <w:rPr>
          <w:rFonts w:eastAsia="Calibri"/>
        </w:rPr>
      </w:pPr>
      <w:r>
        <w:t>–</w:t>
      </w:r>
      <w:r>
        <w:tab/>
      </w:r>
      <w:r w:rsidR="00E46FAE" w:rsidRPr="00E46FAE">
        <w:rPr>
          <w:rFonts w:eastAsia="Calibri"/>
        </w:rPr>
        <w:t>datę ważności dokumentu, jeżeli występuje takie ograniczenie,</w:t>
      </w:r>
    </w:p>
    <w:p w14:paraId="38525892" w14:textId="77777777" w:rsidR="00E46FAE" w:rsidRPr="00E46FAE" w:rsidRDefault="0006152C" w:rsidP="0006152C">
      <w:pPr>
        <w:pStyle w:val="TIRtiret"/>
        <w:rPr>
          <w:rFonts w:eastAsia="Calibri"/>
        </w:rPr>
      </w:pPr>
      <w:r>
        <w:t>–</w:t>
      </w:r>
      <w:r>
        <w:tab/>
      </w:r>
      <w:r w:rsidR="00E46FAE" w:rsidRPr="00E46FAE">
        <w:rPr>
          <w:rFonts w:eastAsia="Calibri"/>
        </w:rPr>
        <w:t>oznaczenie organu wydającego dokument,</w:t>
      </w:r>
    </w:p>
    <w:p w14:paraId="4A1CA35E" w14:textId="77777777" w:rsidR="00E46FAE" w:rsidRPr="00E46FAE" w:rsidRDefault="0006152C" w:rsidP="0006152C">
      <w:pPr>
        <w:pStyle w:val="LITlitera"/>
        <w:rPr>
          <w:rFonts w:eastAsia="Calibri"/>
        </w:rPr>
      </w:pPr>
      <w:r>
        <w:t>d)</w:t>
      </w:r>
      <w:r>
        <w:tab/>
      </w:r>
      <w:r w:rsidR="00E46FAE" w:rsidRPr="00E46FAE">
        <w:rPr>
          <w:rFonts w:eastAsia="Calibri"/>
        </w:rPr>
        <w:t>o karcie pojazdu oraz jej wtórniku:</w:t>
      </w:r>
    </w:p>
    <w:p w14:paraId="47B42E2E" w14:textId="77777777" w:rsidR="00E46FAE" w:rsidRPr="00E46FAE" w:rsidRDefault="0006152C" w:rsidP="0006152C">
      <w:pPr>
        <w:pStyle w:val="TIRtiret"/>
        <w:rPr>
          <w:rFonts w:eastAsia="Calibri"/>
        </w:rPr>
      </w:pPr>
      <w:r>
        <w:t>–</w:t>
      </w:r>
      <w:r>
        <w:tab/>
      </w:r>
      <w:r w:rsidR="00E46FAE" w:rsidRPr="00E46FAE">
        <w:rPr>
          <w:rFonts w:eastAsia="Calibri"/>
        </w:rPr>
        <w:t>serię i numer dokumentu,</w:t>
      </w:r>
    </w:p>
    <w:p w14:paraId="665C7D2A" w14:textId="77777777" w:rsidR="00E46FAE" w:rsidRPr="00E46FAE" w:rsidRDefault="0006152C" w:rsidP="0006152C">
      <w:pPr>
        <w:pStyle w:val="TIRtiret"/>
        <w:rPr>
          <w:rFonts w:eastAsia="Calibri"/>
        </w:rPr>
      </w:pPr>
      <w:r>
        <w:t>–</w:t>
      </w:r>
      <w:r>
        <w:tab/>
      </w:r>
      <w:r w:rsidR="00E46FAE" w:rsidRPr="00E46FAE">
        <w:rPr>
          <w:rFonts w:eastAsia="Calibri"/>
        </w:rPr>
        <w:t>datę wydania dokumentu,</w:t>
      </w:r>
    </w:p>
    <w:p w14:paraId="053AA807" w14:textId="77777777" w:rsidR="00E46FAE" w:rsidRPr="00E46FAE" w:rsidRDefault="0006152C" w:rsidP="0006152C">
      <w:pPr>
        <w:pStyle w:val="LITlitera"/>
        <w:rPr>
          <w:rFonts w:eastAsia="Calibri"/>
        </w:rPr>
      </w:pPr>
      <w:r>
        <w:t>e)</w:t>
      </w:r>
      <w:r>
        <w:tab/>
      </w:r>
      <w:r w:rsidR="00E46FAE" w:rsidRPr="00E46FAE">
        <w:rPr>
          <w:rFonts w:eastAsia="Calibri"/>
        </w:rPr>
        <w:t>o zakładzie ubezpieczeń, który zawarł umowę obowiązkowego ubezpieczenia odpowiedzialności cywilnej posiadacza pojazdu:</w:t>
      </w:r>
    </w:p>
    <w:p w14:paraId="364CBA02" w14:textId="77777777" w:rsidR="00E46FAE" w:rsidRPr="00E46FAE" w:rsidRDefault="0006152C" w:rsidP="0006152C">
      <w:pPr>
        <w:pStyle w:val="TIRtiret"/>
        <w:rPr>
          <w:rFonts w:eastAsia="Calibri"/>
        </w:rPr>
      </w:pPr>
      <w:r>
        <w:t>–</w:t>
      </w:r>
      <w:r>
        <w:tab/>
      </w:r>
      <w:r w:rsidR="00E46FAE" w:rsidRPr="00E46FAE">
        <w:rPr>
          <w:rFonts w:eastAsia="Calibri"/>
        </w:rPr>
        <w:t>handlową nazwę zakładu ubezpieczeń,</w:t>
      </w:r>
    </w:p>
    <w:p w14:paraId="3888B1AC" w14:textId="77777777" w:rsidR="00E46FAE" w:rsidRPr="00E46FAE" w:rsidRDefault="0006152C" w:rsidP="0006152C">
      <w:pPr>
        <w:pStyle w:val="TIRtiret"/>
        <w:rPr>
          <w:rFonts w:eastAsia="Calibri"/>
        </w:rPr>
      </w:pPr>
      <w:r>
        <w:t>–</w:t>
      </w:r>
      <w:r>
        <w:tab/>
      </w:r>
      <w:r w:rsidR="00E46FAE" w:rsidRPr="00E46FAE">
        <w:rPr>
          <w:rFonts w:eastAsia="Calibri"/>
        </w:rPr>
        <w:t>pełną nazwę zakładu ubezpieczeń,</w:t>
      </w:r>
    </w:p>
    <w:p w14:paraId="6F14F03E" w14:textId="77777777" w:rsidR="00E46FAE" w:rsidRPr="00E46FAE" w:rsidRDefault="0006152C" w:rsidP="0006152C">
      <w:pPr>
        <w:pStyle w:val="LITlitera"/>
        <w:rPr>
          <w:rFonts w:eastAsia="Calibri"/>
        </w:rPr>
      </w:pPr>
      <w:r>
        <w:t>f)</w:t>
      </w:r>
      <w:r>
        <w:tab/>
      </w:r>
      <w:r w:rsidR="00E46FAE" w:rsidRPr="00E46FAE">
        <w:rPr>
          <w:rFonts w:eastAsia="Calibri"/>
        </w:rPr>
        <w:t>o umowie obowiązkowego ubezpieczenia odpowiedzialności cywilnej posiadacza pojazdu:</w:t>
      </w:r>
    </w:p>
    <w:p w14:paraId="115175C9" w14:textId="77777777" w:rsidR="00E46FAE" w:rsidRPr="00E46FAE" w:rsidRDefault="0006152C" w:rsidP="0006152C">
      <w:pPr>
        <w:pStyle w:val="TIRtiret"/>
        <w:rPr>
          <w:rFonts w:eastAsia="Calibri"/>
        </w:rPr>
      </w:pPr>
      <w:r>
        <w:t>–</w:t>
      </w:r>
      <w:r>
        <w:tab/>
      </w:r>
      <w:r w:rsidR="00E46FAE" w:rsidRPr="00E46FAE">
        <w:rPr>
          <w:rFonts w:eastAsia="Calibri"/>
        </w:rPr>
        <w:t>cechy identyfikujące dokument potwierdzający zawarcie umowy ubezpieczenia;</w:t>
      </w:r>
    </w:p>
    <w:p w14:paraId="7D204BD9" w14:textId="77777777" w:rsidR="00E46FAE" w:rsidRPr="00E46FAE" w:rsidRDefault="0006152C" w:rsidP="0006152C">
      <w:pPr>
        <w:pStyle w:val="TIRtiret"/>
        <w:rPr>
          <w:rFonts w:eastAsia="Calibri"/>
        </w:rPr>
      </w:pPr>
      <w:r>
        <w:lastRenderedPageBreak/>
        <w:t>–</w:t>
      </w:r>
      <w:r>
        <w:tab/>
      </w:r>
      <w:r w:rsidR="00E46FAE" w:rsidRPr="00E46FAE">
        <w:rPr>
          <w:rFonts w:eastAsia="Calibri"/>
        </w:rPr>
        <w:t>datę zawarcia umowy ubezpieczenia,</w:t>
      </w:r>
    </w:p>
    <w:p w14:paraId="5B0ACE00" w14:textId="77777777" w:rsidR="00E46FAE" w:rsidRPr="00E46FAE" w:rsidRDefault="0006152C" w:rsidP="0006152C">
      <w:pPr>
        <w:pStyle w:val="TIRtiret"/>
        <w:rPr>
          <w:rFonts w:eastAsia="Calibri"/>
        </w:rPr>
      </w:pPr>
      <w:r>
        <w:t>–</w:t>
      </w:r>
      <w:r>
        <w:tab/>
      </w:r>
      <w:r w:rsidR="00E46FAE" w:rsidRPr="00E46FAE">
        <w:rPr>
          <w:rFonts w:eastAsia="Calibri"/>
        </w:rPr>
        <w:t>datę początku i końca okresu ubezpieczenia,</w:t>
      </w:r>
    </w:p>
    <w:p w14:paraId="488DADBE" w14:textId="77777777" w:rsidR="00E46FAE" w:rsidRPr="00E46FAE" w:rsidRDefault="0006152C" w:rsidP="0006152C">
      <w:pPr>
        <w:pStyle w:val="LITlitera"/>
        <w:rPr>
          <w:rFonts w:eastAsia="Calibri"/>
        </w:rPr>
      </w:pPr>
      <w:r>
        <w:t>g)</w:t>
      </w:r>
      <w:r>
        <w:tab/>
      </w:r>
      <w:r w:rsidR="00E46FAE" w:rsidRPr="00E46FAE">
        <w:rPr>
          <w:rFonts w:eastAsia="Calibri"/>
        </w:rPr>
        <w:t>o pojeździe:</w:t>
      </w:r>
    </w:p>
    <w:p w14:paraId="7E4F2065" w14:textId="77777777" w:rsidR="00E46FAE" w:rsidRPr="00E46FAE" w:rsidRDefault="0006152C" w:rsidP="0006152C">
      <w:pPr>
        <w:pStyle w:val="TIRtiret"/>
        <w:rPr>
          <w:rFonts w:eastAsia="Calibri"/>
        </w:rPr>
      </w:pPr>
      <w:r>
        <w:t>–</w:t>
      </w:r>
      <w:r>
        <w:tab/>
      </w:r>
      <w:r w:rsidR="00E46FAE" w:rsidRPr="00E46FAE">
        <w:rPr>
          <w:rFonts w:eastAsia="Calibri"/>
        </w:rPr>
        <w:t>markę,</w:t>
      </w:r>
    </w:p>
    <w:p w14:paraId="3C9AC2BF" w14:textId="77777777" w:rsidR="00E46FAE" w:rsidRPr="00E46FAE" w:rsidRDefault="0006152C" w:rsidP="0006152C">
      <w:pPr>
        <w:pStyle w:val="TIRtiret"/>
        <w:rPr>
          <w:rFonts w:eastAsia="Calibri"/>
        </w:rPr>
      </w:pPr>
      <w:r>
        <w:t>–</w:t>
      </w:r>
      <w:r>
        <w:tab/>
      </w:r>
      <w:r w:rsidR="00E46FAE" w:rsidRPr="00E46FAE">
        <w:rPr>
          <w:rFonts w:eastAsia="Calibri"/>
        </w:rPr>
        <w:t>kategorię,</w:t>
      </w:r>
    </w:p>
    <w:p w14:paraId="182DDD33" w14:textId="77777777" w:rsidR="00E46FAE" w:rsidRPr="00E46FAE" w:rsidRDefault="0006152C" w:rsidP="0006152C">
      <w:pPr>
        <w:pStyle w:val="TIRtiret"/>
        <w:rPr>
          <w:rFonts w:eastAsia="Calibri"/>
        </w:rPr>
      </w:pPr>
      <w:r>
        <w:t>–</w:t>
      </w:r>
      <w:r>
        <w:tab/>
      </w:r>
      <w:r w:rsidR="00E46FAE" w:rsidRPr="00E46FAE">
        <w:rPr>
          <w:rFonts w:eastAsia="Calibri"/>
        </w:rPr>
        <w:t>typ,</w:t>
      </w:r>
    </w:p>
    <w:p w14:paraId="328BAFC4" w14:textId="77777777" w:rsidR="00E46FAE" w:rsidRPr="00E46FAE" w:rsidRDefault="0006152C" w:rsidP="0006152C">
      <w:pPr>
        <w:pStyle w:val="TIRtiret"/>
        <w:rPr>
          <w:rFonts w:eastAsia="Calibri"/>
        </w:rPr>
      </w:pPr>
      <w:r>
        <w:t>–</w:t>
      </w:r>
      <w:r>
        <w:tab/>
      </w:r>
      <w:r w:rsidR="00E46FAE" w:rsidRPr="00E46FAE">
        <w:rPr>
          <w:rFonts w:eastAsia="Calibri"/>
        </w:rPr>
        <w:t>model (nazwę handlową),</w:t>
      </w:r>
    </w:p>
    <w:p w14:paraId="33E2BB8F" w14:textId="77777777" w:rsidR="00E46FAE" w:rsidRPr="00E46FAE" w:rsidRDefault="0006152C" w:rsidP="0006152C">
      <w:pPr>
        <w:pStyle w:val="TIRtiret"/>
        <w:rPr>
          <w:rFonts w:eastAsia="Calibri"/>
        </w:rPr>
      </w:pPr>
      <w:r>
        <w:t>–</w:t>
      </w:r>
      <w:r>
        <w:tab/>
      </w:r>
      <w:r w:rsidR="00E46FAE" w:rsidRPr="00E46FAE">
        <w:rPr>
          <w:rFonts w:eastAsia="Calibri"/>
        </w:rPr>
        <w:t>rodzaj,</w:t>
      </w:r>
    </w:p>
    <w:p w14:paraId="1C42301F" w14:textId="77777777" w:rsidR="00E46FAE" w:rsidRPr="00E46FAE" w:rsidRDefault="0006152C" w:rsidP="0006152C">
      <w:pPr>
        <w:pStyle w:val="TIRtiret"/>
        <w:rPr>
          <w:rFonts w:eastAsia="Calibri"/>
        </w:rPr>
      </w:pPr>
      <w:r>
        <w:t>–</w:t>
      </w:r>
      <w:r>
        <w:tab/>
      </w:r>
      <w:r w:rsidR="00E46FAE" w:rsidRPr="00E46FAE">
        <w:rPr>
          <w:rFonts w:eastAsia="Calibri"/>
        </w:rPr>
        <w:t>podrodzaj,</w:t>
      </w:r>
    </w:p>
    <w:p w14:paraId="323CE091" w14:textId="77777777" w:rsidR="00E46FAE" w:rsidRPr="00E46FAE" w:rsidRDefault="0006152C" w:rsidP="0006152C">
      <w:pPr>
        <w:pStyle w:val="TIRtiret"/>
        <w:rPr>
          <w:rFonts w:eastAsia="Calibri"/>
        </w:rPr>
      </w:pPr>
      <w:r>
        <w:t>–</w:t>
      </w:r>
      <w:r>
        <w:tab/>
      </w:r>
      <w:r w:rsidR="00E46FAE" w:rsidRPr="00E46FAE">
        <w:rPr>
          <w:rFonts w:eastAsia="Calibri"/>
        </w:rPr>
        <w:t>przeznaczenie,</w:t>
      </w:r>
    </w:p>
    <w:p w14:paraId="647FE334" w14:textId="77777777" w:rsidR="00E46FAE" w:rsidRPr="00E46FAE" w:rsidRDefault="0006152C" w:rsidP="0006152C">
      <w:pPr>
        <w:pStyle w:val="TIRtiret"/>
        <w:rPr>
          <w:rFonts w:eastAsia="Calibri"/>
        </w:rPr>
      </w:pPr>
      <w:r>
        <w:t>–</w:t>
      </w:r>
      <w:r>
        <w:tab/>
      </w:r>
      <w:r w:rsidR="00E46FAE" w:rsidRPr="00E46FAE">
        <w:rPr>
          <w:rFonts w:eastAsia="Calibri"/>
        </w:rPr>
        <w:t>rodzaj tabliczki znamionowej,</w:t>
      </w:r>
    </w:p>
    <w:p w14:paraId="193C3B80" w14:textId="77777777" w:rsidR="00E46FAE" w:rsidRPr="00E46FAE" w:rsidRDefault="0006152C" w:rsidP="0006152C">
      <w:pPr>
        <w:pStyle w:val="TIRtiret"/>
        <w:rPr>
          <w:rFonts w:eastAsia="Calibri"/>
        </w:rPr>
      </w:pPr>
      <w:r>
        <w:t>–</w:t>
      </w:r>
      <w:r>
        <w:tab/>
      </w:r>
      <w:r w:rsidR="00E46FAE" w:rsidRPr="00E46FAE">
        <w:rPr>
          <w:rFonts w:eastAsia="Calibri"/>
        </w:rPr>
        <w:t>pochodzenie,</w:t>
      </w:r>
    </w:p>
    <w:p w14:paraId="36C36FC6" w14:textId="77777777" w:rsidR="00E46FAE" w:rsidRPr="00E46FAE" w:rsidRDefault="0006152C" w:rsidP="0006152C">
      <w:pPr>
        <w:pStyle w:val="TIRtiret"/>
        <w:rPr>
          <w:rFonts w:eastAsia="Calibri"/>
        </w:rPr>
      </w:pPr>
      <w:r>
        <w:t>–</w:t>
      </w:r>
      <w:r>
        <w:tab/>
      </w:r>
      <w:r w:rsidR="00E46FAE" w:rsidRPr="00E46FAE">
        <w:rPr>
          <w:rFonts w:eastAsia="Calibri"/>
        </w:rPr>
        <w:t>sposób produkcji,</w:t>
      </w:r>
    </w:p>
    <w:p w14:paraId="02A3C358" w14:textId="77777777" w:rsidR="00E46FAE" w:rsidRPr="00E46FAE" w:rsidRDefault="0006152C" w:rsidP="0006152C">
      <w:pPr>
        <w:pStyle w:val="TIRtiret"/>
        <w:rPr>
          <w:rFonts w:eastAsia="Calibri"/>
        </w:rPr>
      </w:pPr>
      <w:r>
        <w:t>–</w:t>
      </w:r>
      <w:r>
        <w:tab/>
      </w:r>
      <w:r w:rsidR="00E46FAE" w:rsidRPr="00E46FAE">
        <w:rPr>
          <w:rFonts w:eastAsia="Calibri"/>
        </w:rPr>
        <w:t>rok produkcji,</w:t>
      </w:r>
    </w:p>
    <w:p w14:paraId="5F89B439" w14:textId="77777777" w:rsidR="00E46FAE" w:rsidRPr="00E46FAE" w:rsidRDefault="0006152C" w:rsidP="0006152C">
      <w:pPr>
        <w:pStyle w:val="TIRtiret"/>
        <w:rPr>
          <w:rFonts w:eastAsia="Calibri"/>
        </w:rPr>
      </w:pPr>
      <w:r>
        <w:t>–</w:t>
      </w:r>
      <w:r>
        <w:tab/>
      </w:r>
      <w:r w:rsidR="00E46FAE" w:rsidRPr="00E46FAE">
        <w:rPr>
          <w:rFonts w:eastAsia="Calibri"/>
        </w:rPr>
        <w:t>datę pierwszej oraz datę każdej kolejnej rejestracji w kraju,</w:t>
      </w:r>
    </w:p>
    <w:p w14:paraId="40D3E3D3" w14:textId="77777777" w:rsidR="00E46FAE" w:rsidRPr="00E46FAE" w:rsidRDefault="0006152C" w:rsidP="0006152C">
      <w:pPr>
        <w:pStyle w:val="TIRtiret"/>
        <w:rPr>
          <w:rFonts w:eastAsia="Calibri"/>
          <w:spacing w:val="-4"/>
        </w:rPr>
      </w:pPr>
      <w:r>
        <w:t>–</w:t>
      </w:r>
      <w:r>
        <w:tab/>
      </w:r>
      <w:r w:rsidR="00E46FAE" w:rsidRPr="00E46FAE">
        <w:rPr>
          <w:rFonts w:eastAsia="Calibri"/>
          <w:spacing w:val="-4"/>
        </w:rPr>
        <w:t>stosunek maksymalnej mocy netto silnika do masy własnej (dotyczy tylko motocykli),</w:t>
      </w:r>
    </w:p>
    <w:p w14:paraId="1BD7DC76" w14:textId="77777777" w:rsidR="00E46FAE" w:rsidRPr="00E46FAE" w:rsidRDefault="0006152C" w:rsidP="0006152C">
      <w:pPr>
        <w:pStyle w:val="TIRtiret"/>
        <w:rPr>
          <w:rFonts w:eastAsia="Calibri"/>
        </w:rPr>
      </w:pPr>
      <w:r>
        <w:t>–</w:t>
      </w:r>
      <w:r>
        <w:tab/>
      </w:r>
      <w:r w:rsidR="00E46FAE" w:rsidRPr="00E46FAE">
        <w:rPr>
          <w:rFonts w:eastAsia="Calibri"/>
        </w:rPr>
        <w:t>pojemność skokową silnika,</w:t>
      </w:r>
    </w:p>
    <w:p w14:paraId="4331674B" w14:textId="77777777" w:rsidR="00E46FAE" w:rsidRPr="00E46FAE" w:rsidRDefault="0006152C" w:rsidP="0006152C">
      <w:pPr>
        <w:pStyle w:val="TIRtiret"/>
        <w:rPr>
          <w:rFonts w:eastAsia="Calibri"/>
        </w:rPr>
      </w:pPr>
      <w:r>
        <w:t>–</w:t>
      </w:r>
      <w:r>
        <w:tab/>
      </w:r>
      <w:r w:rsidR="00E46FAE" w:rsidRPr="00E46FAE">
        <w:rPr>
          <w:rFonts w:eastAsia="Calibri"/>
        </w:rPr>
        <w:t>maksymalną moc netto silnika,</w:t>
      </w:r>
    </w:p>
    <w:p w14:paraId="59548C93" w14:textId="77777777" w:rsidR="00E46FAE" w:rsidRPr="00E46FAE" w:rsidRDefault="0006152C" w:rsidP="0006152C">
      <w:pPr>
        <w:pStyle w:val="TIRtiret"/>
        <w:rPr>
          <w:rFonts w:eastAsia="Calibri"/>
        </w:rPr>
      </w:pPr>
      <w:r>
        <w:t>–</w:t>
      </w:r>
      <w:r>
        <w:tab/>
      </w:r>
      <w:r w:rsidR="00E46FAE" w:rsidRPr="00E46FAE">
        <w:rPr>
          <w:rFonts w:eastAsia="Calibri"/>
        </w:rPr>
        <w:t>rodzaj paliwa,</w:t>
      </w:r>
    </w:p>
    <w:p w14:paraId="1BA1C590" w14:textId="77777777" w:rsidR="00E46FAE" w:rsidRPr="00E46FAE" w:rsidRDefault="0006152C" w:rsidP="0006152C">
      <w:pPr>
        <w:pStyle w:val="TIRtiret"/>
        <w:rPr>
          <w:rFonts w:eastAsia="Calibri"/>
        </w:rPr>
      </w:pPr>
      <w:r>
        <w:t>–</w:t>
      </w:r>
      <w:r>
        <w:tab/>
      </w:r>
      <w:r w:rsidR="00E46FAE" w:rsidRPr="00E46FAE">
        <w:rPr>
          <w:rFonts w:eastAsia="Calibri"/>
        </w:rPr>
        <w:t>rodzaj pierwszego paliwa alternatywnego,</w:t>
      </w:r>
    </w:p>
    <w:p w14:paraId="2824D6D8" w14:textId="77777777" w:rsidR="00E46FAE" w:rsidRPr="00E46FAE" w:rsidRDefault="0006152C" w:rsidP="0006152C">
      <w:pPr>
        <w:pStyle w:val="TIRtiret"/>
        <w:rPr>
          <w:rFonts w:eastAsia="Calibri"/>
        </w:rPr>
      </w:pPr>
      <w:r>
        <w:t>–</w:t>
      </w:r>
      <w:r>
        <w:tab/>
      </w:r>
      <w:r w:rsidR="00E46FAE" w:rsidRPr="00E46FAE">
        <w:rPr>
          <w:rFonts w:eastAsia="Calibri"/>
        </w:rPr>
        <w:t>rodzaj drugiego paliwa alternatywnego,</w:t>
      </w:r>
    </w:p>
    <w:p w14:paraId="2852D26B" w14:textId="77777777" w:rsidR="00E46FAE" w:rsidRPr="00E46FAE" w:rsidRDefault="0006152C" w:rsidP="0006152C">
      <w:pPr>
        <w:pStyle w:val="TIRtiret"/>
        <w:rPr>
          <w:rFonts w:eastAsia="Calibri"/>
        </w:rPr>
      </w:pPr>
      <w:r>
        <w:t>–</w:t>
      </w:r>
      <w:r>
        <w:tab/>
      </w:r>
      <w:r w:rsidR="00E46FAE" w:rsidRPr="00E46FAE">
        <w:rPr>
          <w:rFonts w:eastAsia="Calibri"/>
        </w:rPr>
        <w:t>zużycie paliwa,</w:t>
      </w:r>
    </w:p>
    <w:p w14:paraId="0C5F2452" w14:textId="77777777" w:rsidR="00E46FAE" w:rsidRPr="00E46FAE" w:rsidRDefault="0006152C" w:rsidP="0006152C">
      <w:pPr>
        <w:pStyle w:val="TIRtiret"/>
        <w:rPr>
          <w:rFonts w:eastAsia="Calibri"/>
        </w:rPr>
      </w:pPr>
      <w:r>
        <w:t>–</w:t>
      </w:r>
      <w:r>
        <w:tab/>
      </w:r>
      <w:r w:rsidR="00E46FAE" w:rsidRPr="00E46FAE">
        <w:rPr>
          <w:rFonts w:eastAsia="Calibri"/>
        </w:rPr>
        <w:t>indywidualne poziomy emisji CO</w:t>
      </w:r>
      <w:r w:rsidR="00E46FAE" w:rsidRPr="00E46FAE">
        <w:rPr>
          <w:rFonts w:eastAsia="Calibri"/>
          <w:vertAlign w:val="subscript"/>
        </w:rPr>
        <w:t>2</w:t>
      </w:r>
      <w:r w:rsidR="00E46FAE" w:rsidRPr="00E46FAE">
        <w:rPr>
          <w:rFonts w:eastAsia="Calibri"/>
        </w:rPr>
        <w:t>,</w:t>
      </w:r>
    </w:p>
    <w:p w14:paraId="39012246" w14:textId="77777777" w:rsidR="00E46FAE" w:rsidRPr="00E46FAE" w:rsidRDefault="0006152C" w:rsidP="0006152C">
      <w:pPr>
        <w:pStyle w:val="TIRtiret"/>
        <w:rPr>
          <w:rFonts w:eastAsia="Calibri"/>
        </w:rPr>
      </w:pPr>
      <w:r>
        <w:t>–</w:t>
      </w:r>
      <w:r>
        <w:tab/>
      </w:r>
      <w:r w:rsidR="00E46FAE" w:rsidRPr="00E46FAE">
        <w:rPr>
          <w:rFonts w:eastAsia="Calibri"/>
        </w:rPr>
        <w:t>masę własną,</w:t>
      </w:r>
    </w:p>
    <w:p w14:paraId="7B8CB204" w14:textId="77777777" w:rsidR="00E46FAE" w:rsidRPr="00E46FAE" w:rsidRDefault="0006152C" w:rsidP="0006152C">
      <w:pPr>
        <w:pStyle w:val="TIRtiret"/>
        <w:rPr>
          <w:rFonts w:eastAsia="Calibri"/>
        </w:rPr>
      </w:pPr>
      <w:r>
        <w:t>–</w:t>
      </w:r>
      <w:r>
        <w:tab/>
      </w:r>
      <w:r w:rsidR="00E46FAE" w:rsidRPr="00E46FAE">
        <w:rPr>
          <w:rFonts w:eastAsia="Calibri"/>
        </w:rPr>
        <w:t>dopuszczalną masę całkowitą,</w:t>
      </w:r>
    </w:p>
    <w:p w14:paraId="5F963472" w14:textId="77777777" w:rsidR="00E46FAE" w:rsidRPr="00E46FAE" w:rsidRDefault="0006152C" w:rsidP="0006152C">
      <w:pPr>
        <w:pStyle w:val="TIRtiret"/>
        <w:rPr>
          <w:rFonts w:eastAsia="Calibri"/>
        </w:rPr>
      </w:pPr>
      <w:r>
        <w:t>–</w:t>
      </w:r>
      <w:r>
        <w:tab/>
      </w:r>
      <w:r w:rsidR="00E46FAE" w:rsidRPr="00E46FAE">
        <w:rPr>
          <w:rFonts w:eastAsia="Calibri"/>
        </w:rPr>
        <w:t>maksymalną masę całkowitą,</w:t>
      </w:r>
    </w:p>
    <w:p w14:paraId="2066CFF5" w14:textId="77777777" w:rsidR="00E46FAE" w:rsidRPr="00E46FAE" w:rsidRDefault="0006152C" w:rsidP="0006152C">
      <w:pPr>
        <w:pStyle w:val="TIRtiret"/>
        <w:rPr>
          <w:rFonts w:eastAsia="Calibri"/>
        </w:rPr>
      </w:pPr>
      <w:r>
        <w:t>–</w:t>
      </w:r>
      <w:r>
        <w:tab/>
      </w:r>
      <w:r w:rsidR="00E46FAE" w:rsidRPr="00E46FAE">
        <w:rPr>
          <w:rFonts w:eastAsia="Calibri"/>
        </w:rPr>
        <w:t>dopuszczalną masę całkowitą zespołu pojazdów,</w:t>
      </w:r>
    </w:p>
    <w:p w14:paraId="2344BBFA" w14:textId="77777777" w:rsidR="00E46FAE" w:rsidRPr="00E46FAE" w:rsidRDefault="0006152C" w:rsidP="0006152C">
      <w:pPr>
        <w:pStyle w:val="TIRtiret"/>
        <w:rPr>
          <w:rFonts w:eastAsia="Calibri"/>
        </w:rPr>
      </w:pPr>
      <w:r>
        <w:t>–</w:t>
      </w:r>
      <w:r>
        <w:tab/>
      </w:r>
      <w:r w:rsidR="00E46FAE" w:rsidRPr="00E46FAE">
        <w:rPr>
          <w:rFonts w:eastAsia="Calibri"/>
        </w:rPr>
        <w:t>maksymalną masę całkowitą ciągniętej przyczepy z hamulcem,</w:t>
      </w:r>
    </w:p>
    <w:p w14:paraId="1EEC34B9" w14:textId="77777777" w:rsidR="00E46FAE" w:rsidRPr="00E46FAE" w:rsidRDefault="0006152C" w:rsidP="0006152C">
      <w:pPr>
        <w:pStyle w:val="TIRtiret"/>
        <w:rPr>
          <w:rFonts w:eastAsia="Calibri"/>
        </w:rPr>
      </w:pPr>
      <w:r>
        <w:t>–</w:t>
      </w:r>
      <w:r>
        <w:tab/>
      </w:r>
      <w:r w:rsidR="00E46FAE" w:rsidRPr="00E46FAE">
        <w:rPr>
          <w:rFonts w:eastAsia="Calibri"/>
        </w:rPr>
        <w:t>maksymalną masę całkowitą ciągniętej przyczepy bez hamulca,</w:t>
      </w:r>
    </w:p>
    <w:p w14:paraId="66AF5AF2" w14:textId="77777777" w:rsidR="00E46FAE" w:rsidRPr="00E46FAE" w:rsidRDefault="0006152C" w:rsidP="0006152C">
      <w:pPr>
        <w:pStyle w:val="TIRtiret"/>
        <w:rPr>
          <w:rFonts w:eastAsia="Calibri"/>
        </w:rPr>
      </w:pPr>
      <w:r>
        <w:t>–</w:t>
      </w:r>
      <w:r>
        <w:tab/>
      </w:r>
      <w:r w:rsidR="00E46FAE" w:rsidRPr="00E46FAE">
        <w:rPr>
          <w:rFonts w:eastAsia="Calibri"/>
        </w:rPr>
        <w:t>dopuszczalną ładowność,</w:t>
      </w:r>
    </w:p>
    <w:p w14:paraId="7040E987" w14:textId="77777777" w:rsidR="00E46FAE" w:rsidRPr="00E46FAE" w:rsidRDefault="0006152C" w:rsidP="0006152C">
      <w:pPr>
        <w:pStyle w:val="TIRtiret"/>
        <w:rPr>
          <w:rFonts w:eastAsia="Calibri"/>
        </w:rPr>
      </w:pPr>
      <w:r>
        <w:t>–</w:t>
      </w:r>
      <w:r>
        <w:tab/>
      </w:r>
      <w:r w:rsidR="00E46FAE" w:rsidRPr="00E46FAE">
        <w:rPr>
          <w:rFonts w:eastAsia="Calibri"/>
        </w:rPr>
        <w:t>liczbę osi,</w:t>
      </w:r>
    </w:p>
    <w:p w14:paraId="054BC44D" w14:textId="77777777" w:rsidR="00E46FAE" w:rsidRPr="00E46FAE" w:rsidRDefault="0006152C" w:rsidP="0006152C">
      <w:pPr>
        <w:pStyle w:val="TIRtiret"/>
        <w:rPr>
          <w:rFonts w:eastAsia="Calibri"/>
        </w:rPr>
      </w:pPr>
      <w:r>
        <w:t>–</w:t>
      </w:r>
      <w:r>
        <w:tab/>
      </w:r>
      <w:r w:rsidR="00E46FAE" w:rsidRPr="00E46FAE">
        <w:rPr>
          <w:rFonts w:eastAsia="Calibri"/>
        </w:rPr>
        <w:t>największy dopuszczalny nacisk osi,</w:t>
      </w:r>
    </w:p>
    <w:p w14:paraId="46B672F2" w14:textId="77777777" w:rsidR="00E46FAE" w:rsidRPr="00E46FAE" w:rsidRDefault="0006152C" w:rsidP="0006152C">
      <w:pPr>
        <w:pStyle w:val="TIRtiret"/>
        <w:rPr>
          <w:rFonts w:eastAsia="Calibri"/>
        </w:rPr>
      </w:pPr>
      <w:r>
        <w:lastRenderedPageBreak/>
        <w:t>–</w:t>
      </w:r>
      <w:r>
        <w:tab/>
      </w:r>
      <w:r w:rsidR="00E46FAE" w:rsidRPr="00E46FAE">
        <w:rPr>
          <w:rFonts w:eastAsia="Calibri"/>
        </w:rPr>
        <w:t>rozstaw osi,</w:t>
      </w:r>
    </w:p>
    <w:p w14:paraId="606497DC" w14:textId="77777777" w:rsidR="00E46FAE" w:rsidRPr="00E46FAE" w:rsidRDefault="0006152C" w:rsidP="0006152C">
      <w:pPr>
        <w:pStyle w:val="TIRtiret"/>
        <w:rPr>
          <w:rFonts w:eastAsia="Calibri"/>
        </w:rPr>
      </w:pPr>
      <w:r>
        <w:t>–</w:t>
      </w:r>
      <w:r>
        <w:tab/>
      </w:r>
      <w:r w:rsidR="00E46FAE" w:rsidRPr="00E46FAE">
        <w:rPr>
          <w:rFonts w:eastAsia="Calibri"/>
        </w:rPr>
        <w:t>minimalny rozstaw kół,</w:t>
      </w:r>
    </w:p>
    <w:p w14:paraId="0E22CCFC" w14:textId="77777777" w:rsidR="00E46FAE" w:rsidRPr="00E46FAE" w:rsidRDefault="0006152C" w:rsidP="0006152C">
      <w:pPr>
        <w:pStyle w:val="TIRtiret"/>
        <w:rPr>
          <w:rFonts w:eastAsia="Calibri"/>
        </w:rPr>
      </w:pPr>
      <w:r>
        <w:t>–</w:t>
      </w:r>
      <w:r>
        <w:tab/>
      </w:r>
      <w:r w:rsidR="00E46FAE" w:rsidRPr="00E46FAE">
        <w:rPr>
          <w:rFonts w:eastAsia="Calibri"/>
        </w:rPr>
        <w:t>maksymalny rozstaw kół,</w:t>
      </w:r>
    </w:p>
    <w:p w14:paraId="681E8EE6" w14:textId="77777777" w:rsidR="00E46FAE" w:rsidRPr="00E46FAE" w:rsidRDefault="0006152C" w:rsidP="0006152C">
      <w:pPr>
        <w:pStyle w:val="TIRtiret"/>
        <w:rPr>
          <w:rFonts w:eastAsia="Calibri"/>
        </w:rPr>
      </w:pPr>
      <w:r>
        <w:t>–</w:t>
      </w:r>
      <w:r>
        <w:tab/>
      </w:r>
      <w:r w:rsidR="00E46FAE" w:rsidRPr="00E46FAE">
        <w:rPr>
          <w:rFonts w:eastAsia="Calibri"/>
        </w:rPr>
        <w:t>średni rozstaw kół,</w:t>
      </w:r>
    </w:p>
    <w:p w14:paraId="775D05F6" w14:textId="77777777" w:rsidR="00E46FAE" w:rsidRPr="00E46FAE" w:rsidRDefault="0006152C" w:rsidP="0006152C">
      <w:pPr>
        <w:pStyle w:val="TIRtiret"/>
        <w:rPr>
          <w:rFonts w:eastAsia="Calibri"/>
        </w:rPr>
      </w:pPr>
      <w:r>
        <w:t>–</w:t>
      </w:r>
      <w:r>
        <w:tab/>
      </w:r>
      <w:r w:rsidR="00E46FAE" w:rsidRPr="00E46FAE">
        <w:rPr>
          <w:rFonts w:eastAsia="Calibri"/>
        </w:rPr>
        <w:t>liczbę miejsc siedzących,</w:t>
      </w:r>
    </w:p>
    <w:p w14:paraId="46BAAA99" w14:textId="77777777" w:rsidR="00E46FAE" w:rsidRPr="00E46FAE" w:rsidRDefault="0006152C" w:rsidP="0006152C">
      <w:pPr>
        <w:pStyle w:val="TIRtiret"/>
        <w:rPr>
          <w:rFonts w:eastAsia="Calibri"/>
        </w:rPr>
      </w:pPr>
      <w:r>
        <w:t>–</w:t>
      </w:r>
      <w:r>
        <w:tab/>
      </w:r>
      <w:r w:rsidR="00E46FAE" w:rsidRPr="00E46FAE">
        <w:rPr>
          <w:rFonts w:eastAsia="Calibri"/>
        </w:rPr>
        <w:t>liczbę miejsc stojących,</w:t>
      </w:r>
    </w:p>
    <w:p w14:paraId="022F8FB8" w14:textId="77777777" w:rsidR="00E46FAE" w:rsidRPr="00E46FAE" w:rsidRDefault="0006152C" w:rsidP="0006152C">
      <w:pPr>
        <w:pStyle w:val="TIRtiret"/>
        <w:rPr>
          <w:rFonts w:eastAsia="Calibri"/>
        </w:rPr>
      </w:pPr>
      <w:r>
        <w:t>–</w:t>
      </w:r>
      <w:r>
        <w:tab/>
      </w:r>
      <w:r w:rsidR="00E46FAE" w:rsidRPr="00E46FAE">
        <w:rPr>
          <w:rFonts w:eastAsia="Calibri"/>
        </w:rPr>
        <w:t>liczbę miejsc ogółem,</w:t>
      </w:r>
    </w:p>
    <w:p w14:paraId="75A93B0A" w14:textId="77777777" w:rsidR="00E46FAE" w:rsidRPr="00E46FAE" w:rsidRDefault="0006152C" w:rsidP="0006152C">
      <w:pPr>
        <w:pStyle w:val="TIRtiret"/>
        <w:rPr>
          <w:rFonts w:eastAsia="Calibri"/>
        </w:rPr>
      </w:pPr>
      <w:r>
        <w:t>–</w:t>
      </w:r>
      <w:r>
        <w:tab/>
      </w:r>
      <w:r w:rsidR="00E46FAE" w:rsidRPr="00E46FAE">
        <w:rPr>
          <w:rFonts w:eastAsia="Calibri"/>
        </w:rPr>
        <w:t>zamontowany hak,</w:t>
      </w:r>
    </w:p>
    <w:p w14:paraId="784AED7C" w14:textId="77777777" w:rsidR="00E46FAE" w:rsidRPr="00E46FAE" w:rsidRDefault="0006152C" w:rsidP="0006152C">
      <w:pPr>
        <w:pStyle w:val="TIRtiret"/>
        <w:rPr>
          <w:rFonts w:eastAsia="Calibri"/>
        </w:rPr>
      </w:pPr>
      <w:r>
        <w:t>–</w:t>
      </w:r>
      <w:r>
        <w:tab/>
      </w:r>
      <w:r w:rsidR="00E46FAE" w:rsidRPr="00E46FAE">
        <w:rPr>
          <w:rFonts w:eastAsia="Calibri"/>
        </w:rPr>
        <w:t>zamontowany katalizator albo pochłaniacz,</w:t>
      </w:r>
    </w:p>
    <w:p w14:paraId="6D85B2BE" w14:textId="77777777" w:rsidR="00E46FAE" w:rsidRPr="00E46FAE" w:rsidRDefault="0006152C" w:rsidP="0006152C">
      <w:pPr>
        <w:pStyle w:val="LITlitera"/>
        <w:rPr>
          <w:rFonts w:eastAsia="Calibri"/>
        </w:rPr>
      </w:pPr>
      <w:r>
        <w:t>h)</w:t>
      </w:r>
      <w:r>
        <w:tab/>
      </w:r>
      <w:r w:rsidR="00E46FAE" w:rsidRPr="00E46FAE">
        <w:rPr>
          <w:rFonts w:eastAsia="Calibri"/>
        </w:rPr>
        <w:t>o badaniach technicznych pojazdu:</w:t>
      </w:r>
    </w:p>
    <w:p w14:paraId="3D27173D" w14:textId="77777777" w:rsidR="00E46FAE" w:rsidRPr="00E46FAE" w:rsidRDefault="003C0CA9" w:rsidP="003C0CA9">
      <w:pPr>
        <w:pStyle w:val="TIRtiret"/>
        <w:rPr>
          <w:rFonts w:eastAsia="Calibri"/>
        </w:rPr>
      </w:pPr>
      <w:r>
        <w:t>–</w:t>
      </w:r>
      <w:r>
        <w:tab/>
      </w:r>
      <w:r w:rsidR="00E46FAE" w:rsidRPr="00E46FAE">
        <w:rPr>
          <w:rFonts w:eastAsia="Calibri"/>
        </w:rPr>
        <w:t>datę i godzinę wykonania badania technicznego,</w:t>
      </w:r>
    </w:p>
    <w:p w14:paraId="1FB34E83" w14:textId="77777777" w:rsidR="00E46FAE" w:rsidRPr="00E46FAE" w:rsidRDefault="003C0CA9" w:rsidP="003C0CA9">
      <w:pPr>
        <w:pStyle w:val="TIRtiret"/>
        <w:rPr>
          <w:rFonts w:eastAsia="Calibri"/>
        </w:rPr>
      </w:pPr>
      <w:r>
        <w:t>–</w:t>
      </w:r>
      <w:r>
        <w:tab/>
      </w:r>
      <w:r w:rsidR="00E46FAE" w:rsidRPr="00E46FAE">
        <w:rPr>
          <w:rFonts w:eastAsia="Calibri"/>
        </w:rPr>
        <w:t>kod rozpoznawczy stacji kontroli pojazdów,</w:t>
      </w:r>
    </w:p>
    <w:p w14:paraId="3CD7B8C7" w14:textId="77777777" w:rsidR="00E46FAE" w:rsidRPr="00E46FAE" w:rsidRDefault="003C0CA9" w:rsidP="003C0CA9">
      <w:pPr>
        <w:pStyle w:val="TIRtiret"/>
        <w:rPr>
          <w:rFonts w:eastAsia="Calibri"/>
        </w:rPr>
      </w:pPr>
      <w:r>
        <w:t>–</w:t>
      </w:r>
      <w:r>
        <w:tab/>
      </w:r>
      <w:r w:rsidR="00E46FAE" w:rsidRPr="00E46FAE">
        <w:rPr>
          <w:rFonts w:eastAsia="Calibri"/>
        </w:rPr>
        <w:t>wartość odczytu wskazania drogomierza pojazdu w momencie badania technicznego wraz z jednostką miary,</w:t>
      </w:r>
    </w:p>
    <w:p w14:paraId="3AD8852E" w14:textId="77777777" w:rsidR="00E46FAE" w:rsidRPr="00E46FAE" w:rsidRDefault="003C0CA9" w:rsidP="003C0CA9">
      <w:pPr>
        <w:pStyle w:val="TIRtiret"/>
        <w:rPr>
          <w:rFonts w:eastAsia="Calibri"/>
        </w:rPr>
      </w:pPr>
      <w:r>
        <w:t>–</w:t>
      </w:r>
      <w:r>
        <w:tab/>
        <w:t>t</w:t>
      </w:r>
      <w:r w:rsidR="00E46FAE" w:rsidRPr="00E46FAE">
        <w:rPr>
          <w:rFonts w:eastAsia="Calibri"/>
        </w:rPr>
        <w:t>ermin badania technicznego,</w:t>
      </w:r>
    </w:p>
    <w:p w14:paraId="1F7A1C37" w14:textId="77777777" w:rsidR="00E46FAE" w:rsidRPr="00E46FAE" w:rsidRDefault="0006152C" w:rsidP="0006152C">
      <w:pPr>
        <w:pStyle w:val="LITlitera"/>
        <w:rPr>
          <w:rFonts w:eastAsia="Calibri"/>
        </w:rPr>
      </w:pPr>
      <w:r>
        <w:t>i)</w:t>
      </w:r>
      <w:r>
        <w:tab/>
      </w:r>
      <w:r w:rsidR="00E46FAE" w:rsidRPr="00E46FAE">
        <w:rPr>
          <w:rFonts w:eastAsia="Calibri"/>
        </w:rPr>
        <w:t>o homologacji pojazdu;</w:t>
      </w:r>
    </w:p>
    <w:p w14:paraId="2A99300A" w14:textId="77777777" w:rsidR="00E46FAE" w:rsidRPr="00E46FAE" w:rsidRDefault="007803AD" w:rsidP="007803AD">
      <w:pPr>
        <w:pStyle w:val="PKTpunkt"/>
        <w:rPr>
          <w:rFonts w:eastAsia="Calibri"/>
        </w:rPr>
      </w:pPr>
      <w:r>
        <w:t>6)</w:t>
      </w:r>
      <w:r>
        <w:tab/>
      </w:r>
      <w:r w:rsidR="00E46FAE" w:rsidRPr="00E46FAE">
        <w:rPr>
          <w:rFonts w:eastAsia="Calibri"/>
        </w:rPr>
        <w:t>Centralnej Ewidencji Kierowców, o której mowa w ustawy z dnia 20 czerwca 1997 r. - Prawo o ruchu drogowym – aktualne dane:</w:t>
      </w:r>
    </w:p>
    <w:p w14:paraId="51D4C31A" w14:textId="77777777" w:rsidR="00E46FAE" w:rsidRPr="00E46FAE" w:rsidRDefault="007803AD" w:rsidP="007803AD">
      <w:pPr>
        <w:pStyle w:val="LITlitera"/>
        <w:rPr>
          <w:rFonts w:eastAsia="Calibri"/>
        </w:rPr>
      </w:pPr>
      <w:r>
        <w:t>a)</w:t>
      </w:r>
      <w:r>
        <w:tab/>
      </w:r>
      <w:r w:rsidR="00E46FAE" w:rsidRPr="00E46FAE">
        <w:rPr>
          <w:rFonts w:eastAsia="Calibri"/>
        </w:rPr>
        <w:t>o posiadanych uprawnieniach i dokumentach stwierdzających uprawnienia:</w:t>
      </w:r>
    </w:p>
    <w:p w14:paraId="6A4DA39F" w14:textId="77777777" w:rsidR="00E46FAE" w:rsidRPr="00E46FAE" w:rsidRDefault="007803AD" w:rsidP="007803AD">
      <w:pPr>
        <w:pStyle w:val="TIRtiret"/>
        <w:rPr>
          <w:rFonts w:eastAsia="Calibri"/>
        </w:rPr>
      </w:pPr>
      <w:r>
        <w:t>–</w:t>
      </w:r>
      <w:r>
        <w:tab/>
      </w:r>
      <w:r w:rsidR="00E46FAE" w:rsidRPr="00E46FAE">
        <w:rPr>
          <w:rFonts w:eastAsia="Calibri"/>
        </w:rPr>
        <w:t>kategorie posiadanych uprawnień,</w:t>
      </w:r>
    </w:p>
    <w:p w14:paraId="3F8AE92C" w14:textId="77777777" w:rsidR="00E46FAE" w:rsidRPr="00E46FAE" w:rsidRDefault="007803AD" w:rsidP="007803AD">
      <w:pPr>
        <w:pStyle w:val="TIRtiret"/>
        <w:rPr>
          <w:rFonts w:eastAsia="Calibri"/>
        </w:rPr>
      </w:pPr>
      <w:r>
        <w:t>–</w:t>
      </w:r>
      <w:r>
        <w:tab/>
      </w:r>
      <w:r w:rsidR="00E46FAE" w:rsidRPr="00E46FAE">
        <w:rPr>
          <w:rFonts w:eastAsia="Calibri"/>
        </w:rPr>
        <w:t>informacja o dacie ważności dokumentu lub jego nieważności,</w:t>
      </w:r>
    </w:p>
    <w:p w14:paraId="4F2011BA" w14:textId="77777777" w:rsidR="00E46FAE" w:rsidRPr="00E46FAE" w:rsidRDefault="007803AD" w:rsidP="007803AD">
      <w:pPr>
        <w:pStyle w:val="TIRtiret"/>
        <w:rPr>
          <w:rFonts w:eastAsia="Calibri"/>
        </w:rPr>
      </w:pPr>
      <w:r>
        <w:t>–</w:t>
      </w:r>
      <w:r>
        <w:tab/>
      </w:r>
      <w:r w:rsidR="00E46FAE" w:rsidRPr="00E46FAE">
        <w:rPr>
          <w:rFonts w:eastAsia="Calibri"/>
        </w:rPr>
        <w:t>numer dokumentu,</w:t>
      </w:r>
    </w:p>
    <w:p w14:paraId="1C54F71F" w14:textId="77777777" w:rsidR="00E46FAE" w:rsidRPr="00E46FAE" w:rsidRDefault="007803AD" w:rsidP="007803AD">
      <w:pPr>
        <w:pStyle w:val="TIRtiret"/>
        <w:rPr>
          <w:rFonts w:eastAsia="Calibri"/>
        </w:rPr>
      </w:pPr>
      <w:r>
        <w:t>–</w:t>
      </w:r>
      <w:r>
        <w:tab/>
      </w:r>
      <w:r w:rsidR="00E46FAE" w:rsidRPr="00E46FAE">
        <w:rPr>
          <w:rFonts w:eastAsia="Calibri"/>
        </w:rPr>
        <w:t>status blankietu tradycyjnego prawa jazdy,</w:t>
      </w:r>
    </w:p>
    <w:p w14:paraId="02991EFB" w14:textId="77777777" w:rsidR="00E46FAE" w:rsidRPr="00E46FAE" w:rsidRDefault="007803AD" w:rsidP="007803AD">
      <w:pPr>
        <w:pStyle w:val="TIRtiret"/>
        <w:rPr>
          <w:rFonts w:eastAsia="Calibri"/>
        </w:rPr>
      </w:pPr>
      <w:r>
        <w:t>–</w:t>
      </w:r>
      <w:r>
        <w:tab/>
      </w:r>
      <w:r w:rsidR="00E46FAE" w:rsidRPr="00E46FAE">
        <w:rPr>
          <w:rFonts w:eastAsia="Calibri"/>
        </w:rPr>
        <w:t>numer blankietu tradycyjnego prawa jazdy,</w:t>
      </w:r>
    </w:p>
    <w:p w14:paraId="474637EF" w14:textId="77777777" w:rsidR="00E46FAE" w:rsidRPr="00E46FAE" w:rsidRDefault="007803AD" w:rsidP="007803AD">
      <w:pPr>
        <w:pStyle w:val="TIRtiret"/>
        <w:rPr>
          <w:rFonts w:eastAsia="Calibri"/>
        </w:rPr>
      </w:pPr>
      <w:r>
        <w:t>–</w:t>
      </w:r>
      <w:r>
        <w:tab/>
      </w:r>
      <w:r w:rsidR="00E46FAE" w:rsidRPr="00E46FAE">
        <w:rPr>
          <w:rFonts w:eastAsia="Calibri"/>
        </w:rPr>
        <w:t>data wydania tradycyjnego prawa jazdy,</w:t>
      </w:r>
    </w:p>
    <w:p w14:paraId="6BDCA0DE" w14:textId="77777777" w:rsidR="00E46FAE" w:rsidRPr="00E46FAE" w:rsidRDefault="007803AD" w:rsidP="007803AD">
      <w:pPr>
        <w:pStyle w:val="TIRtiret"/>
        <w:rPr>
          <w:rFonts w:eastAsia="Calibri"/>
        </w:rPr>
      </w:pPr>
      <w:r>
        <w:t>–</w:t>
      </w:r>
      <w:r>
        <w:tab/>
      </w:r>
      <w:r w:rsidR="00E46FAE" w:rsidRPr="00E46FAE">
        <w:rPr>
          <w:rFonts w:eastAsia="Calibri"/>
        </w:rPr>
        <w:t>data ważności prawa jazdy,</w:t>
      </w:r>
    </w:p>
    <w:p w14:paraId="0A145BB7" w14:textId="77777777" w:rsidR="00E46FAE" w:rsidRPr="00E46FAE" w:rsidRDefault="007803AD" w:rsidP="007803AD">
      <w:pPr>
        <w:pStyle w:val="TIRtiret"/>
        <w:rPr>
          <w:rFonts w:eastAsia="Calibri"/>
        </w:rPr>
      </w:pPr>
      <w:r>
        <w:t>–</w:t>
      </w:r>
      <w:r>
        <w:tab/>
      </w:r>
      <w:r w:rsidR="00E46FAE" w:rsidRPr="00E46FAE">
        <w:rPr>
          <w:rFonts w:eastAsia="Calibri"/>
        </w:rPr>
        <w:t>nazwa organu wydającego prawo jazdy,</w:t>
      </w:r>
    </w:p>
    <w:p w14:paraId="4A0F20B8" w14:textId="77777777" w:rsidR="00E46FAE" w:rsidRPr="00E46FAE" w:rsidRDefault="007803AD" w:rsidP="007803AD">
      <w:pPr>
        <w:pStyle w:val="TIRtiret"/>
        <w:rPr>
          <w:rFonts w:eastAsia="Calibri"/>
        </w:rPr>
      </w:pPr>
      <w:r>
        <w:t>–</w:t>
      </w:r>
      <w:r>
        <w:tab/>
      </w:r>
      <w:r w:rsidR="00E46FAE" w:rsidRPr="00E46FAE">
        <w:rPr>
          <w:rFonts w:eastAsia="Calibri"/>
        </w:rPr>
        <w:t>oznaczenie (litera) powiązane z daną kategorią prawa jazdy,</w:t>
      </w:r>
    </w:p>
    <w:p w14:paraId="4167173F" w14:textId="77777777" w:rsidR="00E46FAE" w:rsidRPr="00E46FAE" w:rsidRDefault="007803AD" w:rsidP="007803AD">
      <w:pPr>
        <w:pStyle w:val="TIRtiret"/>
        <w:rPr>
          <w:rFonts w:eastAsia="Calibri"/>
        </w:rPr>
      </w:pPr>
      <w:r>
        <w:t>–</w:t>
      </w:r>
      <w:r>
        <w:tab/>
      </w:r>
      <w:r w:rsidR="00E46FAE" w:rsidRPr="00E46FAE">
        <w:rPr>
          <w:rFonts w:eastAsia="Calibri"/>
        </w:rPr>
        <w:t>data uzyskania uprawnień w danej kategorii,</w:t>
      </w:r>
    </w:p>
    <w:p w14:paraId="2AF3B503" w14:textId="77777777" w:rsidR="00E46FAE" w:rsidRPr="00E46FAE" w:rsidRDefault="007803AD" w:rsidP="007803AD">
      <w:pPr>
        <w:pStyle w:val="TIRtiret"/>
        <w:rPr>
          <w:rFonts w:eastAsia="Calibri"/>
        </w:rPr>
      </w:pPr>
      <w:r>
        <w:t>–</w:t>
      </w:r>
      <w:r>
        <w:tab/>
      </w:r>
      <w:r w:rsidR="00E46FAE" w:rsidRPr="00E46FAE">
        <w:rPr>
          <w:rFonts w:eastAsia="Calibri"/>
        </w:rPr>
        <w:t>data ważności danej kategorii,</w:t>
      </w:r>
    </w:p>
    <w:p w14:paraId="627407DC" w14:textId="77777777" w:rsidR="00E46FAE" w:rsidRPr="00E46FAE" w:rsidRDefault="007803AD" w:rsidP="007803AD">
      <w:pPr>
        <w:pStyle w:val="TIRtiret"/>
        <w:rPr>
          <w:rFonts w:eastAsia="Calibri"/>
        </w:rPr>
      </w:pPr>
      <w:r>
        <w:t>–</w:t>
      </w:r>
      <w:r>
        <w:tab/>
      </w:r>
      <w:r w:rsidR="00E46FAE" w:rsidRPr="00E46FAE">
        <w:rPr>
          <w:rFonts w:eastAsia="Calibri"/>
        </w:rPr>
        <w:t>ograniczenia lub status dotyczący danej kategorii,</w:t>
      </w:r>
    </w:p>
    <w:p w14:paraId="185E5F9C" w14:textId="77777777" w:rsidR="00E46FAE" w:rsidRPr="00E46FAE" w:rsidRDefault="007803AD" w:rsidP="007803AD">
      <w:pPr>
        <w:pStyle w:val="LITlitera"/>
        <w:rPr>
          <w:rFonts w:eastAsia="Calibri"/>
        </w:rPr>
      </w:pPr>
      <w:r>
        <w:t>b)</w:t>
      </w:r>
      <w:r>
        <w:tab/>
      </w:r>
      <w:r w:rsidR="00E46FAE" w:rsidRPr="00E46FAE">
        <w:rPr>
          <w:rFonts w:eastAsia="Calibri"/>
        </w:rPr>
        <w:t>o wykroczeniach lub przestępstwach stanowiących naruszenia przepisów ruchu drogowego i przypisanych im punktach;</w:t>
      </w:r>
    </w:p>
    <w:p w14:paraId="7786B198" w14:textId="77777777" w:rsidR="00E46FAE" w:rsidRPr="00E46FAE" w:rsidRDefault="007803AD" w:rsidP="007803AD">
      <w:pPr>
        <w:pStyle w:val="PKTpunkt"/>
        <w:rPr>
          <w:rFonts w:eastAsia="Calibri"/>
        </w:rPr>
      </w:pPr>
      <w:r>
        <w:lastRenderedPageBreak/>
        <w:t>7)</w:t>
      </w:r>
      <w:r>
        <w:tab/>
      </w:r>
      <w:r w:rsidR="00E46FAE" w:rsidRPr="00E46FAE">
        <w:rPr>
          <w:rFonts w:eastAsia="Calibri"/>
        </w:rPr>
        <w:t xml:space="preserve">innego rejestru publicznego lub systemu teleinformatycznego prowadzonego przez podmiot publiczny – aktualne i niezbędne dane go dotyczące na potrzeby korzystania z usług udostępnianych i świadczonych w aplikacji </w:t>
      </w:r>
      <w:proofErr w:type="spellStart"/>
      <w:r w:rsidR="00E46FAE" w:rsidRPr="00E46FAE">
        <w:rPr>
          <w:rFonts w:eastAsia="Calibri"/>
        </w:rPr>
        <w:t>mObywatel</w:t>
      </w:r>
      <w:proofErr w:type="spellEnd"/>
      <w:r w:rsidR="00E46FAE" w:rsidRPr="00E46FAE">
        <w:rPr>
          <w:rFonts w:eastAsia="Calibri"/>
        </w:rPr>
        <w:t>.</w:t>
      </w:r>
    </w:p>
    <w:p w14:paraId="055810D4" w14:textId="77777777" w:rsidR="00E46FAE" w:rsidRPr="00E46FAE" w:rsidRDefault="00E46FAE" w:rsidP="007803AD">
      <w:pPr>
        <w:pStyle w:val="USTustnpkodeksu"/>
        <w:rPr>
          <w:rFonts w:eastAsia="Calibri"/>
        </w:rPr>
      </w:pPr>
      <w:r w:rsidRPr="00E46FAE">
        <w:rPr>
          <w:rFonts w:eastAsia="Calibri"/>
        </w:rPr>
        <w:t xml:space="preserve">5. Rada Ministrów może określić, w drodze rozporządzenia, zakres danych i wykaz rejestrów publicznych i systemów teleinformatycznych, o których mowa w ust. 4 pkt 7, z których użytkownik aplikacji </w:t>
      </w:r>
      <w:proofErr w:type="spellStart"/>
      <w:r w:rsidRPr="00E46FAE">
        <w:rPr>
          <w:rFonts w:eastAsia="Calibri"/>
        </w:rPr>
        <w:t>mObywatel</w:t>
      </w:r>
      <w:proofErr w:type="spellEnd"/>
      <w:r w:rsidRPr="00E46FAE">
        <w:rPr>
          <w:rFonts w:eastAsia="Calibri"/>
        </w:rPr>
        <w:t xml:space="preserve"> może pobrać dane niezbędne do korzystania z usług udostępnianych i świadczonych w aplikacji </w:t>
      </w:r>
      <w:proofErr w:type="spellStart"/>
      <w:r w:rsidRPr="00E46FAE">
        <w:rPr>
          <w:rFonts w:eastAsia="Calibri"/>
        </w:rPr>
        <w:t>mObywatel</w:t>
      </w:r>
      <w:proofErr w:type="spellEnd"/>
      <w:r w:rsidRPr="00E46FAE">
        <w:rPr>
          <w:rFonts w:eastAsia="Calibri"/>
        </w:rPr>
        <w:t>, oraz prowadzących te rejestry i systemy podmiotów, które są obowiązane do przekazywania danych pochodzących z tych rejestrów i systemów, a także sposób udostępniania tych danych, mając na uwadze zapewnienie skutecznego pozyskiwania danych oraz zgodności ich udostępniania z przepisami o ochronie danych osobowych.</w:t>
      </w:r>
    </w:p>
    <w:p w14:paraId="1E8A4B31" w14:textId="77777777" w:rsidR="00E46FAE" w:rsidRPr="00E46FAE" w:rsidRDefault="007803AD" w:rsidP="00E46FAE">
      <w:pPr>
        <w:suppressAutoHyphens/>
        <w:autoSpaceDE/>
        <w:autoSpaceDN/>
        <w:adjustRightInd/>
        <w:ind w:firstLine="426"/>
        <w:jc w:val="both"/>
        <w:rPr>
          <w:rFonts w:eastAsia="Calibri" w:cs="Times New Roman"/>
          <w:szCs w:val="24"/>
        </w:rPr>
      </w:pPr>
      <w:r>
        <w:t>6</w:t>
      </w:r>
      <w:r w:rsidR="00E46FAE" w:rsidRPr="00E46FAE">
        <w:rPr>
          <w:rFonts w:eastAsia="Calibri" w:cs="Times New Roman"/>
          <w:szCs w:val="24"/>
        </w:rPr>
        <w:t xml:space="preserve">. Minister właściwy do spraw informatyzacji zapewnia możliwość unieważnienia certyfikatu, o którym mowa w art. 3 ust. 1 pkt 5, w szczególności w przypadku utraty przez użytkownika aplikacji </w:t>
      </w:r>
      <w:proofErr w:type="spellStart"/>
      <w:r w:rsidR="00E46FAE" w:rsidRPr="00E46FAE">
        <w:rPr>
          <w:rFonts w:eastAsia="Calibri" w:cs="Times New Roman"/>
          <w:szCs w:val="24"/>
        </w:rPr>
        <w:t>mObywatel</w:t>
      </w:r>
      <w:proofErr w:type="spellEnd"/>
      <w:r w:rsidR="00E46FAE" w:rsidRPr="00E46FAE">
        <w:rPr>
          <w:rFonts w:eastAsia="Calibri" w:cs="Times New Roman"/>
          <w:szCs w:val="24"/>
        </w:rPr>
        <w:t xml:space="preserve"> kontroli nad tą aplikacją.</w:t>
      </w:r>
    </w:p>
    <w:p w14:paraId="3A7356CA" w14:textId="77777777" w:rsidR="00E46FAE" w:rsidRPr="00E46FAE" w:rsidRDefault="00E46FAE" w:rsidP="003075D2">
      <w:pPr>
        <w:pStyle w:val="ARTartustawynprozporzdzenia"/>
        <w:rPr>
          <w:rFonts w:eastAsia="Calibri"/>
          <w:highlight w:val="yellow"/>
        </w:rPr>
      </w:pPr>
      <w:r w:rsidRPr="00E46FAE">
        <w:rPr>
          <w:rFonts w:eastAsia="Calibri"/>
          <w:b/>
        </w:rPr>
        <w:t xml:space="preserve">Art. 5. </w:t>
      </w:r>
      <w:r w:rsidRPr="00E46FAE">
        <w:rPr>
          <w:rFonts w:eastAsia="Calibri"/>
        </w:rPr>
        <w:t xml:space="preserve">1. Minister właściwy do spraw informatyzacji może określić standard świadczenia usługi udostępnianej w aplikacji </w:t>
      </w:r>
      <w:proofErr w:type="spellStart"/>
      <w:r w:rsidRPr="00E46FAE">
        <w:rPr>
          <w:rFonts w:eastAsia="Calibri"/>
        </w:rPr>
        <w:t>mObywatel</w:t>
      </w:r>
      <w:proofErr w:type="spellEnd"/>
      <w:r w:rsidRPr="00E46FAE">
        <w:rPr>
          <w:rFonts w:eastAsia="Calibri"/>
        </w:rPr>
        <w:t xml:space="preserve">. </w:t>
      </w:r>
    </w:p>
    <w:p w14:paraId="75D561DD" w14:textId="77777777" w:rsidR="00E46FAE" w:rsidRPr="00E46FAE" w:rsidRDefault="00E46FAE" w:rsidP="003075D2">
      <w:pPr>
        <w:pStyle w:val="USTustnpkodeksu"/>
        <w:rPr>
          <w:rFonts w:eastAsia="Calibri"/>
        </w:rPr>
      </w:pPr>
      <w:r w:rsidRPr="00E46FAE">
        <w:rPr>
          <w:rFonts w:eastAsia="Calibri"/>
        </w:rPr>
        <w:t xml:space="preserve">2. Standard </w:t>
      </w:r>
      <w:r w:rsidRPr="00E46FAE">
        <w:rPr>
          <w:rFonts w:eastAsia="Calibri"/>
          <w:spacing w:val="-4"/>
        </w:rPr>
        <w:t xml:space="preserve">świadczenia </w:t>
      </w:r>
      <w:r w:rsidRPr="00E46FAE">
        <w:rPr>
          <w:rFonts w:eastAsia="Calibri"/>
        </w:rPr>
        <w:t>usługi zawiera:</w:t>
      </w:r>
    </w:p>
    <w:p w14:paraId="16185D5D" w14:textId="77777777" w:rsidR="00E46FAE" w:rsidRPr="00E46FAE" w:rsidRDefault="003075D2" w:rsidP="003075D2">
      <w:pPr>
        <w:pStyle w:val="PKTpunkt"/>
        <w:rPr>
          <w:rFonts w:eastAsia="Calibri"/>
        </w:rPr>
      </w:pPr>
      <w:r>
        <w:t>1)</w:t>
      </w:r>
      <w:r>
        <w:tab/>
      </w:r>
      <w:r w:rsidR="00E46FAE" w:rsidRPr="00E46FAE">
        <w:rPr>
          <w:rFonts w:eastAsia="Calibri"/>
        </w:rPr>
        <w:t xml:space="preserve">cel i zakres </w:t>
      </w:r>
      <w:r w:rsidR="00E46FAE" w:rsidRPr="00E46FAE">
        <w:rPr>
          <w:rFonts w:eastAsia="Calibri"/>
          <w:spacing w:val="-4"/>
        </w:rPr>
        <w:t>świadczenia</w:t>
      </w:r>
      <w:r w:rsidR="00E46FAE" w:rsidRPr="00E46FAE">
        <w:rPr>
          <w:rFonts w:eastAsia="Calibri"/>
        </w:rPr>
        <w:t xml:space="preserve"> usługi;</w:t>
      </w:r>
    </w:p>
    <w:p w14:paraId="3FC278D9" w14:textId="77777777" w:rsidR="00E46FAE" w:rsidRPr="00E46FAE" w:rsidRDefault="003075D2" w:rsidP="003075D2">
      <w:pPr>
        <w:pStyle w:val="PKTpunkt"/>
        <w:rPr>
          <w:rFonts w:eastAsia="Calibri"/>
        </w:rPr>
      </w:pPr>
      <w:r>
        <w:t>2)</w:t>
      </w:r>
      <w:r>
        <w:tab/>
      </w:r>
      <w:r w:rsidR="00E46FAE" w:rsidRPr="00E46FAE">
        <w:rPr>
          <w:rFonts w:eastAsia="Calibri"/>
        </w:rPr>
        <w:t>określenie podmiotów, które mogą świadczyć usługę;</w:t>
      </w:r>
    </w:p>
    <w:p w14:paraId="22A30249" w14:textId="77777777" w:rsidR="00E46FAE" w:rsidRPr="00E46FAE" w:rsidRDefault="003075D2" w:rsidP="003075D2">
      <w:pPr>
        <w:pStyle w:val="PKTpunkt"/>
        <w:rPr>
          <w:rFonts w:eastAsia="Calibri"/>
        </w:rPr>
      </w:pPr>
      <w:r>
        <w:t>3)</w:t>
      </w:r>
      <w:r>
        <w:tab/>
      </w:r>
      <w:r w:rsidR="00E46FAE" w:rsidRPr="00E46FAE">
        <w:rPr>
          <w:rFonts w:eastAsia="Calibri"/>
        </w:rPr>
        <w:t>określenie osób, które mogą korzystać z świadczonej usługi;</w:t>
      </w:r>
    </w:p>
    <w:p w14:paraId="629B821C" w14:textId="77777777" w:rsidR="00E46FAE" w:rsidRPr="00E46FAE" w:rsidRDefault="003075D2" w:rsidP="003075D2">
      <w:pPr>
        <w:pStyle w:val="PKTpunkt"/>
        <w:rPr>
          <w:rFonts w:eastAsia="Calibri"/>
        </w:rPr>
      </w:pPr>
      <w:r>
        <w:t>4)</w:t>
      </w:r>
      <w:r>
        <w:tab/>
      </w:r>
      <w:r w:rsidR="00E46FAE" w:rsidRPr="00E46FAE">
        <w:rPr>
          <w:rFonts w:eastAsia="Calibri"/>
        </w:rPr>
        <w:t xml:space="preserve">warunki organizacyjne i techniczne wykorzystywania aplikacji </w:t>
      </w:r>
      <w:proofErr w:type="spellStart"/>
      <w:r w:rsidR="00E46FAE" w:rsidRPr="00E46FAE">
        <w:rPr>
          <w:rFonts w:eastAsia="Calibri"/>
        </w:rPr>
        <w:t>mObywatel</w:t>
      </w:r>
      <w:proofErr w:type="spellEnd"/>
      <w:r w:rsidR="00E46FAE" w:rsidRPr="00E46FAE">
        <w:rPr>
          <w:rFonts w:eastAsia="Calibri"/>
        </w:rPr>
        <w:t xml:space="preserve"> oraz systemu teleinformatycznego, o którym mowa w art. 3 ust. 1 pkt 2, w ramach </w:t>
      </w:r>
      <w:r w:rsidR="00E46FAE" w:rsidRPr="00E46FAE">
        <w:rPr>
          <w:rFonts w:eastAsia="Calibri"/>
          <w:spacing w:val="-4"/>
        </w:rPr>
        <w:t>świadczenia</w:t>
      </w:r>
      <w:r w:rsidR="00E46FAE" w:rsidRPr="00E46FAE">
        <w:rPr>
          <w:rFonts w:eastAsia="Calibri"/>
        </w:rPr>
        <w:t xml:space="preserve"> usługi; </w:t>
      </w:r>
    </w:p>
    <w:p w14:paraId="02DB52FA" w14:textId="77777777" w:rsidR="00E46FAE" w:rsidRPr="00E46FAE" w:rsidRDefault="003075D2" w:rsidP="003075D2">
      <w:pPr>
        <w:pStyle w:val="PKTpunkt"/>
        <w:rPr>
          <w:rFonts w:eastAsia="Calibri"/>
        </w:rPr>
      </w:pPr>
      <w:r>
        <w:t>5)</w:t>
      </w:r>
      <w:r>
        <w:tab/>
      </w:r>
      <w:r w:rsidR="00E46FAE" w:rsidRPr="00E46FAE">
        <w:rPr>
          <w:rFonts w:eastAsia="Calibri"/>
        </w:rPr>
        <w:t xml:space="preserve">wymagania dotyczące wykorzystania w tej usłudze: </w:t>
      </w:r>
    </w:p>
    <w:p w14:paraId="330AFC64" w14:textId="77777777" w:rsidR="00E46FAE" w:rsidRPr="00E46FAE" w:rsidRDefault="003075D2" w:rsidP="003075D2">
      <w:pPr>
        <w:pStyle w:val="LITlitera"/>
        <w:rPr>
          <w:rFonts w:eastAsia="Calibri"/>
        </w:rPr>
      </w:pPr>
      <w:r>
        <w:t>a)</w:t>
      </w:r>
      <w:r>
        <w:tab/>
      </w:r>
      <w:r w:rsidR="00E46FAE" w:rsidRPr="00E46FAE">
        <w:rPr>
          <w:rFonts w:eastAsia="Calibri"/>
        </w:rPr>
        <w:t>dokumentu elektronicznego obsługiwanego przy użyciu tej aplikacji oraz zakres niezbędnych danych zawartych w tym dokumencie,</w:t>
      </w:r>
    </w:p>
    <w:p w14:paraId="47814B51" w14:textId="77777777" w:rsidR="00E46FAE" w:rsidRPr="00E46FAE" w:rsidRDefault="003075D2" w:rsidP="003075D2">
      <w:pPr>
        <w:pStyle w:val="LITlitera"/>
        <w:rPr>
          <w:rFonts w:eastAsia="Calibri"/>
        </w:rPr>
      </w:pPr>
      <w:r>
        <w:t>b)</w:t>
      </w:r>
      <w:r>
        <w:tab/>
      </w:r>
      <w:r w:rsidR="00E46FAE" w:rsidRPr="00E46FAE">
        <w:rPr>
          <w:rFonts w:eastAsia="Calibri"/>
        </w:rPr>
        <w:t>danych użytkownika aplikacji,</w:t>
      </w:r>
    </w:p>
    <w:p w14:paraId="46333BBE" w14:textId="363BBC3B" w:rsidR="00E46FAE" w:rsidRPr="00E46FAE" w:rsidRDefault="003075D2" w:rsidP="003075D2">
      <w:pPr>
        <w:pStyle w:val="LITlitera"/>
        <w:rPr>
          <w:rFonts w:eastAsia="Calibri"/>
        </w:rPr>
      </w:pPr>
      <w:r>
        <w:t>c)</w:t>
      </w:r>
      <w:r>
        <w:tab/>
      </w:r>
      <w:r w:rsidR="00E46FAE" w:rsidRPr="00E46FAE">
        <w:rPr>
          <w:rFonts w:eastAsia="Calibri"/>
        </w:rPr>
        <w:t>certyfikatu, o którym mowa w art. 3 ust. 1 pkt 5, oraz zakres danych zawartych w</w:t>
      </w:r>
      <w:r w:rsidR="0008527E">
        <w:rPr>
          <w:rFonts w:eastAsia="Calibri"/>
        </w:rPr>
        <w:t> </w:t>
      </w:r>
      <w:r w:rsidR="00E46FAE" w:rsidRPr="00E46FAE">
        <w:rPr>
          <w:rFonts w:eastAsia="Calibri"/>
        </w:rPr>
        <w:t>tym certyfikacie;</w:t>
      </w:r>
    </w:p>
    <w:p w14:paraId="3687AF48" w14:textId="77777777" w:rsidR="00E46FAE" w:rsidRPr="00E46FAE" w:rsidRDefault="003075D2" w:rsidP="003075D2">
      <w:pPr>
        <w:pStyle w:val="PKTpunkt"/>
        <w:rPr>
          <w:rFonts w:eastAsia="Calibri"/>
        </w:rPr>
      </w:pPr>
      <w:r>
        <w:t>6)</w:t>
      </w:r>
      <w:r>
        <w:tab/>
      </w:r>
      <w:r w:rsidR="00E46FAE" w:rsidRPr="00E46FAE">
        <w:rPr>
          <w:rFonts w:eastAsia="Calibri"/>
        </w:rPr>
        <w:t>niezbędne dane i dokumenty wymagane od wnioskodawcy na potwierdzenie spełniania przez wnioskodawcę warunków i wymagań określonych w standardzie świadczenia usługi.</w:t>
      </w:r>
    </w:p>
    <w:p w14:paraId="0E5C2D08" w14:textId="77777777" w:rsidR="00E46FAE" w:rsidRPr="00E46FAE" w:rsidRDefault="00E46FAE" w:rsidP="003075D2">
      <w:pPr>
        <w:pStyle w:val="USTustnpkodeksu"/>
        <w:rPr>
          <w:rFonts w:eastAsia="Calibri"/>
        </w:rPr>
      </w:pPr>
      <w:r w:rsidRPr="00E46FAE">
        <w:rPr>
          <w:rFonts w:eastAsia="Calibri"/>
        </w:rPr>
        <w:lastRenderedPageBreak/>
        <w:t xml:space="preserve">3. Podmiot może świadczyć w aplikacji </w:t>
      </w:r>
      <w:proofErr w:type="spellStart"/>
      <w:r w:rsidRPr="00E46FAE">
        <w:rPr>
          <w:rFonts w:eastAsia="Calibri"/>
        </w:rPr>
        <w:t>mObywatel</w:t>
      </w:r>
      <w:proofErr w:type="spellEnd"/>
      <w:r w:rsidRPr="00E46FAE">
        <w:rPr>
          <w:rFonts w:eastAsia="Calibri"/>
        </w:rPr>
        <w:t xml:space="preserve"> usługę, dla której minister właściwy do spraw informatyzacji określił standard świadczenia usługi, na podstawie </w:t>
      </w:r>
      <w:r w:rsidRPr="00E46FAE">
        <w:rPr>
          <w:rFonts w:eastAsia="Calibri"/>
          <w:spacing w:val="-4"/>
        </w:rPr>
        <w:t>wniosku złożonego do ministra właściwego do spraw informatyzacji.</w:t>
      </w:r>
    </w:p>
    <w:p w14:paraId="01385783" w14:textId="77777777" w:rsidR="00E46FAE" w:rsidRPr="00E46FAE" w:rsidRDefault="00E46FAE" w:rsidP="003075D2">
      <w:pPr>
        <w:pStyle w:val="USTustnpkodeksu"/>
        <w:rPr>
          <w:rFonts w:eastAsia="Calibri"/>
        </w:rPr>
      </w:pPr>
      <w:r w:rsidRPr="00E46FAE">
        <w:rPr>
          <w:rFonts w:eastAsia="Calibri"/>
          <w:spacing w:val="-4"/>
        </w:rPr>
        <w:t xml:space="preserve">4. Do wniosku podmiot dołącza </w:t>
      </w:r>
      <w:r w:rsidRPr="00E46FAE">
        <w:rPr>
          <w:rFonts w:eastAsia="Calibri"/>
        </w:rPr>
        <w:t>dokumenty potwierdzające spełnianie przez wnioskodawcę warunków i wymagań określonych w standardzie usługi.</w:t>
      </w:r>
    </w:p>
    <w:p w14:paraId="6981FAA1" w14:textId="77777777" w:rsidR="00E46FAE" w:rsidRPr="00E46FAE" w:rsidRDefault="00E46FAE" w:rsidP="003075D2">
      <w:pPr>
        <w:pStyle w:val="USTustnpkodeksu"/>
        <w:rPr>
          <w:rFonts w:eastAsia="Calibri"/>
        </w:rPr>
      </w:pPr>
      <w:r w:rsidRPr="00E46FAE">
        <w:rPr>
          <w:rFonts w:eastAsia="Calibri"/>
        </w:rPr>
        <w:t>5. Minister właściwy do spraw informatyzacji określa wzór wniosku uwzględniając w szczególności dane oraz dokumenty wymagane od wnioskodawcy na potwierdzenie spełniania przez wnioskodawcę warunków i wymagań określonych w standardzie usługi.</w:t>
      </w:r>
    </w:p>
    <w:p w14:paraId="3A78DB9D" w14:textId="77777777" w:rsidR="00E46FAE" w:rsidRPr="00E46FAE" w:rsidRDefault="00E46FAE" w:rsidP="003075D2">
      <w:pPr>
        <w:pStyle w:val="USTustnpkodeksu"/>
        <w:rPr>
          <w:rFonts w:eastAsia="Calibri"/>
        </w:rPr>
      </w:pPr>
      <w:r w:rsidRPr="00E46FAE">
        <w:rPr>
          <w:rFonts w:eastAsia="Calibri"/>
        </w:rPr>
        <w:t>6. Wniosek opatruje się kwalifikowanym podpisem elektronicznym, podpisem osobistym albo podpisem zaufanym.</w:t>
      </w:r>
    </w:p>
    <w:p w14:paraId="498DF545" w14:textId="77777777" w:rsidR="00E46FAE" w:rsidRPr="00E46FAE" w:rsidRDefault="00E46FAE" w:rsidP="003075D2">
      <w:pPr>
        <w:pStyle w:val="USTustnpkodeksu"/>
        <w:rPr>
          <w:rFonts w:eastAsia="Calibri"/>
        </w:rPr>
      </w:pPr>
      <w:r w:rsidRPr="00E46FAE">
        <w:rPr>
          <w:rFonts w:eastAsia="Calibri"/>
        </w:rPr>
        <w:t xml:space="preserve">7. Minister właściwy do spraw informatyzacji umożliwia wnioskodawcy świadczenie usługi zgodnej ze standardem świadczenia usługi, po potwierdzeniu przez </w:t>
      </w:r>
      <w:r w:rsidRPr="00E46FAE">
        <w:rPr>
          <w:rFonts w:eastAsia="Calibri"/>
          <w:spacing w:val="-4"/>
        </w:rPr>
        <w:t xml:space="preserve">podmiot </w:t>
      </w:r>
      <w:r w:rsidRPr="00E46FAE">
        <w:rPr>
          <w:rFonts w:eastAsia="Calibri"/>
        </w:rPr>
        <w:t xml:space="preserve">spełniania </w:t>
      </w:r>
      <w:r w:rsidRPr="00E46FAE">
        <w:rPr>
          <w:rFonts w:eastAsia="Calibri"/>
          <w:spacing w:val="-4"/>
        </w:rPr>
        <w:t>warunków i wymagań</w:t>
      </w:r>
      <w:r w:rsidRPr="00E46FAE">
        <w:rPr>
          <w:rFonts w:eastAsia="Calibri"/>
        </w:rPr>
        <w:t xml:space="preserve"> określonych w standardzie świadczenia usługi.</w:t>
      </w:r>
    </w:p>
    <w:p w14:paraId="66072CBC" w14:textId="77777777" w:rsidR="00E46FAE" w:rsidRPr="00E46FAE" w:rsidRDefault="00E46FAE" w:rsidP="003075D2">
      <w:pPr>
        <w:pStyle w:val="USTustnpkodeksu"/>
        <w:rPr>
          <w:rFonts w:eastAsia="Calibri"/>
        </w:rPr>
      </w:pPr>
      <w:r w:rsidRPr="00E46FAE">
        <w:rPr>
          <w:rFonts w:eastAsia="Calibri"/>
        </w:rPr>
        <w:t xml:space="preserve">8. Minister właściwy do spraw informatyzacji może odmówić wnioskodawcy świadczenia usługi zgodnej ze standardem świadczenia usługi, w przypadku ryzyka naruszenia </w:t>
      </w:r>
      <w:r w:rsidRPr="00E46FAE">
        <w:rPr>
          <w:rFonts w:eastAsia="Calibri"/>
          <w:spacing w:val="-4"/>
        </w:rPr>
        <w:t xml:space="preserve"> bezpieczeństwa aplikacji </w:t>
      </w:r>
      <w:proofErr w:type="spellStart"/>
      <w:r w:rsidRPr="00E46FAE">
        <w:rPr>
          <w:rFonts w:eastAsia="Calibri"/>
          <w:spacing w:val="-4"/>
        </w:rPr>
        <w:t>mObywatel</w:t>
      </w:r>
      <w:proofErr w:type="spellEnd"/>
      <w:r w:rsidRPr="00E46FAE">
        <w:rPr>
          <w:rFonts w:eastAsia="Calibri"/>
          <w:spacing w:val="-4"/>
        </w:rPr>
        <w:t>, systemu teleinformatycznego,</w:t>
      </w:r>
      <w:r w:rsidRPr="00E46FAE">
        <w:rPr>
          <w:rFonts w:eastAsia="Calibri"/>
        </w:rPr>
        <w:t xml:space="preserve"> o którym mowa w art. 3 ust. 1 pkt 2, oraz użytkowników aplikacji </w:t>
      </w:r>
      <w:proofErr w:type="spellStart"/>
      <w:r w:rsidRPr="00E46FAE">
        <w:rPr>
          <w:rFonts w:eastAsia="Calibri"/>
        </w:rPr>
        <w:t>mObywatel</w:t>
      </w:r>
      <w:proofErr w:type="spellEnd"/>
      <w:r w:rsidRPr="00E46FAE">
        <w:rPr>
          <w:rFonts w:eastAsia="Calibri"/>
        </w:rPr>
        <w:t>.</w:t>
      </w:r>
    </w:p>
    <w:p w14:paraId="3C4C0BE1" w14:textId="77777777" w:rsidR="00E46FAE" w:rsidRPr="00E46FAE" w:rsidRDefault="00E46FAE" w:rsidP="003075D2">
      <w:pPr>
        <w:pStyle w:val="ARTartustawynprozporzdzenia"/>
        <w:rPr>
          <w:rFonts w:eastAsia="Calibri"/>
        </w:rPr>
      </w:pPr>
      <w:r w:rsidRPr="00E46FAE">
        <w:rPr>
          <w:rFonts w:eastAsia="Calibri"/>
          <w:b/>
          <w:spacing w:val="-2"/>
        </w:rPr>
        <w:t xml:space="preserve">Art. 6. </w:t>
      </w:r>
      <w:r w:rsidRPr="00E46FAE">
        <w:rPr>
          <w:rFonts w:eastAsia="Calibri"/>
          <w:spacing w:val="-2"/>
        </w:rPr>
        <w:t>1. Minister właściwy do spraw informatyzacji może wyrazić zgodę na udostępnienie</w:t>
      </w:r>
      <w:r w:rsidRPr="00E46FAE">
        <w:rPr>
          <w:rFonts w:eastAsia="Calibri"/>
        </w:rPr>
        <w:t xml:space="preserve"> i świadczenie w aplikacji </w:t>
      </w:r>
      <w:proofErr w:type="spellStart"/>
      <w:r w:rsidRPr="00E46FAE">
        <w:rPr>
          <w:rFonts w:eastAsia="Calibri"/>
        </w:rPr>
        <w:t>mObywatel</w:t>
      </w:r>
      <w:proofErr w:type="spellEnd"/>
      <w:r w:rsidRPr="00E46FAE">
        <w:rPr>
          <w:rFonts w:eastAsia="Calibri"/>
        </w:rPr>
        <w:t xml:space="preserve"> nowej usługi, na wniosek podmiotu zainteresowanego świadczeniem tej usługi, uwzględniając w szczególności:</w:t>
      </w:r>
    </w:p>
    <w:p w14:paraId="4C707993" w14:textId="77777777" w:rsidR="00E46FAE" w:rsidRPr="00E46FAE" w:rsidRDefault="003075D2" w:rsidP="003075D2">
      <w:pPr>
        <w:pStyle w:val="PKTpunkt"/>
        <w:rPr>
          <w:rFonts w:eastAsia="Calibri"/>
        </w:rPr>
      </w:pPr>
      <w:r>
        <w:t>1)</w:t>
      </w:r>
      <w:r>
        <w:tab/>
      </w:r>
      <w:r w:rsidR="00E46FAE" w:rsidRPr="00E46FAE">
        <w:rPr>
          <w:rFonts w:eastAsia="Calibri"/>
        </w:rPr>
        <w:t>uwarunkowania prawne związane z możliwością świadczenia usługi;</w:t>
      </w:r>
    </w:p>
    <w:p w14:paraId="11F4D725" w14:textId="77777777" w:rsidR="00E46FAE" w:rsidRPr="00E46FAE" w:rsidRDefault="003075D2" w:rsidP="003075D2">
      <w:pPr>
        <w:pStyle w:val="PKTpunkt"/>
        <w:rPr>
          <w:rFonts w:eastAsia="Calibri"/>
        </w:rPr>
      </w:pPr>
      <w:r>
        <w:t>2)</w:t>
      </w:r>
      <w:r>
        <w:tab/>
      </w:r>
      <w:r w:rsidR="00E46FAE" w:rsidRPr="00E46FAE">
        <w:rPr>
          <w:rFonts w:eastAsia="Calibri"/>
        </w:rPr>
        <w:t xml:space="preserve">bezpieczeństwo aplikacji </w:t>
      </w:r>
      <w:proofErr w:type="spellStart"/>
      <w:r w:rsidR="00E46FAE" w:rsidRPr="00E46FAE">
        <w:rPr>
          <w:rFonts w:eastAsia="Calibri"/>
        </w:rPr>
        <w:t>mObywatel</w:t>
      </w:r>
      <w:proofErr w:type="spellEnd"/>
      <w:r w:rsidR="00E46FAE" w:rsidRPr="00E46FAE">
        <w:rPr>
          <w:rFonts w:eastAsia="Calibri"/>
        </w:rPr>
        <w:t xml:space="preserve">, systemu teleinformatycznego, o którym mowa w art. 3 ust. 1 pkt 2 oraz użytkowników aplikacji </w:t>
      </w:r>
      <w:proofErr w:type="spellStart"/>
      <w:r w:rsidR="00E46FAE" w:rsidRPr="00E46FAE">
        <w:rPr>
          <w:rFonts w:eastAsia="Calibri"/>
        </w:rPr>
        <w:t>mObywatel</w:t>
      </w:r>
      <w:proofErr w:type="spellEnd"/>
      <w:r w:rsidR="00E46FAE" w:rsidRPr="00E46FAE">
        <w:rPr>
          <w:rFonts w:eastAsia="Calibri"/>
        </w:rPr>
        <w:t>;</w:t>
      </w:r>
    </w:p>
    <w:p w14:paraId="78EE58A4" w14:textId="77777777" w:rsidR="00E46FAE" w:rsidRPr="00E46FAE" w:rsidRDefault="003075D2" w:rsidP="003075D2">
      <w:pPr>
        <w:pStyle w:val="PKTpunkt"/>
        <w:rPr>
          <w:rFonts w:eastAsia="Calibri"/>
        </w:rPr>
      </w:pPr>
      <w:r>
        <w:t>3)</w:t>
      </w:r>
      <w:r>
        <w:tab/>
      </w:r>
      <w:r w:rsidR="00E46FAE" w:rsidRPr="00E46FAE">
        <w:rPr>
          <w:rFonts w:eastAsia="Calibri"/>
        </w:rPr>
        <w:t xml:space="preserve">dostępność zasobów technicznych, osobowych oraz finansowych, jakimi dysponuje urząd </w:t>
      </w:r>
      <w:r w:rsidR="00E46FAE" w:rsidRPr="00E46FAE">
        <w:rPr>
          <w:rFonts w:eastAsia="Calibri"/>
          <w:spacing w:val="-2"/>
        </w:rPr>
        <w:t>obsługujący tego ministra, jednostki mu podległe i przez niego nadzorowane, warunkujących</w:t>
      </w:r>
      <w:r w:rsidR="00E46FAE" w:rsidRPr="00E46FAE">
        <w:rPr>
          <w:rFonts w:eastAsia="Calibri"/>
        </w:rPr>
        <w:t xml:space="preserve"> możliwość świadczenia wnioskowanej usługi;</w:t>
      </w:r>
    </w:p>
    <w:p w14:paraId="6ACB803D" w14:textId="77777777" w:rsidR="00E46FAE" w:rsidRPr="00E46FAE" w:rsidRDefault="003075D2" w:rsidP="003075D2">
      <w:pPr>
        <w:pStyle w:val="PKTpunkt"/>
        <w:rPr>
          <w:rFonts w:eastAsia="Calibri"/>
        </w:rPr>
      </w:pPr>
      <w:r>
        <w:t>4)</w:t>
      </w:r>
      <w:r>
        <w:tab/>
      </w:r>
      <w:r w:rsidR="00E46FAE" w:rsidRPr="00E46FAE">
        <w:rPr>
          <w:rFonts w:eastAsia="Calibri"/>
        </w:rPr>
        <w:t>ocenę wpływu świadczenia wnioskowanej usługi na rozwój elektronicznej administracji;</w:t>
      </w:r>
    </w:p>
    <w:p w14:paraId="1C039D52" w14:textId="77777777" w:rsidR="00E46FAE" w:rsidRPr="00E46FAE" w:rsidRDefault="003075D2" w:rsidP="003075D2">
      <w:pPr>
        <w:pStyle w:val="PKTpunkt"/>
        <w:rPr>
          <w:rFonts w:eastAsia="Calibri"/>
        </w:rPr>
      </w:pPr>
      <w:r>
        <w:t>5)</w:t>
      </w:r>
      <w:r>
        <w:tab/>
      </w:r>
      <w:r w:rsidR="00E46FAE" w:rsidRPr="00E46FAE">
        <w:rPr>
          <w:rFonts w:eastAsia="Calibri"/>
        </w:rPr>
        <w:t>pierwszeństwo w udostępnianiu usług podmiotów publicznych.</w:t>
      </w:r>
    </w:p>
    <w:p w14:paraId="51B721B0" w14:textId="77777777" w:rsidR="00E46FAE" w:rsidRPr="00E46FAE" w:rsidRDefault="00E46FAE" w:rsidP="002D0129">
      <w:pPr>
        <w:pStyle w:val="USTustnpkodeksu"/>
        <w:rPr>
          <w:rFonts w:eastAsia="Calibri"/>
        </w:rPr>
      </w:pPr>
      <w:r w:rsidRPr="00E46FAE">
        <w:rPr>
          <w:rFonts w:eastAsia="Calibri"/>
        </w:rPr>
        <w:t xml:space="preserve">2. Zakres i warunki współpracy dotyczące udostępnienia oraz świadczenia usługi, o której mowa w ust. 1, określa się w porozumieniu zawartym pomiędzy ministrem właściwym do spraw informatyzacji i podmiotem wnioskującym. </w:t>
      </w:r>
    </w:p>
    <w:p w14:paraId="7994410A" w14:textId="77777777" w:rsidR="00E46FAE" w:rsidRPr="00E46FAE" w:rsidRDefault="00E46FAE" w:rsidP="002D0129">
      <w:pPr>
        <w:pStyle w:val="USTustnpkodeksu"/>
        <w:rPr>
          <w:rFonts w:eastAsia="Calibri"/>
        </w:rPr>
      </w:pPr>
      <w:r w:rsidRPr="00E46FAE">
        <w:rPr>
          <w:rFonts w:eastAsia="Calibri"/>
        </w:rPr>
        <w:t>3. Minister właściwy do spraw informatyzacji może określić wzór wniosku, o którym mowa w ust. 1.</w:t>
      </w:r>
    </w:p>
    <w:p w14:paraId="4790103F" w14:textId="77777777" w:rsidR="00E46FAE" w:rsidRPr="00E46FAE" w:rsidRDefault="00E46FAE" w:rsidP="002D0129">
      <w:pPr>
        <w:pStyle w:val="USTustnpkodeksu"/>
        <w:rPr>
          <w:rFonts w:eastAsia="Calibri"/>
        </w:rPr>
      </w:pPr>
      <w:r w:rsidRPr="00E46FAE">
        <w:rPr>
          <w:rFonts w:eastAsia="Calibri"/>
        </w:rPr>
        <w:lastRenderedPageBreak/>
        <w:t>4. W przypadku określenia wzoru, o którym mowa w ust. 1, wniosek wnosi się zgodnie ustalonym wzorem.</w:t>
      </w:r>
    </w:p>
    <w:p w14:paraId="7CCC2536" w14:textId="77777777" w:rsidR="00E46FAE" w:rsidRPr="00E46FAE" w:rsidRDefault="00E46FAE" w:rsidP="002D0129">
      <w:pPr>
        <w:pStyle w:val="USTustnpkodeksu"/>
        <w:rPr>
          <w:rFonts w:eastAsia="Calibri"/>
        </w:rPr>
      </w:pPr>
      <w:r w:rsidRPr="00E46FAE">
        <w:rPr>
          <w:rFonts w:eastAsia="Calibri"/>
        </w:rPr>
        <w:t>5. Wniosek, o których mowa w ust. 1, oraz porozumienie, o którym mowa w ust. 2, opatruje się kwalifikowanym podpisem elektronicznym, podpisem osobistym albo podpisem zaufanym.</w:t>
      </w:r>
    </w:p>
    <w:p w14:paraId="3EBC9123" w14:textId="77777777" w:rsidR="00E46FAE" w:rsidRPr="00E46FAE" w:rsidRDefault="00E46FAE" w:rsidP="002D0129">
      <w:pPr>
        <w:pStyle w:val="ARTartustawynprozporzdzenia"/>
        <w:rPr>
          <w:rFonts w:eastAsia="Calibri"/>
          <w:lang w:eastAsia="en-US"/>
        </w:rPr>
      </w:pPr>
      <w:r w:rsidRPr="00E46FAE">
        <w:rPr>
          <w:rFonts w:eastAsia="Calibri"/>
          <w:b/>
          <w:bCs/>
          <w:spacing w:val="-6"/>
          <w:lang w:eastAsia="en-US"/>
        </w:rPr>
        <w:t xml:space="preserve">Art. 7. </w:t>
      </w:r>
      <w:r w:rsidRPr="00E46FAE">
        <w:rPr>
          <w:rFonts w:eastAsia="Calibri"/>
          <w:spacing w:val="-6"/>
          <w:lang w:eastAsia="en-US"/>
        </w:rPr>
        <w:t>Minister właściwy do spraw informatyzacji przetwarza w systemie teleinformatycznym,</w:t>
      </w:r>
      <w:r w:rsidRPr="00E46FAE">
        <w:rPr>
          <w:rFonts w:eastAsia="Calibri"/>
          <w:lang w:eastAsia="en-US"/>
        </w:rPr>
        <w:t xml:space="preserve"> o którym mowa w art. 3 ust. 1 pkt 2, dane osobowe użytkowników aplikacji </w:t>
      </w:r>
      <w:proofErr w:type="spellStart"/>
      <w:r w:rsidRPr="00E46FAE">
        <w:rPr>
          <w:rFonts w:eastAsia="Calibri"/>
          <w:lang w:eastAsia="en-US"/>
        </w:rPr>
        <w:t>mObywatel</w:t>
      </w:r>
      <w:proofErr w:type="spellEnd"/>
      <w:r w:rsidRPr="00E46FAE">
        <w:rPr>
          <w:rFonts w:eastAsia="Calibri"/>
          <w:lang w:eastAsia="en-US"/>
        </w:rPr>
        <w:t xml:space="preserve"> w zakresie niezbędnym do realizacji usług udostępnionych w tej aplikacji, a także w celu zapewnienia bezpieczeństwa teleinformatycznego i bezpieczeństwa obrotu prawnego. Dane osobowe przetwarzane są przez ministra właściwego do spraw informatyzacji przez okres 6 lat od dnia ostatniej aktywności użytkownika aplikacji </w:t>
      </w:r>
      <w:proofErr w:type="spellStart"/>
      <w:r w:rsidRPr="00E46FAE">
        <w:rPr>
          <w:rFonts w:eastAsia="Calibri"/>
          <w:lang w:eastAsia="en-US"/>
        </w:rPr>
        <w:t>mObywatel</w:t>
      </w:r>
      <w:proofErr w:type="spellEnd"/>
      <w:r w:rsidRPr="00E46FAE">
        <w:rPr>
          <w:rFonts w:eastAsia="Calibri"/>
          <w:lang w:eastAsia="en-US"/>
        </w:rPr>
        <w:t>, którego te dane dotyczą.</w:t>
      </w:r>
    </w:p>
    <w:p w14:paraId="6318C3C1" w14:textId="77777777" w:rsidR="00E46FAE" w:rsidRPr="00E46FAE" w:rsidRDefault="00E46FAE" w:rsidP="002D0129">
      <w:pPr>
        <w:pStyle w:val="ARTartustawynprozporzdzenia"/>
        <w:rPr>
          <w:rFonts w:eastAsia="Calibri"/>
          <w:lang w:eastAsia="en-US"/>
        </w:rPr>
      </w:pPr>
      <w:r w:rsidRPr="00E46FAE">
        <w:rPr>
          <w:rFonts w:eastAsia="Calibri"/>
          <w:b/>
          <w:bCs/>
          <w:lang w:eastAsia="en-US"/>
        </w:rPr>
        <w:t xml:space="preserve">Art. 8. </w:t>
      </w:r>
      <w:r w:rsidRPr="00E46FAE">
        <w:rPr>
          <w:rFonts w:eastAsia="Calibri"/>
          <w:bCs/>
          <w:lang w:eastAsia="en-US"/>
        </w:rPr>
        <w:t>1.</w:t>
      </w:r>
      <w:r w:rsidRPr="00E46FAE">
        <w:rPr>
          <w:rFonts w:eastAsia="Calibri"/>
          <w:b/>
          <w:bCs/>
          <w:lang w:eastAsia="en-US"/>
        </w:rPr>
        <w:t xml:space="preserve"> </w:t>
      </w:r>
      <w:r w:rsidRPr="00E46FAE">
        <w:rPr>
          <w:rFonts w:eastAsia="Calibri"/>
          <w:lang w:eastAsia="en-US"/>
        </w:rPr>
        <w:t>Minister właściwy do spraw informatyzacji, w Biuletynie Informacji Publicznej na swojej stronie podmiotowej, udostępnia oraz niezwłocznie aktualizuje informacje o:</w:t>
      </w:r>
    </w:p>
    <w:p w14:paraId="481AAD5D" w14:textId="77777777" w:rsidR="00E46FAE" w:rsidRPr="00E46FAE" w:rsidRDefault="002D0129" w:rsidP="002D0129">
      <w:pPr>
        <w:pStyle w:val="PKTpunkt"/>
        <w:rPr>
          <w:rFonts w:eastAsia="Calibri"/>
        </w:rPr>
      </w:pPr>
      <w:r>
        <w:t>1)</w:t>
      </w:r>
      <w:r>
        <w:tab/>
      </w:r>
      <w:r w:rsidR="00E46FAE" w:rsidRPr="00E46FAE">
        <w:rPr>
          <w:rFonts w:eastAsia="Calibri"/>
        </w:rPr>
        <w:t xml:space="preserve">aktywnych i nieaktywnych, w tym czasowo zawieszonych, usługach udostępnianych w aplikacji </w:t>
      </w:r>
      <w:proofErr w:type="spellStart"/>
      <w:r w:rsidR="00E46FAE" w:rsidRPr="00E46FAE">
        <w:rPr>
          <w:rFonts w:eastAsia="Calibri"/>
        </w:rPr>
        <w:t>mObywatel</w:t>
      </w:r>
      <w:proofErr w:type="spellEnd"/>
      <w:r w:rsidR="00E46FAE" w:rsidRPr="00E46FAE">
        <w:rPr>
          <w:rFonts w:eastAsia="Calibri"/>
        </w:rPr>
        <w:t>;</w:t>
      </w:r>
    </w:p>
    <w:p w14:paraId="427991FE" w14:textId="77777777" w:rsidR="00E46FAE" w:rsidRPr="00E46FAE" w:rsidRDefault="002D0129" w:rsidP="002D0129">
      <w:pPr>
        <w:pStyle w:val="PKTpunkt"/>
        <w:rPr>
          <w:rFonts w:eastAsia="Calibri"/>
        </w:rPr>
      </w:pPr>
      <w:r>
        <w:t>2)</w:t>
      </w:r>
      <w:r>
        <w:tab/>
      </w:r>
      <w:r w:rsidR="00E46FAE" w:rsidRPr="00E46FAE">
        <w:rPr>
          <w:rFonts w:eastAsia="Calibri"/>
        </w:rPr>
        <w:t xml:space="preserve">procedurach i narzędziach, które umożliwiają potwierdzenie autentyczności, ważności, integralności oraz pochodzenia dokumentów elektronicznych obsługiwanych w ramach usług świadczonych w aplikacji </w:t>
      </w:r>
      <w:proofErr w:type="spellStart"/>
      <w:r w:rsidR="00E46FAE" w:rsidRPr="00E46FAE">
        <w:rPr>
          <w:rFonts w:eastAsia="Calibri"/>
        </w:rPr>
        <w:t>mObywatel</w:t>
      </w:r>
      <w:proofErr w:type="spellEnd"/>
      <w:r w:rsidR="00E46FAE" w:rsidRPr="00E46FAE">
        <w:rPr>
          <w:rFonts w:eastAsia="Calibri"/>
        </w:rPr>
        <w:t>;</w:t>
      </w:r>
    </w:p>
    <w:p w14:paraId="4CE28282" w14:textId="77777777" w:rsidR="00E46FAE" w:rsidRPr="00E46FAE" w:rsidRDefault="002D0129" w:rsidP="002D0129">
      <w:pPr>
        <w:pStyle w:val="PKTpunkt"/>
        <w:rPr>
          <w:rFonts w:eastAsia="Calibri"/>
        </w:rPr>
      </w:pPr>
      <w:r>
        <w:t>3)</w:t>
      </w:r>
      <w:r>
        <w:tab/>
      </w:r>
      <w:r w:rsidR="00E46FAE" w:rsidRPr="00E46FAE">
        <w:rPr>
          <w:rFonts w:eastAsia="Calibri"/>
        </w:rPr>
        <w:t xml:space="preserve">adresach elektronicznych, pod którymi są udostępnione: </w:t>
      </w:r>
    </w:p>
    <w:p w14:paraId="28B588C6" w14:textId="77777777" w:rsidR="00E46FAE" w:rsidRPr="00E46FAE" w:rsidRDefault="00E46FAE" w:rsidP="002D0129">
      <w:pPr>
        <w:pStyle w:val="LITlitera"/>
        <w:rPr>
          <w:rFonts w:eastAsia="Calibri"/>
        </w:rPr>
      </w:pPr>
      <w:r w:rsidRPr="00E46FAE">
        <w:rPr>
          <w:rFonts w:eastAsia="Calibri"/>
        </w:rPr>
        <w:t>a)</w:t>
      </w:r>
      <w:r w:rsidRPr="00E46FAE">
        <w:rPr>
          <w:rFonts w:eastAsia="Calibri"/>
        </w:rPr>
        <w:tab/>
        <w:t xml:space="preserve">regulamin korzystania z aplikacji </w:t>
      </w:r>
      <w:proofErr w:type="spellStart"/>
      <w:r w:rsidRPr="00E46FAE">
        <w:rPr>
          <w:rFonts w:eastAsia="Calibri"/>
        </w:rPr>
        <w:t>mObywatel</w:t>
      </w:r>
      <w:proofErr w:type="spellEnd"/>
      <w:r w:rsidRPr="00E46FAE">
        <w:rPr>
          <w:rFonts w:eastAsia="Calibri"/>
        </w:rPr>
        <w:t xml:space="preserve">, </w:t>
      </w:r>
    </w:p>
    <w:p w14:paraId="574CDBB6" w14:textId="77777777" w:rsidR="00E46FAE" w:rsidRPr="00E46FAE" w:rsidRDefault="00E46FAE" w:rsidP="002D0129">
      <w:pPr>
        <w:pStyle w:val="LITlitera"/>
        <w:rPr>
          <w:rFonts w:eastAsia="Calibri"/>
          <w:spacing w:val="-6"/>
        </w:rPr>
      </w:pPr>
      <w:r w:rsidRPr="00E46FAE">
        <w:rPr>
          <w:rFonts w:eastAsia="Calibri"/>
          <w:spacing w:val="-6"/>
        </w:rPr>
        <w:t>b)</w:t>
      </w:r>
      <w:r w:rsidRPr="00E46FAE">
        <w:rPr>
          <w:rFonts w:eastAsia="Calibri"/>
          <w:spacing w:val="-6"/>
        </w:rPr>
        <w:tab/>
        <w:t xml:space="preserve">informacja o wymaganiach technicznych dotyczących korzystania z aplikacji </w:t>
      </w:r>
      <w:proofErr w:type="spellStart"/>
      <w:r w:rsidRPr="00E46FAE">
        <w:rPr>
          <w:rFonts w:eastAsia="Calibri"/>
          <w:spacing w:val="-6"/>
        </w:rPr>
        <w:t>mObywatel</w:t>
      </w:r>
      <w:proofErr w:type="spellEnd"/>
      <w:r w:rsidRPr="00E46FAE">
        <w:rPr>
          <w:rFonts w:eastAsia="Calibri"/>
          <w:spacing w:val="-6"/>
        </w:rPr>
        <w:t>;</w:t>
      </w:r>
    </w:p>
    <w:p w14:paraId="3A95AF68" w14:textId="77777777" w:rsidR="00E46FAE" w:rsidRPr="00E46FAE" w:rsidRDefault="002D0129" w:rsidP="002D0129">
      <w:pPr>
        <w:pStyle w:val="PKTpunkt"/>
        <w:rPr>
          <w:rFonts w:eastAsia="Calibri"/>
        </w:rPr>
      </w:pPr>
      <w:r>
        <w:t>4)</w:t>
      </w:r>
      <w:r>
        <w:tab/>
      </w:r>
      <w:r w:rsidR="00E46FAE" w:rsidRPr="00E46FAE">
        <w:rPr>
          <w:rFonts w:eastAsia="Calibri"/>
        </w:rPr>
        <w:t>standardzie świadczenia usługi, o którym mowa w art. 5 ust. 1,</w:t>
      </w:r>
    </w:p>
    <w:p w14:paraId="1B76FDE7" w14:textId="77777777" w:rsidR="00E46FAE" w:rsidRPr="00E46FAE" w:rsidRDefault="002D0129" w:rsidP="002D0129">
      <w:pPr>
        <w:pStyle w:val="PKTpunkt"/>
        <w:rPr>
          <w:rFonts w:eastAsia="Calibri"/>
        </w:rPr>
      </w:pPr>
      <w:r>
        <w:t>5)</w:t>
      </w:r>
      <w:r>
        <w:tab/>
      </w:r>
      <w:r w:rsidR="00E46FAE" w:rsidRPr="00E46FAE">
        <w:rPr>
          <w:rFonts w:eastAsia="Calibri"/>
        </w:rPr>
        <w:t>udostępnianych metodach unieważnienia certyfikatu, o którym mowa w art. 3 ust. 1 pkt 5.</w:t>
      </w:r>
    </w:p>
    <w:p w14:paraId="3EF74795" w14:textId="19174477" w:rsidR="00E46FAE" w:rsidRPr="00E46FAE" w:rsidRDefault="00E46FAE" w:rsidP="002D0129">
      <w:pPr>
        <w:pStyle w:val="USTustnpkodeksu"/>
        <w:rPr>
          <w:rFonts w:eastAsia="Calibri"/>
        </w:rPr>
      </w:pPr>
      <w:r w:rsidRPr="00E46FAE">
        <w:rPr>
          <w:rFonts w:eastAsia="Calibri"/>
        </w:rPr>
        <w:t>2.</w:t>
      </w:r>
      <w:r w:rsidRPr="00E46FAE">
        <w:rPr>
          <w:rFonts w:ascii="Helvetica" w:eastAsia="Calibri" w:hAnsi="Helvetica" w:cs="Helvetica"/>
          <w:color w:val="000000"/>
          <w:sz w:val="18"/>
          <w:szCs w:val="18"/>
        </w:rPr>
        <w:t xml:space="preserve"> </w:t>
      </w:r>
      <w:r w:rsidRPr="00E46FAE">
        <w:rPr>
          <w:rFonts w:eastAsia="Calibri"/>
        </w:rPr>
        <w:t xml:space="preserve">Podmiot świadczący usługę w aplikacji </w:t>
      </w:r>
      <w:proofErr w:type="spellStart"/>
      <w:r w:rsidRPr="00E46FAE">
        <w:rPr>
          <w:rFonts w:eastAsia="Calibri"/>
        </w:rPr>
        <w:t>mObywatel</w:t>
      </w:r>
      <w:proofErr w:type="spellEnd"/>
      <w:r w:rsidRPr="00E46FAE">
        <w:rPr>
          <w:rFonts w:eastAsia="Calibri"/>
        </w:rPr>
        <w:t xml:space="preserve"> niezwłocznie informuje ministra właściwego do spraw informatyzacji, przy użyciu dostępnych środków komunikacji, o</w:t>
      </w:r>
      <w:r w:rsidR="0008527E">
        <w:rPr>
          <w:rFonts w:eastAsia="Calibri"/>
        </w:rPr>
        <w:t> </w:t>
      </w:r>
      <w:r w:rsidRPr="00E46FAE">
        <w:rPr>
          <w:rFonts w:eastAsia="Calibri"/>
        </w:rPr>
        <w:t xml:space="preserve">wszelkich </w:t>
      </w:r>
      <w:r w:rsidRPr="00E46FAE">
        <w:rPr>
          <w:rFonts w:eastAsia="Calibri"/>
          <w:spacing w:val="-2"/>
        </w:rPr>
        <w:t>przypadkach uzasadniających czasowe zawieszenie lub stałe zaprzestanie świadczenia tej usługi.</w:t>
      </w:r>
    </w:p>
    <w:p w14:paraId="2F81EF9A" w14:textId="7C28A095" w:rsidR="00E46FAE" w:rsidRPr="00E46FAE" w:rsidRDefault="00E46FAE" w:rsidP="002D0129">
      <w:pPr>
        <w:pStyle w:val="ARTartustawynprozporzdzenia"/>
        <w:rPr>
          <w:rFonts w:eastAsia="Calibri"/>
          <w:lang w:eastAsia="en-US"/>
        </w:rPr>
      </w:pPr>
      <w:r w:rsidRPr="00E46FAE">
        <w:rPr>
          <w:rFonts w:eastAsia="Calibri"/>
          <w:b/>
          <w:lang w:eastAsia="en-US"/>
        </w:rPr>
        <w:t>Art. 9.</w:t>
      </w:r>
      <w:r w:rsidRPr="00E46FAE">
        <w:rPr>
          <w:rFonts w:eastAsia="Calibri"/>
          <w:lang w:eastAsia="en-US"/>
        </w:rPr>
        <w:t xml:space="preserve"> W ustawie z dnia 8 marca 1990 r. o samorządzie gminnym (Dz. U. z 2022 r. poz. 559, 583, 1005 i 1079) w art. 7 dodaje się ust. 2a w brzmieniu</w:t>
      </w:r>
      <w:r w:rsidR="00101FFE">
        <w:rPr>
          <w:rFonts w:eastAsia="Calibri"/>
          <w:lang w:eastAsia="en-US"/>
        </w:rPr>
        <w:t>:</w:t>
      </w:r>
    </w:p>
    <w:p w14:paraId="26D1C3EF" w14:textId="699CDD85" w:rsidR="00E46FAE" w:rsidRPr="00E46FAE" w:rsidRDefault="00E46FAE" w:rsidP="00705838">
      <w:pPr>
        <w:pStyle w:val="ZUSTzmustartykuempunktem"/>
        <w:rPr>
          <w:rFonts w:eastAsia="Calibri"/>
          <w:lang w:eastAsia="en-US"/>
        </w:rPr>
      </w:pPr>
      <w:r w:rsidRPr="00E46FAE">
        <w:rPr>
          <w:rFonts w:eastAsia="Calibri"/>
          <w:lang w:eastAsia="en-US"/>
        </w:rPr>
        <w:t xml:space="preserve">„2a. Minister właściwy do spraw informatyzacji zapewnia gminie możliwość świadczenia usługi umożliwiającej wydawanie i wykorzystywanie dokumentów elektronicznych, które poświadczają długoterminowe uprawnienia do korzystania </w:t>
      </w:r>
      <w:r w:rsidRPr="00E46FAE">
        <w:rPr>
          <w:rFonts w:eastAsia="Calibri"/>
          <w:lang w:eastAsia="en-US"/>
        </w:rPr>
        <w:lastRenderedPageBreak/>
        <w:t>z</w:t>
      </w:r>
      <w:r w:rsidR="00101FFE">
        <w:rPr>
          <w:rFonts w:eastAsia="Calibri"/>
          <w:lang w:eastAsia="en-US"/>
        </w:rPr>
        <w:t> </w:t>
      </w:r>
      <w:r w:rsidRPr="00E46FAE">
        <w:rPr>
          <w:rFonts w:eastAsia="Calibri"/>
          <w:lang w:eastAsia="en-US"/>
        </w:rPr>
        <w:t xml:space="preserve">lokalnego transportu zbiorowego, obsługiwanych przy użyciu publicznej aplikacji mobilnej, o której mowa w ustawie z dnia … o aplikacji </w:t>
      </w:r>
      <w:proofErr w:type="spellStart"/>
      <w:r w:rsidRPr="00E46FAE">
        <w:rPr>
          <w:rFonts w:eastAsia="Calibri"/>
          <w:lang w:eastAsia="en-US"/>
        </w:rPr>
        <w:t>mObywatel</w:t>
      </w:r>
      <w:proofErr w:type="spellEnd"/>
      <w:r w:rsidRPr="00E46FAE">
        <w:rPr>
          <w:rFonts w:eastAsia="Calibri"/>
          <w:lang w:eastAsia="en-US"/>
        </w:rPr>
        <w:t xml:space="preserve"> (Dz. U. </w:t>
      </w:r>
      <w:r w:rsidR="0008527E">
        <w:rPr>
          <w:rFonts w:eastAsia="Calibri"/>
          <w:lang w:eastAsia="en-US"/>
        </w:rPr>
        <w:t xml:space="preserve">poz. </w:t>
      </w:r>
      <w:r w:rsidRPr="00E46FAE">
        <w:rPr>
          <w:rFonts w:eastAsia="Calibri"/>
          <w:lang w:eastAsia="en-US"/>
        </w:rPr>
        <w:t xml:space="preserve"> …).”.</w:t>
      </w:r>
    </w:p>
    <w:p w14:paraId="58566B42" w14:textId="41EB38CB" w:rsidR="00E46FAE" w:rsidRPr="00E46FAE" w:rsidRDefault="00E46FAE" w:rsidP="002D0129">
      <w:pPr>
        <w:pStyle w:val="ARTartustawynprozporzdzenia"/>
        <w:rPr>
          <w:rFonts w:eastAsia="Calibri"/>
          <w:lang w:eastAsia="en-US"/>
        </w:rPr>
      </w:pPr>
      <w:r w:rsidRPr="00E46FAE">
        <w:rPr>
          <w:rFonts w:eastAsia="Calibri"/>
          <w:b/>
          <w:lang w:eastAsia="en-US"/>
        </w:rPr>
        <w:t>Art. 10.</w:t>
      </w:r>
      <w:r w:rsidRPr="00E46FAE">
        <w:rPr>
          <w:rFonts w:eastAsia="Calibri"/>
          <w:lang w:eastAsia="en-US"/>
        </w:rPr>
        <w:t xml:space="preserve"> W ustawie z dnia 7 września 1991 r. o systemie oświaty (</w:t>
      </w:r>
      <w:r w:rsidRPr="00E46FAE">
        <w:rPr>
          <w:rFonts w:eastAsia="Calibri"/>
          <w:spacing w:val="-6"/>
          <w:lang w:eastAsia="en-US"/>
        </w:rPr>
        <w:t>Dz.</w:t>
      </w:r>
      <w:r w:rsidR="0008527E">
        <w:rPr>
          <w:rFonts w:eastAsia="Calibri"/>
          <w:spacing w:val="-6"/>
          <w:lang w:eastAsia="en-US"/>
        </w:rPr>
        <w:t xml:space="preserve"> </w:t>
      </w:r>
      <w:r w:rsidRPr="00E46FAE">
        <w:rPr>
          <w:rFonts w:eastAsia="Calibri"/>
          <w:spacing w:val="-6"/>
          <w:lang w:eastAsia="en-US"/>
        </w:rPr>
        <w:t xml:space="preserve">U. z 2021 r. poz. 1915 </w:t>
      </w:r>
      <w:r w:rsidRPr="00E46FAE">
        <w:rPr>
          <w:rFonts w:eastAsia="Calibri"/>
          <w:lang w:eastAsia="en-US"/>
        </w:rPr>
        <w:t>oraz z 2022 r. poz. 583 i 1116</w:t>
      </w:r>
      <w:r w:rsidRPr="00E46FAE">
        <w:rPr>
          <w:rFonts w:eastAsia="Calibri"/>
          <w:spacing w:val="-6"/>
          <w:lang w:eastAsia="en-US"/>
        </w:rPr>
        <w:t xml:space="preserve">) </w:t>
      </w:r>
      <w:r w:rsidRPr="00E46FAE">
        <w:rPr>
          <w:rFonts w:eastAsia="Calibri"/>
          <w:lang w:eastAsia="en-US"/>
        </w:rPr>
        <w:t>w art. 11 po ust. 1 dodaje się ust. 1a i 1b w brzmieniu:</w:t>
      </w:r>
    </w:p>
    <w:p w14:paraId="065DAF1A" w14:textId="77777777" w:rsidR="00E46FAE" w:rsidRPr="00E46FAE" w:rsidRDefault="00E46FAE" w:rsidP="00705838">
      <w:pPr>
        <w:pStyle w:val="ZUSTzmustartykuempunktem"/>
        <w:rPr>
          <w:rFonts w:eastAsia="Calibri"/>
          <w:lang w:eastAsia="en-US"/>
        </w:rPr>
      </w:pPr>
      <w:r w:rsidRPr="00E46FAE">
        <w:rPr>
          <w:rFonts w:eastAsia="Calibri"/>
          <w:lang w:eastAsia="en-US"/>
        </w:rPr>
        <w:t>„1a. Uczniowi wydaje się legitymację szkolną.</w:t>
      </w:r>
    </w:p>
    <w:p w14:paraId="5313300B" w14:textId="7335890B" w:rsidR="00E46FAE" w:rsidRPr="00E46FAE" w:rsidRDefault="00E46FAE" w:rsidP="00705838">
      <w:pPr>
        <w:pStyle w:val="ZUSTzmustartykuempunktem"/>
        <w:rPr>
          <w:rFonts w:eastAsia="Calibri"/>
          <w:lang w:eastAsia="en-US"/>
        </w:rPr>
      </w:pPr>
      <w:r w:rsidRPr="00E46FAE">
        <w:rPr>
          <w:rFonts w:eastAsia="Calibri"/>
          <w:lang w:eastAsia="en-US"/>
        </w:rPr>
        <w:t xml:space="preserve">1b. Na wniosek pełnoletniego ucznia lub rodzica niepełnoletniego ucznia szkoła wydaje legitymację szkolną w postaci </w:t>
      </w:r>
      <w:proofErr w:type="spellStart"/>
      <w:r w:rsidRPr="00E46FAE">
        <w:rPr>
          <w:rFonts w:eastAsia="Calibri"/>
          <w:lang w:eastAsia="en-US"/>
        </w:rPr>
        <w:t>mLegitymacji</w:t>
      </w:r>
      <w:proofErr w:type="spellEnd"/>
      <w:r w:rsidRPr="00E46FAE">
        <w:rPr>
          <w:rFonts w:eastAsia="Calibri"/>
          <w:lang w:eastAsia="en-US"/>
        </w:rPr>
        <w:t xml:space="preserve"> szkolnej, stanowiącej dokument elektroniczny wydany w aplikacji </w:t>
      </w:r>
      <w:proofErr w:type="spellStart"/>
      <w:r w:rsidRPr="00E46FAE">
        <w:rPr>
          <w:rFonts w:eastAsia="Calibri"/>
          <w:lang w:eastAsia="en-US"/>
        </w:rPr>
        <w:t>mObywatel</w:t>
      </w:r>
      <w:proofErr w:type="spellEnd"/>
      <w:r w:rsidRPr="00E46FAE">
        <w:rPr>
          <w:rFonts w:eastAsia="Calibri"/>
          <w:lang w:eastAsia="en-US"/>
        </w:rPr>
        <w:t>, o której mowa w ustawie z dnia… o</w:t>
      </w:r>
      <w:r w:rsidR="00D53086">
        <w:rPr>
          <w:rFonts w:eastAsia="Calibri"/>
          <w:lang w:eastAsia="en-US"/>
        </w:rPr>
        <w:t> </w:t>
      </w:r>
      <w:r w:rsidRPr="00E46FAE">
        <w:rPr>
          <w:rFonts w:eastAsia="Calibri"/>
          <w:lang w:eastAsia="en-US"/>
        </w:rPr>
        <w:t xml:space="preserve">aplikacji </w:t>
      </w:r>
      <w:proofErr w:type="spellStart"/>
      <w:r w:rsidRPr="00E46FAE">
        <w:rPr>
          <w:rFonts w:eastAsia="Calibri"/>
          <w:lang w:eastAsia="en-US"/>
        </w:rPr>
        <w:t>mObywatel</w:t>
      </w:r>
      <w:proofErr w:type="spellEnd"/>
      <w:r w:rsidR="00D53086">
        <w:rPr>
          <w:rFonts w:eastAsia="Calibri"/>
          <w:lang w:eastAsia="en-US"/>
        </w:rPr>
        <w:t xml:space="preserve"> (</w:t>
      </w:r>
      <w:r w:rsidR="00D53086" w:rsidRPr="00D53086">
        <w:rPr>
          <w:rFonts w:eastAsia="Calibri"/>
          <w:lang w:eastAsia="en-US"/>
        </w:rPr>
        <w:t>Dz. U. poz.  …).”.</w:t>
      </w:r>
    </w:p>
    <w:p w14:paraId="2226E74C" w14:textId="77777777" w:rsidR="00E46FAE" w:rsidRPr="00E46FAE" w:rsidRDefault="00E46FAE" w:rsidP="002D0129">
      <w:pPr>
        <w:pStyle w:val="ARTartustawynprozporzdzenia"/>
        <w:rPr>
          <w:rFonts w:eastAsia="Calibri"/>
          <w:lang w:eastAsia="en-US"/>
        </w:rPr>
      </w:pPr>
      <w:r w:rsidRPr="00E46FAE">
        <w:rPr>
          <w:rFonts w:eastAsia="Calibri"/>
          <w:b/>
          <w:lang w:eastAsia="en-US"/>
        </w:rPr>
        <w:t>Art. 11.</w:t>
      </w:r>
      <w:r w:rsidRPr="00E46FAE">
        <w:rPr>
          <w:rFonts w:eastAsia="Calibri"/>
          <w:lang w:eastAsia="en-US"/>
        </w:rPr>
        <w:t xml:space="preserve"> W ustawie z dnia 6 czerwca 1997 r. – Kodeks karny (Dz. U. z 2022 r. poz. 1138) w art. 269b § 1 wyrazy „albo art. 269a” zastępuje się wyrazami „ , art. 269a albo art. 270 § 1”.</w:t>
      </w:r>
      <w:bookmarkStart w:id="0" w:name="_Hlk89694800"/>
      <w:bookmarkEnd w:id="0"/>
    </w:p>
    <w:p w14:paraId="49840528" w14:textId="4C60EA7C" w:rsidR="00E46FAE" w:rsidRPr="00E46FAE" w:rsidRDefault="00E46FAE" w:rsidP="002D0129">
      <w:pPr>
        <w:pStyle w:val="ARTartustawynprozporzdzenia"/>
        <w:rPr>
          <w:rFonts w:eastAsia="Calibri"/>
          <w:lang w:eastAsia="en-US"/>
        </w:rPr>
      </w:pPr>
      <w:r w:rsidRPr="00E46FAE">
        <w:rPr>
          <w:rFonts w:eastAsia="Calibri"/>
          <w:b/>
          <w:lang w:eastAsia="en-US"/>
        </w:rPr>
        <w:t>Art. 12.</w:t>
      </w:r>
      <w:r w:rsidRPr="00E46FAE">
        <w:rPr>
          <w:rFonts w:eastAsia="Calibri"/>
          <w:lang w:eastAsia="en-US"/>
        </w:rPr>
        <w:t xml:space="preserve"> W ustawie z dnia 20 czerwca 1997 r. – Prawo o ruchu drogowym (Dz. U. z 2022</w:t>
      </w:r>
      <w:r w:rsidR="00D53086">
        <w:rPr>
          <w:rFonts w:eastAsia="Calibri"/>
          <w:lang w:eastAsia="en-US"/>
        </w:rPr>
        <w:t> </w:t>
      </w:r>
      <w:r w:rsidRPr="00E46FAE">
        <w:rPr>
          <w:rFonts w:eastAsia="Calibri"/>
          <w:lang w:eastAsia="en-US"/>
        </w:rPr>
        <w:t>r. poz. 988 i 1002) w art. 80d ust. 5 otrzymuje brzmienie:</w:t>
      </w:r>
    </w:p>
    <w:p w14:paraId="68C6B25C" w14:textId="77777777" w:rsidR="00E46FAE" w:rsidRPr="00E46FAE" w:rsidRDefault="00E46FAE" w:rsidP="00705838">
      <w:pPr>
        <w:pStyle w:val="ZUSTzmustartykuempunktem"/>
        <w:rPr>
          <w:rFonts w:eastAsia="Calibri"/>
          <w:lang w:eastAsia="en-US"/>
        </w:rPr>
      </w:pPr>
      <w:r w:rsidRPr="00E46FAE">
        <w:rPr>
          <w:rFonts w:eastAsia="Calibri"/>
          <w:lang w:eastAsia="en-US"/>
        </w:rPr>
        <w:t>„5. Wydatki Funduszu są przeznaczone na finansowanie wydatków związanych z:</w:t>
      </w:r>
    </w:p>
    <w:p w14:paraId="29B563AB" w14:textId="77777777" w:rsidR="00E46FAE" w:rsidRPr="00E46FAE" w:rsidRDefault="00E46FAE" w:rsidP="00705838">
      <w:pPr>
        <w:pStyle w:val="ZPKTzmpktartykuempunktem"/>
        <w:rPr>
          <w:rFonts w:eastAsia="Calibri"/>
          <w:lang w:eastAsia="en-US"/>
        </w:rPr>
      </w:pPr>
      <w:r w:rsidRPr="00E46FAE">
        <w:rPr>
          <w:rFonts w:eastAsia="Calibri"/>
          <w:lang w:eastAsia="en-US"/>
        </w:rPr>
        <w:t>1)</w:t>
      </w:r>
      <w:r w:rsidRPr="00E46FAE">
        <w:rPr>
          <w:rFonts w:eastAsia="Calibri"/>
          <w:lang w:eastAsia="en-US"/>
        </w:rPr>
        <w:tab/>
        <w:t>utworzeniem, utrzymaniem, rozwojem i funkcjonowaniem centralnej ewidencji pojazdów i centralnej ewidencji kierowców, w tym Krajowego Punktu Kontaktowego;</w:t>
      </w:r>
    </w:p>
    <w:p w14:paraId="2EBD4E58" w14:textId="77777777" w:rsidR="00E46FAE" w:rsidRPr="00E46FAE" w:rsidRDefault="00E46FAE" w:rsidP="00705838">
      <w:pPr>
        <w:pStyle w:val="ZPKTzmpktartykuempunktem"/>
        <w:rPr>
          <w:rFonts w:eastAsia="Calibri"/>
        </w:rPr>
      </w:pPr>
      <w:r w:rsidRPr="00E46FAE">
        <w:rPr>
          <w:rFonts w:eastAsia="Calibri"/>
        </w:rPr>
        <w:t>2)</w:t>
      </w:r>
      <w:r w:rsidRPr="00E46FAE">
        <w:rPr>
          <w:rFonts w:eastAsia="Calibri"/>
        </w:rPr>
        <w:tab/>
        <w:t>centralnej ewidencji posiadaczy kart parkingowych;</w:t>
      </w:r>
    </w:p>
    <w:p w14:paraId="2F735ACA" w14:textId="77777777" w:rsidR="00E46FAE" w:rsidRPr="00E46FAE" w:rsidRDefault="00E46FAE" w:rsidP="00705838">
      <w:pPr>
        <w:pStyle w:val="ZPKTzmpktartykuempunktem"/>
        <w:rPr>
          <w:rFonts w:eastAsia="Calibri"/>
        </w:rPr>
      </w:pPr>
      <w:r w:rsidRPr="00E46FAE">
        <w:rPr>
          <w:rFonts w:eastAsia="Calibri"/>
        </w:rPr>
        <w:t>3)</w:t>
      </w:r>
      <w:r w:rsidRPr="00E46FAE">
        <w:rPr>
          <w:rFonts w:eastAsia="Calibri"/>
        </w:rPr>
        <w:tab/>
        <w:t>elektronicznego katalogu marek i typów pojazdów homologowanych oraz dopuszczonych do ruchu na terytorium Rzeczypospolitej Polskiej;</w:t>
      </w:r>
    </w:p>
    <w:p w14:paraId="776EC288" w14:textId="1B9019CE" w:rsidR="00E46FAE" w:rsidRPr="00E46FAE" w:rsidRDefault="00E46FAE" w:rsidP="00705838">
      <w:pPr>
        <w:pStyle w:val="ZPKTzmpktartykuempunktem"/>
        <w:rPr>
          <w:rFonts w:eastAsia="Calibri"/>
        </w:rPr>
      </w:pPr>
      <w:r w:rsidRPr="00E46FAE">
        <w:rPr>
          <w:rFonts w:eastAsia="Calibri"/>
        </w:rPr>
        <w:t>4)</w:t>
      </w:r>
      <w:r w:rsidRPr="00E46FAE">
        <w:rPr>
          <w:rFonts w:eastAsia="Calibri"/>
        </w:rPr>
        <w:tab/>
        <w:t xml:space="preserve">realizacją zadań, o których mowa w art. 3 ust. 1 ustawy z dnia… o aplikacji </w:t>
      </w:r>
      <w:proofErr w:type="spellStart"/>
      <w:r w:rsidRPr="00E46FAE">
        <w:rPr>
          <w:rFonts w:eastAsia="Calibri"/>
        </w:rPr>
        <w:t>mObywatel</w:t>
      </w:r>
      <w:proofErr w:type="spellEnd"/>
      <w:r w:rsidRPr="00E46FAE">
        <w:rPr>
          <w:rFonts w:eastAsia="Calibri"/>
        </w:rPr>
        <w:t xml:space="preserve"> (Dz. U. </w:t>
      </w:r>
      <w:r w:rsidR="00D53086">
        <w:rPr>
          <w:rFonts w:eastAsia="Calibri"/>
        </w:rPr>
        <w:t xml:space="preserve">poz. </w:t>
      </w:r>
      <w:r w:rsidRPr="00E46FAE">
        <w:rPr>
          <w:rFonts w:eastAsia="Calibri"/>
        </w:rPr>
        <w:t>…)”.</w:t>
      </w:r>
    </w:p>
    <w:p w14:paraId="6F29E2B9" w14:textId="77777777" w:rsidR="00E46FAE" w:rsidRPr="00E46FAE" w:rsidRDefault="00E46FAE" w:rsidP="002D0129">
      <w:pPr>
        <w:pStyle w:val="ARTartustawynprozporzdzenia"/>
        <w:rPr>
          <w:rFonts w:eastAsia="Calibri"/>
          <w:lang w:eastAsia="en-US"/>
        </w:rPr>
      </w:pPr>
      <w:r w:rsidRPr="00E46FAE">
        <w:rPr>
          <w:rFonts w:eastAsia="Calibri"/>
          <w:b/>
          <w:lang w:eastAsia="en-US"/>
        </w:rPr>
        <w:t>Art. 13.</w:t>
      </w:r>
      <w:r w:rsidRPr="00E46FAE">
        <w:rPr>
          <w:rFonts w:eastAsia="Calibri"/>
          <w:lang w:eastAsia="en-US"/>
        </w:rPr>
        <w:t xml:space="preserve"> W ustawie </w:t>
      </w:r>
      <w:bookmarkStart w:id="1" w:name="_Hlk89694829"/>
      <w:r w:rsidRPr="00E46FAE">
        <w:rPr>
          <w:rFonts w:eastAsia="Calibri"/>
          <w:lang w:eastAsia="en-US"/>
        </w:rPr>
        <w:t>z dnia 17 lutego 2005 r. o informatyzacji działalności podmiotów realizujących zadania publiczne</w:t>
      </w:r>
      <w:bookmarkEnd w:id="1"/>
      <w:r w:rsidRPr="00E46FAE">
        <w:rPr>
          <w:rFonts w:eastAsia="Calibri"/>
          <w:lang w:eastAsia="en-US"/>
        </w:rPr>
        <w:t xml:space="preserve"> (Dz. U. z 2021 r. poz. 2070 i 1087) wprowadza się następujące zmiany:</w:t>
      </w:r>
    </w:p>
    <w:p w14:paraId="34EBD535" w14:textId="77777777" w:rsidR="00E46FAE" w:rsidRPr="00E46FAE" w:rsidRDefault="00E46FAE" w:rsidP="002D0129">
      <w:pPr>
        <w:pStyle w:val="PKTpunkt"/>
        <w:rPr>
          <w:rFonts w:eastAsia="Calibri"/>
          <w:lang w:eastAsia="en-US"/>
        </w:rPr>
      </w:pPr>
      <w:r w:rsidRPr="00E46FAE">
        <w:rPr>
          <w:rFonts w:eastAsia="Calibri"/>
          <w:lang w:eastAsia="en-US"/>
        </w:rPr>
        <w:t>1)</w:t>
      </w:r>
      <w:r w:rsidRPr="00E46FAE">
        <w:rPr>
          <w:rFonts w:eastAsia="Calibri"/>
          <w:lang w:eastAsia="en-US"/>
        </w:rPr>
        <w:tab/>
        <w:t>uchyla się art. 19e - 19j;</w:t>
      </w:r>
    </w:p>
    <w:p w14:paraId="565F31C9" w14:textId="77777777" w:rsidR="00E46FAE" w:rsidRPr="00E46FAE" w:rsidRDefault="00E46FAE" w:rsidP="002D0129">
      <w:pPr>
        <w:pStyle w:val="PKTpunkt"/>
        <w:rPr>
          <w:rFonts w:eastAsia="Calibri"/>
          <w:lang w:eastAsia="en-US"/>
        </w:rPr>
      </w:pPr>
      <w:r w:rsidRPr="00E46FAE">
        <w:rPr>
          <w:rFonts w:eastAsia="Calibri"/>
          <w:lang w:eastAsia="en-US"/>
        </w:rPr>
        <w:t>2)</w:t>
      </w:r>
      <w:r w:rsidRPr="00E46FAE">
        <w:rPr>
          <w:rFonts w:eastAsia="Calibri"/>
          <w:lang w:eastAsia="en-US"/>
        </w:rPr>
        <w:tab/>
        <w:t>w art. 20a dodaje się ust. 2a w brzmieniu:</w:t>
      </w:r>
    </w:p>
    <w:p w14:paraId="1D05DC90" w14:textId="77777777" w:rsidR="00E46FAE" w:rsidRPr="00E46FAE" w:rsidRDefault="00E46FAE" w:rsidP="00705838">
      <w:pPr>
        <w:pStyle w:val="ZUSTzmustartykuempunktem"/>
        <w:rPr>
          <w:rFonts w:eastAsia="Calibri"/>
          <w:lang w:eastAsia="en-US"/>
        </w:rPr>
      </w:pPr>
      <w:r w:rsidRPr="00E46FAE">
        <w:rPr>
          <w:rFonts w:eastAsia="Calibri"/>
          <w:lang w:eastAsia="en-US"/>
        </w:rPr>
        <w:t xml:space="preserve">„2a. Podmiot publiczny może uwierzytelniać użytkowników systemu teleinformatycznego, w którym udostępniane są usługi online, także przy użyciu certyfikatu, o którym mowa w art. 3 ust. 1 pkt 5 ustawy z dnia … o aplikacji </w:t>
      </w:r>
      <w:proofErr w:type="spellStart"/>
      <w:r w:rsidRPr="00E46FAE">
        <w:rPr>
          <w:rFonts w:eastAsia="Calibri"/>
          <w:lang w:eastAsia="en-US"/>
        </w:rPr>
        <w:t>mObywatel</w:t>
      </w:r>
      <w:proofErr w:type="spellEnd"/>
      <w:r w:rsidRPr="00E46FAE">
        <w:rPr>
          <w:rFonts w:eastAsia="Calibri"/>
          <w:lang w:eastAsia="en-US"/>
        </w:rPr>
        <w:t xml:space="preserve"> (Dz. U. poz.…).”.</w:t>
      </w:r>
    </w:p>
    <w:p w14:paraId="04EB5369" w14:textId="77777777" w:rsidR="00E46FAE" w:rsidRPr="00E46FAE" w:rsidRDefault="00E46FAE" w:rsidP="002D0129">
      <w:pPr>
        <w:pStyle w:val="ARTartustawynprozporzdzenia"/>
        <w:rPr>
          <w:rFonts w:eastAsia="Calibri"/>
          <w:lang w:eastAsia="en-US"/>
        </w:rPr>
      </w:pPr>
      <w:r w:rsidRPr="00E46FAE">
        <w:rPr>
          <w:rFonts w:eastAsia="Calibri"/>
          <w:b/>
          <w:lang w:eastAsia="en-US"/>
        </w:rPr>
        <w:lastRenderedPageBreak/>
        <w:t>Art. 14.</w:t>
      </w:r>
      <w:r w:rsidRPr="00E46FAE">
        <w:rPr>
          <w:rFonts w:eastAsia="Calibri"/>
          <w:lang w:eastAsia="en-US"/>
        </w:rPr>
        <w:t xml:space="preserve"> W </w:t>
      </w:r>
      <w:r w:rsidRPr="002D0129">
        <w:t>ustawie</w:t>
      </w:r>
      <w:r w:rsidRPr="00E46FAE">
        <w:rPr>
          <w:rFonts w:eastAsia="Calibri"/>
          <w:lang w:eastAsia="en-US"/>
        </w:rPr>
        <w:t xml:space="preserve"> z dnia 28 kwietnia 2011 r. o systemie informacji w ochronie zdrowia (Dz. U. z 2021 r. poz. 666 i 1292 oraz z 2022 r. poz. 655, 830 i 974) w art. 7b:</w:t>
      </w:r>
    </w:p>
    <w:p w14:paraId="52EBA77A" w14:textId="77777777" w:rsidR="00E46FAE" w:rsidRPr="00E46FAE" w:rsidRDefault="00E46FAE" w:rsidP="002D0129">
      <w:pPr>
        <w:pStyle w:val="PKTpunkt"/>
        <w:rPr>
          <w:rFonts w:eastAsia="Calibri"/>
          <w:lang w:eastAsia="en-US"/>
        </w:rPr>
      </w:pPr>
      <w:r w:rsidRPr="00E46FAE">
        <w:rPr>
          <w:rFonts w:eastAsia="Calibri"/>
          <w:lang w:eastAsia="en-US"/>
        </w:rPr>
        <w:t>1)</w:t>
      </w:r>
      <w:r w:rsidRPr="00E46FAE">
        <w:rPr>
          <w:rFonts w:eastAsia="Calibri"/>
          <w:lang w:eastAsia="en-US"/>
        </w:rPr>
        <w:tab/>
        <w:t>ust. 1a otrzymuje brzmienie:</w:t>
      </w:r>
    </w:p>
    <w:p w14:paraId="3584E656" w14:textId="77777777" w:rsidR="00E46FAE" w:rsidRPr="00E46FAE" w:rsidRDefault="00E46FAE" w:rsidP="00705838">
      <w:pPr>
        <w:pStyle w:val="ZUSTzmustartykuempunktem"/>
        <w:rPr>
          <w:rFonts w:eastAsia="Calibri"/>
          <w:lang w:eastAsia="en-US"/>
        </w:rPr>
      </w:pPr>
      <w:r w:rsidRPr="00E46FAE">
        <w:rPr>
          <w:rFonts w:eastAsia="Calibri"/>
          <w:lang w:eastAsia="en-US"/>
        </w:rPr>
        <w:t xml:space="preserve">„1a. Dostęp do IKP, w pełnym lub ograniczonym zakresie funkcjonalności, może być zapewniany przez ministra właściwego do spraw zdrowia za pośrednictwem aplikacji </w:t>
      </w:r>
      <w:proofErr w:type="spellStart"/>
      <w:r w:rsidRPr="00E46FAE">
        <w:rPr>
          <w:rFonts w:eastAsia="Calibri"/>
          <w:lang w:eastAsia="en-US"/>
        </w:rPr>
        <w:t>mObywatel</w:t>
      </w:r>
      <w:proofErr w:type="spellEnd"/>
      <w:r w:rsidRPr="00E46FAE">
        <w:rPr>
          <w:rFonts w:eastAsia="Calibri"/>
          <w:lang w:eastAsia="en-US"/>
        </w:rPr>
        <w:t xml:space="preserve">, o której mowa w ustawie z dnia … aplikacji </w:t>
      </w:r>
      <w:proofErr w:type="spellStart"/>
      <w:r w:rsidRPr="00E46FAE">
        <w:rPr>
          <w:rFonts w:eastAsia="Calibri"/>
          <w:lang w:eastAsia="en-US"/>
        </w:rPr>
        <w:t>mObywatel</w:t>
      </w:r>
      <w:proofErr w:type="spellEnd"/>
      <w:r w:rsidRPr="00E46FAE">
        <w:rPr>
          <w:rFonts w:eastAsia="Calibri"/>
          <w:lang w:eastAsia="en-US"/>
        </w:rPr>
        <w:t xml:space="preserve"> (Dz. U. poz.…), po potwierdzeniu danych osobowych usługobiorcy przy użyciu certyfikatu, o którym mowa w art. 3 ust. 1 pkt 5 tej ustawy, który został wydany po uwierzytelnieniu w sposób określony w art. 20a ust. 1 ustawy z dnia 17 lutego 2005 r. o informatyzacji działalności podmiotów realizujących zadania publiczne.”;</w:t>
      </w:r>
    </w:p>
    <w:p w14:paraId="4685441D" w14:textId="77777777" w:rsidR="00E46FAE" w:rsidRPr="00E46FAE" w:rsidRDefault="00E46FAE" w:rsidP="002D0129">
      <w:pPr>
        <w:pStyle w:val="PKTpunkt"/>
        <w:rPr>
          <w:rFonts w:eastAsia="Calibri"/>
          <w:lang w:eastAsia="en-US"/>
        </w:rPr>
      </w:pPr>
      <w:r w:rsidRPr="00E46FAE">
        <w:rPr>
          <w:rFonts w:eastAsia="Calibri"/>
          <w:lang w:eastAsia="en-US"/>
        </w:rPr>
        <w:t>2)</w:t>
      </w:r>
      <w:r w:rsidRPr="00E46FAE">
        <w:rPr>
          <w:rFonts w:eastAsia="Calibri"/>
          <w:lang w:eastAsia="en-US"/>
        </w:rPr>
        <w:tab/>
        <w:t>po ust. 1a dodaje się ust. 1b w brzmieniu:</w:t>
      </w:r>
    </w:p>
    <w:p w14:paraId="0192E255" w14:textId="6B145BB7" w:rsidR="00E46FAE" w:rsidRPr="00E46FAE" w:rsidRDefault="00E46FAE" w:rsidP="00705838">
      <w:pPr>
        <w:pStyle w:val="ZUSTzmustartykuempunktem"/>
        <w:rPr>
          <w:rFonts w:eastAsia="Calibri"/>
          <w:lang w:eastAsia="en-US"/>
        </w:rPr>
      </w:pPr>
      <w:r w:rsidRPr="00E46FAE">
        <w:rPr>
          <w:rFonts w:eastAsia="Calibri"/>
          <w:lang w:eastAsia="en-US"/>
        </w:rPr>
        <w:t xml:space="preserve">„1b. Minister właściwy do spraw zdrowia może umożliwić, przy użyciu aplikacji </w:t>
      </w:r>
      <w:proofErr w:type="spellStart"/>
      <w:r w:rsidRPr="00E46FAE">
        <w:rPr>
          <w:rFonts w:eastAsia="Calibri"/>
          <w:lang w:eastAsia="en-US"/>
        </w:rPr>
        <w:t>mObywatel</w:t>
      </w:r>
      <w:proofErr w:type="spellEnd"/>
      <w:r w:rsidRPr="00E46FAE">
        <w:rPr>
          <w:rFonts w:eastAsia="Calibri"/>
          <w:lang w:eastAsia="en-US"/>
        </w:rPr>
        <w:t>, pobranie i posługiwanie się unijnym cyfrowym zaświadczeniem COVID, w rozumieniu art. 2 pkt 2 rozporządzenia Parlamentu Europejskiego i Rady (UE) 2021/953 z dnia 14 czerwca 2021 r. w sprawie ram wydawania, weryfikowania i</w:t>
      </w:r>
      <w:r w:rsidR="00BC04FC">
        <w:rPr>
          <w:rFonts w:eastAsia="Calibri"/>
          <w:lang w:eastAsia="en-US"/>
        </w:rPr>
        <w:t> </w:t>
      </w:r>
      <w:r w:rsidRPr="00E46FAE">
        <w:rPr>
          <w:rFonts w:eastAsia="Calibri"/>
          <w:lang w:eastAsia="en-US"/>
        </w:rPr>
        <w:t xml:space="preserve">uznawania </w:t>
      </w:r>
      <w:proofErr w:type="spellStart"/>
      <w:r w:rsidRPr="00E46FAE">
        <w:rPr>
          <w:rFonts w:eastAsia="Calibri"/>
          <w:lang w:eastAsia="en-US"/>
        </w:rPr>
        <w:t>interoperacyjnych</w:t>
      </w:r>
      <w:proofErr w:type="spellEnd"/>
      <w:r w:rsidRPr="00E46FAE">
        <w:rPr>
          <w:rFonts w:eastAsia="Calibri"/>
          <w:lang w:eastAsia="en-US"/>
        </w:rPr>
        <w:t xml:space="preserve"> zaświadczeń o szczepieniu, o wyniku testu i o powrocie do zdrowia w związku z COVID-19 (unijne cyfrowe zaświadczenie COVID) w celu ułatwienia swobodnego przemieszczania się w czasie pandemii COVID-19 (</w:t>
      </w:r>
      <w:proofErr w:type="spellStart"/>
      <w:r w:rsidRPr="00E46FAE">
        <w:rPr>
          <w:rFonts w:eastAsia="Calibri"/>
          <w:lang w:eastAsia="en-US"/>
        </w:rPr>
        <w:t>Dz.Urz</w:t>
      </w:r>
      <w:proofErr w:type="spellEnd"/>
      <w:r w:rsidRPr="00E46FAE">
        <w:rPr>
          <w:rFonts w:eastAsia="Calibri"/>
          <w:lang w:eastAsia="en-US"/>
        </w:rPr>
        <w:t>. UE L 211 z 15.06.2021, str. 1), po potwierdzeniu danych osobowych usługobiorcy przy użyciu certyfikatu, który został wydany użytkownikowi tej aplikacji:</w:t>
      </w:r>
    </w:p>
    <w:p w14:paraId="7B018987" w14:textId="77777777" w:rsidR="00E46FAE" w:rsidRPr="00E46FAE" w:rsidRDefault="00E46FAE" w:rsidP="00705838">
      <w:pPr>
        <w:pStyle w:val="ZPKTzmpktartykuempunktem"/>
        <w:rPr>
          <w:rFonts w:eastAsia="Calibri"/>
          <w:lang w:eastAsia="en-US"/>
        </w:rPr>
      </w:pPr>
      <w:r w:rsidRPr="00E46FAE">
        <w:rPr>
          <w:rFonts w:eastAsia="Calibri"/>
          <w:lang w:eastAsia="en-US"/>
        </w:rPr>
        <w:t>1)</w:t>
      </w:r>
      <w:r w:rsidRPr="00E46FAE">
        <w:rPr>
          <w:rFonts w:eastAsia="Calibri"/>
          <w:lang w:eastAsia="en-US"/>
        </w:rPr>
        <w:tab/>
        <w:t>po jego uwierzytelnieniu w sposób określony w art. 20a ust. 1 ustawy z dnia 17 lutego 2005 r. o informatyzacji działalności podmiotów realizujących zadania publiczne lub</w:t>
      </w:r>
    </w:p>
    <w:p w14:paraId="0505F828" w14:textId="77777777" w:rsidR="00E46FAE" w:rsidRPr="00E46FAE" w:rsidRDefault="00E46FAE" w:rsidP="00705838">
      <w:pPr>
        <w:pStyle w:val="ZPKTzmpktartykuempunktem"/>
        <w:rPr>
          <w:rFonts w:eastAsia="Calibri"/>
          <w:lang w:eastAsia="en-US"/>
        </w:rPr>
      </w:pPr>
      <w:r w:rsidRPr="00E46FAE">
        <w:rPr>
          <w:rFonts w:eastAsia="Calibri"/>
          <w:lang w:eastAsia="en-US"/>
        </w:rPr>
        <w:t>2)</w:t>
      </w:r>
      <w:r w:rsidRPr="00E46FAE">
        <w:rPr>
          <w:rFonts w:eastAsia="Calibri"/>
          <w:lang w:eastAsia="en-US"/>
        </w:rPr>
        <w:tab/>
        <w:t xml:space="preserve">wydanego na potrzeby korzystania z </w:t>
      </w:r>
      <w:proofErr w:type="spellStart"/>
      <w:r w:rsidRPr="00E46FAE">
        <w:rPr>
          <w:rFonts w:eastAsia="Calibri"/>
          <w:lang w:eastAsia="en-US"/>
        </w:rPr>
        <w:t>mLegitymacji</w:t>
      </w:r>
      <w:proofErr w:type="spellEnd"/>
      <w:r w:rsidRPr="00E46FAE">
        <w:rPr>
          <w:rFonts w:eastAsia="Calibri"/>
          <w:lang w:eastAsia="en-US"/>
        </w:rPr>
        <w:t xml:space="preserve"> szkolnej, o której mowa w  art. 11 ust. 1b ustawy z dnia 7 września 1991 r. o systemie oświaty (Dz.U. z 2021 r. poz. 1915 oraz z 2022 r. poz. 583 i 1116), jeżeli użytkownik ukończył lat szesnaście.”.</w:t>
      </w:r>
    </w:p>
    <w:p w14:paraId="510DDC24" w14:textId="77777777" w:rsidR="00E46FAE" w:rsidRPr="00E46FAE" w:rsidRDefault="00E46FAE" w:rsidP="002D0129">
      <w:pPr>
        <w:pStyle w:val="ARTartustawynprozporzdzenia"/>
        <w:rPr>
          <w:rFonts w:eastAsia="Calibri"/>
          <w:lang w:eastAsia="en-US"/>
        </w:rPr>
      </w:pPr>
      <w:r w:rsidRPr="00E46FAE">
        <w:rPr>
          <w:rFonts w:eastAsia="Calibri"/>
          <w:b/>
          <w:lang w:eastAsia="en-US"/>
        </w:rPr>
        <w:t>Art. 15.</w:t>
      </w:r>
      <w:r w:rsidRPr="00E46FAE">
        <w:rPr>
          <w:rFonts w:eastAsia="Calibri"/>
          <w:lang w:eastAsia="en-US"/>
        </w:rPr>
        <w:t xml:space="preserve"> W ustawie z dnia 5 grudnia 2014 r. o Karcie Dużej Rodziny (Dz. U. z 2021 r. poz. 1744) wprowadza się następujące zmiany:</w:t>
      </w:r>
    </w:p>
    <w:p w14:paraId="1BC3211B" w14:textId="452079E5" w:rsidR="00E46FAE" w:rsidRPr="00E46FAE" w:rsidRDefault="002D0129" w:rsidP="002D0129">
      <w:pPr>
        <w:pStyle w:val="PKTpunkt"/>
        <w:rPr>
          <w:rFonts w:eastAsia="Calibri"/>
        </w:rPr>
      </w:pPr>
      <w:r>
        <w:t>1)</w:t>
      </w:r>
      <w:r>
        <w:tab/>
      </w:r>
      <w:r w:rsidR="00E46FAE" w:rsidRPr="00E46FAE">
        <w:rPr>
          <w:rFonts w:eastAsia="Calibri"/>
        </w:rPr>
        <w:t xml:space="preserve">w art. 2 </w:t>
      </w:r>
      <w:r w:rsidR="000E5181">
        <w:rPr>
          <w:rFonts w:eastAsia="Calibri"/>
        </w:rPr>
        <w:t xml:space="preserve">w </w:t>
      </w:r>
      <w:r w:rsidR="00E46FAE" w:rsidRPr="00E46FAE">
        <w:rPr>
          <w:rFonts w:eastAsia="Calibri"/>
        </w:rPr>
        <w:t>pkt 2 lit. b otrzymuje brzmienie:</w:t>
      </w:r>
    </w:p>
    <w:p w14:paraId="27D9BBFD" w14:textId="09F1104D" w:rsidR="00E46FAE" w:rsidRPr="00E46FAE" w:rsidRDefault="00E46FAE" w:rsidP="00705838">
      <w:pPr>
        <w:pStyle w:val="ZLITzmlitartykuempunktem"/>
        <w:rPr>
          <w:rFonts w:eastAsia="Calibri"/>
        </w:rPr>
      </w:pPr>
      <w:r w:rsidRPr="00E46FAE">
        <w:rPr>
          <w:rFonts w:eastAsia="Calibri"/>
        </w:rPr>
        <w:t>„b)</w:t>
      </w:r>
      <w:r w:rsidR="002D0129">
        <w:tab/>
      </w:r>
      <w:r w:rsidRPr="00E46FAE">
        <w:rPr>
          <w:rFonts w:eastAsia="Calibri"/>
        </w:rPr>
        <w:t xml:space="preserve">aplikacji </w:t>
      </w:r>
      <w:proofErr w:type="spellStart"/>
      <w:r w:rsidRPr="00E46FAE">
        <w:rPr>
          <w:rFonts w:eastAsia="Calibri"/>
        </w:rPr>
        <w:t>mObywatel</w:t>
      </w:r>
      <w:proofErr w:type="spellEnd"/>
      <w:r w:rsidRPr="00E46FAE">
        <w:rPr>
          <w:rFonts w:eastAsia="Calibri"/>
        </w:rPr>
        <w:t xml:space="preserve">, o której mowa w ustawie z dnia … aplikacji </w:t>
      </w:r>
      <w:proofErr w:type="spellStart"/>
      <w:r w:rsidRPr="00E46FAE">
        <w:rPr>
          <w:rFonts w:eastAsia="Calibri"/>
        </w:rPr>
        <w:t>mObywatel</w:t>
      </w:r>
      <w:proofErr w:type="spellEnd"/>
      <w:r w:rsidRPr="00E46FAE">
        <w:rPr>
          <w:rFonts w:eastAsia="Calibri"/>
        </w:rPr>
        <w:t xml:space="preserve"> (Dz. U. poz.  …), na podstawie porozumienia pomiędzy ministrem właściwym do spraw rodziny a ministrem właściwym do spraw informatyzacji</w:t>
      </w:r>
      <w:r w:rsidR="000E5181">
        <w:rPr>
          <w:rFonts w:eastAsia="Calibri"/>
        </w:rPr>
        <w:t>,</w:t>
      </w:r>
      <w:r w:rsidRPr="00E46FAE">
        <w:rPr>
          <w:rFonts w:eastAsia="Calibri"/>
        </w:rPr>
        <w:t>”;</w:t>
      </w:r>
    </w:p>
    <w:p w14:paraId="670D8EB5" w14:textId="77777777" w:rsidR="00E46FAE" w:rsidRPr="00E46FAE" w:rsidRDefault="002D0129" w:rsidP="002D0129">
      <w:pPr>
        <w:pStyle w:val="PKTpunkt"/>
        <w:rPr>
          <w:rFonts w:eastAsia="Calibri"/>
        </w:rPr>
      </w:pPr>
      <w:r>
        <w:t>2)</w:t>
      </w:r>
      <w:r>
        <w:tab/>
      </w:r>
      <w:r w:rsidR="00E46FAE" w:rsidRPr="00E46FAE">
        <w:rPr>
          <w:rFonts w:eastAsia="Calibri"/>
        </w:rPr>
        <w:t>w art. 10 ust. 1d – 1f otrzymują brzmienie:</w:t>
      </w:r>
    </w:p>
    <w:p w14:paraId="0E289FA2" w14:textId="77777777" w:rsidR="00E46FAE" w:rsidRPr="00E46FAE" w:rsidRDefault="00E46FAE" w:rsidP="00705838">
      <w:pPr>
        <w:pStyle w:val="ZUSTzmustartykuempunktem"/>
        <w:rPr>
          <w:rFonts w:eastAsia="Calibri"/>
          <w:lang w:eastAsia="en-US"/>
        </w:rPr>
      </w:pPr>
      <w:r w:rsidRPr="00E46FAE">
        <w:rPr>
          <w:rFonts w:eastAsia="Calibri"/>
          <w:lang w:eastAsia="en-US"/>
        </w:rPr>
        <w:lastRenderedPageBreak/>
        <w:t xml:space="preserve">„1d. W przypadku gdy karta elektroniczna ma być realizowana przy pomocy aplikacji </w:t>
      </w:r>
      <w:proofErr w:type="spellStart"/>
      <w:r w:rsidRPr="00E46FAE">
        <w:rPr>
          <w:rFonts w:eastAsia="Calibri"/>
          <w:lang w:eastAsia="en-US"/>
        </w:rPr>
        <w:t>mObywatel</w:t>
      </w:r>
      <w:proofErr w:type="spellEnd"/>
      <w:r w:rsidRPr="00E46FAE">
        <w:rPr>
          <w:rFonts w:eastAsia="Calibri"/>
          <w:lang w:eastAsia="en-US"/>
        </w:rPr>
        <w:t xml:space="preserve">, o której mowa w ustawie z dnia … o aplikacji </w:t>
      </w:r>
      <w:proofErr w:type="spellStart"/>
      <w:r w:rsidRPr="00E46FAE">
        <w:rPr>
          <w:rFonts w:eastAsia="Calibri"/>
          <w:lang w:eastAsia="en-US"/>
        </w:rPr>
        <w:t>mObywatel</w:t>
      </w:r>
      <w:proofErr w:type="spellEnd"/>
      <w:r w:rsidRPr="00E46FAE">
        <w:rPr>
          <w:rFonts w:eastAsia="Calibri"/>
          <w:lang w:eastAsia="en-US"/>
        </w:rPr>
        <w:t>, udostępnienie karty elektronicznej nie wymaga składania wniosku, o ile członek rodziny wielodzietnej posiada już ważną kartę tradycyjną lub kartę elektroniczną.</w:t>
      </w:r>
    </w:p>
    <w:p w14:paraId="4780B037" w14:textId="77777777" w:rsidR="00E46FAE" w:rsidRPr="00E46FAE" w:rsidRDefault="00E46FAE" w:rsidP="00705838">
      <w:pPr>
        <w:pStyle w:val="ZUSTzmustartykuempunktem"/>
        <w:rPr>
          <w:rFonts w:eastAsia="Calibri"/>
          <w:lang w:eastAsia="en-US"/>
        </w:rPr>
      </w:pPr>
      <w:r w:rsidRPr="00E46FAE">
        <w:rPr>
          <w:rFonts w:eastAsia="Calibri"/>
          <w:lang w:eastAsia="en-US"/>
        </w:rPr>
        <w:t xml:space="preserve">1e. W przypadku, o którym mowa w ust. 1d, karta elektroniczna jest udostępniana członkowi rodziny wielodzietnej w aplikacji </w:t>
      </w:r>
      <w:proofErr w:type="spellStart"/>
      <w:r w:rsidRPr="00E46FAE">
        <w:rPr>
          <w:rFonts w:eastAsia="Calibri"/>
          <w:lang w:eastAsia="en-US"/>
        </w:rPr>
        <w:t>mObywatel</w:t>
      </w:r>
      <w:proofErr w:type="spellEnd"/>
      <w:r w:rsidRPr="00E46FAE">
        <w:rPr>
          <w:rFonts w:eastAsia="Calibri"/>
          <w:lang w:eastAsia="en-US"/>
        </w:rPr>
        <w:t xml:space="preserve">, o której mowa w ustawie z dnia … o aplikacji </w:t>
      </w:r>
      <w:proofErr w:type="spellStart"/>
      <w:r w:rsidRPr="00E46FAE">
        <w:rPr>
          <w:rFonts w:eastAsia="Calibri"/>
          <w:lang w:eastAsia="en-US"/>
        </w:rPr>
        <w:t>mObywatel</w:t>
      </w:r>
      <w:proofErr w:type="spellEnd"/>
      <w:r w:rsidRPr="00E46FAE">
        <w:rPr>
          <w:rFonts w:eastAsia="Calibri"/>
          <w:lang w:eastAsia="en-US"/>
        </w:rPr>
        <w:t>, po potwierdzeniu jego danych osobowych przy użyciu certyfikatu, o którym mowa w art. 3 ust. 1 pkt 5 tej ustawy.</w:t>
      </w:r>
    </w:p>
    <w:p w14:paraId="2EF507D2" w14:textId="77777777" w:rsidR="00E46FAE" w:rsidRPr="00E46FAE" w:rsidRDefault="00E46FAE" w:rsidP="00705838">
      <w:pPr>
        <w:pStyle w:val="ZUSTzmustartykuempunktem"/>
        <w:rPr>
          <w:rFonts w:eastAsia="Calibri"/>
          <w:lang w:eastAsia="en-US"/>
        </w:rPr>
      </w:pPr>
      <w:r w:rsidRPr="00E46FAE">
        <w:rPr>
          <w:rFonts w:eastAsia="Calibri"/>
          <w:spacing w:val="-4"/>
          <w:lang w:eastAsia="en-US"/>
        </w:rPr>
        <w:t xml:space="preserve">1f. Usługa pozwalająca na obsługę karty elektronicznej udostępniana w ramach </w:t>
      </w:r>
      <w:r w:rsidRPr="00E46FAE">
        <w:rPr>
          <w:rFonts w:eastAsia="Calibri"/>
          <w:lang w:eastAsia="en-US"/>
        </w:rPr>
        <w:t xml:space="preserve">aplikacji </w:t>
      </w:r>
      <w:proofErr w:type="spellStart"/>
      <w:r w:rsidRPr="00E46FAE">
        <w:rPr>
          <w:rFonts w:eastAsia="Calibri"/>
          <w:lang w:eastAsia="en-US"/>
        </w:rPr>
        <w:t>mObywatel</w:t>
      </w:r>
      <w:proofErr w:type="spellEnd"/>
      <w:r w:rsidRPr="00E46FAE">
        <w:rPr>
          <w:rFonts w:eastAsia="Calibri"/>
          <w:lang w:eastAsia="en-US"/>
        </w:rPr>
        <w:t xml:space="preserve">, o której mowa w ustawie z dnia … o aplikacji </w:t>
      </w:r>
      <w:proofErr w:type="spellStart"/>
      <w:r w:rsidRPr="00E46FAE">
        <w:rPr>
          <w:rFonts w:eastAsia="Calibri"/>
          <w:lang w:eastAsia="en-US"/>
        </w:rPr>
        <w:t>mObywatel</w:t>
      </w:r>
      <w:proofErr w:type="spellEnd"/>
      <w:r w:rsidRPr="00E46FAE">
        <w:rPr>
          <w:rFonts w:eastAsia="Calibri"/>
          <w:lang w:eastAsia="en-US"/>
        </w:rPr>
        <w:t>, zawiera funkcjonalność pozwalającą na przechowywanie, prezentację oraz udostępnianie do weryfikacji kart elektronicznych pozostałych członków rodziny wielodzietnej.”.</w:t>
      </w:r>
    </w:p>
    <w:p w14:paraId="0939D4F7" w14:textId="6BB13285" w:rsidR="00E46FAE" w:rsidRPr="00E46FAE" w:rsidRDefault="00E46FAE" w:rsidP="002D0129">
      <w:pPr>
        <w:pStyle w:val="ARTartustawynprozporzdzenia"/>
        <w:rPr>
          <w:rFonts w:eastAsia="Calibri"/>
          <w:lang w:eastAsia="en-US"/>
        </w:rPr>
      </w:pPr>
      <w:r w:rsidRPr="00E46FAE">
        <w:rPr>
          <w:rFonts w:eastAsia="Calibri"/>
          <w:b/>
          <w:lang w:eastAsia="en-US"/>
        </w:rPr>
        <w:t>Art. 16.</w:t>
      </w:r>
      <w:r w:rsidRPr="00E46FAE">
        <w:rPr>
          <w:rFonts w:eastAsia="Calibri"/>
          <w:lang w:eastAsia="en-US"/>
        </w:rPr>
        <w:t xml:space="preserve"> W ustawie z dnia 20 lipca 2018 r. - Prawo o szkolnictwie wyższym i nauce (Dz. U. z 2022 r. poz.</w:t>
      </w:r>
      <w:r w:rsidR="00BC04FC">
        <w:rPr>
          <w:rFonts w:eastAsia="Calibri"/>
          <w:lang w:eastAsia="en-US"/>
        </w:rPr>
        <w:t xml:space="preserve"> 574,</w:t>
      </w:r>
      <w:r w:rsidRPr="00E46FAE">
        <w:rPr>
          <w:rFonts w:eastAsia="Calibri"/>
          <w:lang w:eastAsia="en-US"/>
        </w:rPr>
        <w:t xml:space="preserve"> 583, 655, 682, 807, 1010, 1077, 1117) w art. 74 po ust. 4 dodaje się ust. 4a w brzmieniu:</w:t>
      </w:r>
    </w:p>
    <w:p w14:paraId="0AABBAC3" w14:textId="5BD4B964" w:rsidR="00E46FAE" w:rsidRPr="00E46FAE" w:rsidRDefault="00E46FAE" w:rsidP="00705838">
      <w:pPr>
        <w:pStyle w:val="ZUSTzmustartykuempunktem"/>
        <w:rPr>
          <w:rFonts w:eastAsia="Calibri"/>
          <w:lang w:eastAsia="en-US"/>
        </w:rPr>
      </w:pPr>
      <w:r w:rsidRPr="00E46FAE">
        <w:rPr>
          <w:rFonts w:eastAsia="Calibri"/>
          <w:lang w:eastAsia="en-US"/>
        </w:rPr>
        <w:t xml:space="preserve">„4a. Na wniosek studenta uczelnia wydaje legitymację studencką w postaci </w:t>
      </w:r>
      <w:proofErr w:type="spellStart"/>
      <w:r w:rsidRPr="00E46FAE">
        <w:rPr>
          <w:rFonts w:eastAsia="Calibri"/>
          <w:lang w:eastAsia="en-US"/>
        </w:rPr>
        <w:t>mLegitymacji</w:t>
      </w:r>
      <w:proofErr w:type="spellEnd"/>
      <w:r w:rsidRPr="00E46FAE">
        <w:rPr>
          <w:rFonts w:eastAsia="Calibri"/>
          <w:lang w:eastAsia="en-US"/>
        </w:rPr>
        <w:t xml:space="preserve"> studenckiej, stanowiącej dokument elektroniczny wydany w aplikacji </w:t>
      </w:r>
      <w:proofErr w:type="spellStart"/>
      <w:r w:rsidRPr="00E46FAE">
        <w:rPr>
          <w:rFonts w:eastAsia="Calibri"/>
          <w:lang w:eastAsia="en-US"/>
        </w:rPr>
        <w:t>mObywatel</w:t>
      </w:r>
      <w:proofErr w:type="spellEnd"/>
      <w:r w:rsidRPr="00E46FAE">
        <w:rPr>
          <w:rFonts w:eastAsia="Calibri"/>
          <w:lang w:eastAsia="en-US"/>
        </w:rPr>
        <w:t xml:space="preserve">, o której mowa w ustawie z dnia… o aplikacji </w:t>
      </w:r>
      <w:proofErr w:type="spellStart"/>
      <w:r w:rsidRPr="00E46FAE">
        <w:rPr>
          <w:rFonts w:eastAsia="Calibri"/>
          <w:lang w:eastAsia="en-US"/>
        </w:rPr>
        <w:t>mObywatel</w:t>
      </w:r>
      <w:proofErr w:type="spellEnd"/>
      <w:r w:rsidR="00BC04FC">
        <w:rPr>
          <w:rFonts w:eastAsia="Calibri"/>
          <w:lang w:eastAsia="en-US"/>
        </w:rPr>
        <w:t xml:space="preserve"> (Dz. U. poz. ….)</w:t>
      </w:r>
      <w:r w:rsidRPr="00E46FAE">
        <w:rPr>
          <w:rFonts w:eastAsia="Calibri"/>
          <w:lang w:eastAsia="en-US"/>
        </w:rPr>
        <w:t>.”.</w:t>
      </w:r>
    </w:p>
    <w:p w14:paraId="792872B3" w14:textId="471D794C" w:rsidR="00E46FAE" w:rsidRPr="00E46FAE" w:rsidRDefault="00E46FAE" w:rsidP="002D0129">
      <w:pPr>
        <w:pStyle w:val="ARTartustawynprozporzdzenia"/>
        <w:rPr>
          <w:rFonts w:eastAsia="Calibri"/>
          <w:lang w:eastAsia="en-US"/>
        </w:rPr>
      </w:pPr>
      <w:r w:rsidRPr="00E46FAE">
        <w:rPr>
          <w:rFonts w:eastAsia="Calibri"/>
          <w:b/>
          <w:lang w:eastAsia="en-US"/>
        </w:rPr>
        <w:t>Art. 17.</w:t>
      </w:r>
      <w:r w:rsidRPr="00E46FAE">
        <w:rPr>
          <w:rFonts w:eastAsia="Calibri"/>
          <w:lang w:eastAsia="en-US"/>
        </w:rPr>
        <w:t xml:space="preserve"> W ustawie z dnia 12 marca 2022 r. o pomocy obywatelom Ukrainy w związku z</w:t>
      </w:r>
      <w:r w:rsidR="00BC04FC">
        <w:rPr>
          <w:rFonts w:eastAsia="Calibri"/>
          <w:lang w:eastAsia="en-US"/>
        </w:rPr>
        <w:t> </w:t>
      </w:r>
      <w:r w:rsidRPr="00E46FAE">
        <w:rPr>
          <w:rFonts w:eastAsia="Calibri"/>
          <w:lang w:eastAsia="en-US"/>
        </w:rPr>
        <w:t>konfliktem zbrojnym na terytorium tego państwa (Dz. U. poz. 583</w:t>
      </w:r>
      <w:r w:rsidR="000E5181">
        <w:rPr>
          <w:rFonts w:eastAsia="Calibri"/>
          <w:lang w:eastAsia="en-US"/>
        </w:rPr>
        <w:t xml:space="preserve">, z </w:t>
      </w:r>
      <w:proofErr w:type="spellStart"/>
      <w:r w:rsidR="000E5181">
        <w:rPr>
          <w:rFonts w:eastAsia="Calibri"/>
          <w:lang w:eastAsia="en-US"/>
        </w:rPr>
        <w:t>późn</w:t>
      </w:r>
      <w:proofErr w:type="spellEnd"/>
      <w:r w:rsidR="000E5181">
        <w:rPr>
          <w:rFonts w:eastAsia="Calibri"/>
          <w:lang w:eastAsia="en-US"/>
        </w:rPr>
        <w:t>. zm.</w:t>
      </w:r>
      <w:r w:rsidRPr="00E46FAE">
        <w:rPr>
          <w:rFonts w:eastAsia="Calibri"/>
          <w:vertAlign w:val="superscript"/>
          <w:lang w:eastAsia="en-US"/>
        </w:rPr>
        <w:footnoteReference w:id="2"/>
      </w:r>
      <w:r w:rsidRPr="00E46FAE">
        <w:rPr>
          <w:rFonts w:eastAsia="Calibri"/>
          <w:vertAlign w:val="superscript"/>
          <w:lang w:eastAsia="en-US"/>
        </w:rPr>
        <w:t>)</w:t>
      </w:r>
      <w:r w:rsidRPr="00E46FAE">
        <w:rPr>
          <w:rFonts w:eastAsia="Calibri"/>
          <w:lang w:eastAsia="en-US"/>
        </w:rPr>
        <w:t>) w art. 10:</w:t>
      </w:r>
    </w:p>
    <w:p w14:paraId="1FC52F25" w14:textId="68FD1303" w:rsidR="00E46FAE" w:rsidRPr="00E46FAE" w:rsidRDefault="00E46FAE" w:rsidP="002D0129">
      <w:pPr>
        <w:pStyle w:val="PKTpunkt"/>
        <w:rPr>
          <w:rFonts w:eastAsia="Calibri"/>
          <w:lang w:eastAsia="en-US"/>
        </w:rPr>
      </w:pPr>
      <w:r w:rsidRPr="00E46FAE">
        <w:rPr>
          <w:rFonts w:eastAsia="Calibri"/>
          <w:lang w:eastAsia="en-US"/>
        </w:rPr>
        <w:t>1)</w:t>
      </w:r>
      <w:r w:rsidRPr="00E46FAE">
        <w:rPr>
          <w:rFonts w:eastAsia="Calibri"/>
          <w:lang w:eastAsia="en-US"/>
        </w:rPr>
        <w:tab/>
        <w:t xml:space="preserve">w ust. 1 wyrazy „publicznej aplikacji mobilnej, o której mowa w art. 19e ustawy z dnia 17 lutego 2005 r. o informatyzacji działalności podmiotów realizujących zadania publiczne” zastępuje się wyrazami „aplikacji </w:t>
      </w:r>
      <w:proofErr w:type="spellStart"/>
      <w:r w:rsidRPr="00E46FAE">
        <w:rPr>
          <w:rFonts w:eastAsia="Calibri"/>
          <w:lang w:eastAsia="en-US"/>
        </w:rPr>
        <w:t>mObywatel</w:t>
      </w:r>
      <w:proofErr w:type="spellEnd"/>
      <w:r w:rsidRPr="00E46FAE">
        <w:rPr>
          <w:rFonts w:eastAsia="Calibri"/>
          <w:lang w:eastAsia="en-US"/>
        </w:rPr>
        <w:t xml:space="preserve">, o której mowa w ustawie z dnia … o aplikacji </w:t>
      </w:r>
      <w:proofErr w:type="spellStart"/>
      <w:r w:rsidRPr="00E46FAE">
        <w:rPr>
          <w:rFonts w:eastAsia="Calibri"/>
          <w:lang w:eastAsia="en-US"/>
        </w:rPr>
        <w:t>mObywatel</w:t>
      </w:r>
      <w:proofErr w:type="spellEnd"/>
      <w:r w:rsidR="00BC04FC">
        <w:rPr>
          <w:rFonts w:eastAsia="Calibri"/>
          <w:lang w:eastAsia="en-US"/>
        </w:rPr>
        <w:t xml:space="preserve"> (Dz. U. poz. …)</w:t>
      </w:r>
      <w:r w:rsidRPr="00E46FAE">
        <w:rPr>
          <w:rFonts w:eastAsia="Calibri"/>
          <w:lang w:eastAsia="en-US"/>
        </w:rPr>
        <w:t>”;</w:t>
      </w:r>
    </w:p>
    <w:p w14:paraId="6AAE6A7E" w14:textId="77777777" w:rsidR="00E46FAE" w:rsidRPr="00E46FAE" w:rsidRDefault="00E46FAE" w:rsidP="002D0129">
      <w:pPr>
        <w:pStyle w:val="PKTpunkt"/>
        <w:rPr>
          <w:rFonts w:eastAsia="Calibri"/>
          <w:lang w:eastAsia="en-US"/>
        </w:rPr>
      </w:pPr>
      <w:r w:rsidRPr="00E46FAE">
        <w:rPr>
          <w:rFonts w:eastAsia="Calibri"/>
          <w:lang w:eastAsia="en-US"/>
        </w:rPr>
        <w:t>2)</w:t>
      </w:r>
      <w:r w:rsidRPr="00E46FAE">
        <w:rPr>
          <w:rFonts w:eastAsia="Calibri"/>
          <w:lang w:eastAsia="en-US"/>
        </w:rPr>
        <w:tab/>
        <w:t xml:space="preserve">w ust. 2 wyrazy publicznej aplikacji mobilnej” zastępuje się wyrazami „aplikacji </w:t>
      </w:r>
      <w:proofErr w:type="spellStart"/>
      <w:r w:rsidRPr="00E46FAE">
        <w:rPr>
          <w:rFonts w:eastAsia="Calibri"/>
          <w:lang w:eastAsia="en-US"/>
        </w:rPr>
        <w:t>mObywatel</w:t>
      </w:r>
      <w:proofErr w:type="spellEnd"/>
      <w:r w:rsidRPr="00E46FAE">
        <w:rPr>
          <w:rFonts w:eastAsia="Calibri"/>
          <w:lang w:eastAsia="en-US"/>
        </w:rPr>
        <w:t>”;</w:t>
      </w:r>
    </w:p>
    <w:p w14:paraId="40384BA0" w14:textId="77777777" w:rsidR="00E46FAE" w:rsidRPr="00E46FAE" w:rsidRDefault="00E46FAE" w:rsidP="002D0129">
      <w:pPr>
        <w:pStyle w:val="PKTpunkt"/>
        <w:rPr>
          <w:rFonts w:eastAsia="Calibri"/>
          <w:lang w:eastAsia="en-US"/>
        </w:rPr>
      </w:pPr>
      <w:r w:rsidRPr="00E46FAE">
        <w:rPr>
          <w:rFonts w:eastAsia="Calibri"/>
          <w:lang w:eastAsia="en-US"/>
        </w:rPr>
        <w:t>3)</w:t>
      </w:r>
      <w:r w:rsidRPr="00E46FAE">
        <w:rPr>
          <w:rFonts w:eastAsia="Calibri"/>
          <w:lang w:eastAsia="en-US"/>
        </w:rPr>
        <w:tab/>
        <w:t xml:space="preserve">w ust. 3 wyrazy „publicznej aplikacji mobilnej, możliwość posługiwania się certyfikatem, o którym mowa w art. 19e ust. 2a ustawy z dnia 17 lutego 2005 r. o informatyzacji działalności podmiotów realizujących zadania publiczne” zastępuje się wyrazami „aplikacji </w:t>
      </w:r>
      <w:proofErr w:type="spellStart"/>
      <w:r w:rsidRPr="00E46FAE">
        <w:rPr>
          <w:rFonts w:eastAsia="Calibri"/>
          <w:lang w:eastAsia="en-US"/>
        </w:rPr>
        <w:t>mObywatel</w:t>
      </w:r>
      <w:proofErr w:type="spellEnd"/>
      <w:r w:rsidRPr="00E46FAE">
        <w:rPr>
          <w:rFonts w:eastAsia="Calibri"/>
          <w:lang w:eastAsia="en-US"/>
        </w:rPr>
        <w:t xml:space="preserve">, możliwość posługiwania się certyfikatem, o którym mowa w art. 3 ust. 1 pkt 5 ustawy z dnia… o aplikacji </w:t>
      </w:r>
      <w:proofErr w:type="spellStart"/>
      <w:r w:rsidRPr="00E46FAE">
        <w:rPr>
          <w:rFonts w:eastAsia="Calibri"/>
          <w:lang w:eastAsia="en-US"/>
        </w:rPr>
        <w:t>mObywatel</w:t>
      </w:r>
      <w:proofErr w:type="spellEnd"/>
      <w:r w:rsidRPr="00E46FAE">
        <w:rPr>
          <w:rFonts w:eastAsia="Calibri"/>
          <w:lang w:eastAsia="en-US"/>
        </w:rPr>
        <w:t>”;</w:t>
      </w:r>
    </w:p>
    <w:p w14:paraId="4ABA0986" w14:textId="77777777" w:rsidR="00E46FAE" w:rsidRPr="00E46FAE" w:rsidRDefault="00E46FAE" w:rsidP="002D0129">
      <w:pPr>
        <w:pStyle w:val="PKTpunkt"/>
        <w:rPr>
          <w:rFonts w:eastAsia="Calibri"/>
          <w:lang w:eastAsia="en-US"/>
        </w:rPr>
      </w:pPr>
      <w:r w:rsidRPr="00E46FAE">
        <w:rPr>
          <w:rFonts w:eastAsia="Calibri"/>
          <w:lang w:eastAsia="en-US"/>
        </w:rPr>
        <w:lastRenderedPageBreak/>
        <w:t>4)</w:t>
      </w:r>
      <w:r w:rsidRPr="00E46FAE">
        <w:rPr>
          <w:rFonts w:eastAsia="Calibri"/>
          <w:lang w:eastAsia="en-US"/>
        </w:rPr>
        <w:tab/>
        <w:t>ust. 6 otrzymuje brzmienie:</w:t>
      </w:r>
    </w:p>
    <w:p w14:paraId="5E0C2FB2" w14:textId="4FCF5280" w:rsidR="00E46FAE" w:rsidRPr="00E46FAE" w:rsidRDefault="00E46FAE" w:rsidP="00705838">
      <w:pPr>
        <w:pStyle w:val="ZUSTzmustartykuempunktem"/>
        <w:rPr>
          <w:rFonts w:eastAsia="Calibri"/>
          <w:lang w:eastAsia="en-US"/>
        </w:rPr>
      </w:pPr>
      <w:r w:rsidRPr="00E46FAE">
        <w:rPr>
          <w:rFonts w:eastAsia="Calibri"/>
          <w:lang w:eastAsia="en-US"/>
        </w:rPr>
        <w:t xml:space="preserve">„6. W sprawach dotyczących aplikacji mobilnej nieuregulowanych w ustawie stosuje się przepisy ustawy z dnia …o aplikacji </w:t>
      </w:r>
      <w:proofErr w:type="spellStart"/>
      <w:r w:rsidRPr="00E46FAE">
        <w:rPr>
          <w:rFonts w:eastAsia="Calibri"/>
          <w:lang w:eastAsia="en-US"/>
        </w:rPr>
        <w:t>mObywatel</w:t>
      </w:r>
      <w:proofErr w:type="spellEnd"/>
      <w:r w:rsidR="00BC04FC">
        <w:rPr>
          <w:rFonts w:eastAsia="Calibri"/>
          <w:lang w:eastAsia="en-US"/>
        </w:rPr>
        <w:t>.</w:t>
      </w:r>
      <w:r w:rsidRPr="00E46FAE">
        <w:rPr>
          <w:rFonts w:eastAsia="Calibri"/>
          <w:lang w:eastAsia="en-US"/>
        </w:rPr>
        <w:t>”.</w:t>
      </w:r>
    </w:p>
    <w:p w14:paraId="148EAD96" w14:textId="77777777" w:rsidR="00E46FAE" w:rsidRPr="00E46FAE" w:rsidRDefault="00E46FAE" w:rsidP="002D0129">
      <w:pPr>
        <w:pStyle w:val="ARTartustawynprozporzdzenia"/>
        <w:rPr>
          <w:rFonts w:eastAsia="Calibri"/>
          <w:lang w:eastAsia="en-US"/>
        </w:rPr>
      </w:pPr>
      <w:r w:rsidRPr="00E46FAE">
        <w:rPr>
          <w:rFonts w:eastAsia="Calibri"/>
          <w:b/>
          <w:lang w:eastAsia="en-US"/>
        </w:rPr>
        <w:t xml:space="preserve">Art. 18. </w:t>
      </w:r>
      <w:r w:rsidRPr="00E46FAE">
        <w:rPr>
          <w:rFonts w:eastAsia="Calibri"/>
          <w:lang w:eastAsia="en-US"/>
        </w:rPr>
        <w:t>Porozumienia zawarte przez ministra właściwego do spraw informatyzacji na podstawie art. 19g ust. 1 i 2 ustawy zmienianej w art. 13 pozostają w mocy.</w:t>
      </w:r>
    </w:p>
    <w:p w14:paraId="40A618E0" w14:textId="77777777" w:rsidR="00E46FAE" w:rsidRPr="00E46FAE" w:rsidRDefault="00E46FAE" w:rsidP="002D0129">
      <w:pPr>
        <w:pStyle w:val="ARTartustawynprozporzdzenia"/>
        <w:rPr>
          <w:rFonts w:eastAsia="Calibri"/>
          <w:lang w:eastAsia="en-US"/>
        </w:rPr>
      </w:pPr>
      <w:r w:rsidRPr="00E46FAE">
        <w:rPr>
          <w:rFonts w:eastAsia="Calibri"/>
          <w:b/>
          <w:lang w:eastAsia="en-US"/>
        </w:rPr>
        <w:t>Art. 19</w:t>
      </w:r>
      <w:r w:rsidRPr="00E46FAE">
        <w:rPr>
          <w:rFonts w:eastAsia="Calibri"/>
          <w:lang w:eastAsia="en-US"/>
        </w:rPr>
        <w:t xml:space="preserve">. Publiczna aplikacja mobilna, o której mowa w art. 19e ust. 1 ustawy zmienianej w art. 13, staje się aplikacją </w:t>
      </w:r>
      <w:proofErr w:type="spellStart"/>
      <w:r w:rsidRPr="00E46FAE">
        <w:rPr>
          <w:rFonts w:eastAsia="Calibri"/>
          <w:lang w:eastAsia="en-US"/>
        </w:rPr>
        <w:t>mObywatel</w:t>
      </w:r>
      <w:proofErr w:type="spellEnd"/>
      <w:r w:rsidRPr="00E46FAE">
        <w:rPr>
          <w:rFonts w:eastAsia="Calibri"/>
          <w:lang w:eastAsia="en-US"/>
        </w:rPr>
        <w:t xml:space="preserve"> w rozumieniu niniejszej ustawy.</w:t>
      </w:r>
    </w:p>
    <w:p w14:paraId="3F152ADB" w14:textId="77777777" w:rsidR="00E46FAE" w:rsidRPr="00E46FAE" w:rsidRDefault="00E46FAE" w:rsidP="002D0129">
      <w:pPr>
        <w:pStyle w:val="ARTartustawynprozporzdzenia"/>
        <w:rPr>
          <w:rFonts w:eastAsia="Calibri"/>
          <w:lang w:eastAsia="en-US"/>
        </w:rPr>
      </w:pPr>
      <w:r w:rsidRPr="00E46FAE">
        <w:rPr>
          <w:rFonts w:eastAsia="Calibri"/>
          <w:b/>
          <w:lang w:eastAsia="en-US"/>
        </w:rPr>
        <w:t>Art. 20</w:t>
      </w:r>
      <w:r w:rsidRPr="00E46FAE">
        <w:rPr>
          <w:rFonts w:eastAsia="Calibri"/>
          <w:lang w:eastAsia="en-US"/>
        </w:rPr>
        <w:t>. Ilekroć w przepisach odrębnych jest mowa o:</w:t>
      </w:r>
      <w:r w:rsidRPr="00E46FAE">
        <w:rPr>
          <w:rFonts w:eastAsia="Calibri"/>
          <w:lang w:eastAsia="en-US"/>
        </w:rPr>
        <w:tab/>
      </w:r>
    </w:p>
    <w:p w14:paraId="2A19F976" w14:textId="77777777" w:rsidR="00E46FAE" w:rsidRPr="00E46FAE" w:rsidRDefault="002D0129" w:rsidP="002D0129">
      <w:pPr>
        <w:pStyle w:val="PKTpunkt"/>
        <w:rPr>
          <w:rFonts w:eastAsia="Calibri"/>
        </w:rPr>
      </w:pPr>
      <w:r>
        <w:t>1)</w:t>
      </w:r>
      <w:r>
        <w:tab/>
      </w:r>
      <w:r w:rsidR="00E46FAE" w:rsidRPr="00E46FAE">
        <w:rPr>
          <w:rFonts w:eastAsia="Calibri"/>
        </w:rPr>
        <w:t xml:space="preserve">„oprogramowaniu przeznaczonym dla urządzeń mobilnych, o którym mowa w art. 19e </w:t>
      </w:r>
      <w:r w:rsidR="00E46FAE" w:rsidRPr="00E46FAE">
        <w:rPr>
          <w:rFonts w:eastAsia="Calibri"/>
          <w:spacing w:val="-4"/>
        </w:rPr>
        <w:t>ust. 1 ustawy z dnia 17 lutego 2005 r. o informatyzacji działalności podmiotów realizujących</w:t>
      </w:r>
      <w:r w:rsidR="00E46FAE" w:rsidRPr="00E46FAE">
        <w:rPr>
          <w:rFonts w:eastAsia="Calibri"/>
        </w:rPr>
        <w:t xml:space="preserve"> zadania publiczne” albo „publicznej aplikacji mobilnej”, należy przez to rozumieć oprogramowanie, o którym mowa w art. 1;</w:t>
      </w:r>
    </w:p>
    <w:p w14:paraId="4183FEE8" w14:textId="77777777" w:rsidR="00E46FAE" w:rsidRPr="00E46FAE" w:rsidRDefault="002D0129" w:rsidP="002D0129">
      <w:pPr>
        <w:pStyle w:val="PKTpunkt"/>
        <w:rPr>
          <w:rFonts w:eastAsia="Calibri"/>
        </w:rPr>
      </w:pPr>
      <w:r>
        <w:t>2)</w:t>
      </w:r>
      <w:r>
        <w:tab/>
      </w:r>
      <w:r w:rsidR="00E46FAE" w:rsidRPr="00E46FAE">
        <w:rPr>
          <w:rFonts w:eastAsia="Calibri"/>
        </w:rPr>
        <w:t>„dokumencie elektronicznym, o którym mowa w art. 19e ust. 2 pkt 1 ustawy z dnia 17 lutego 2005 r. o informatyzacji działalności podmiotów realizujących zadania publiczne”, należy przez to rozumieć dokument, o którym mowa w art. 2 ust. 3.</w:t>
      </w:r>
    </w:p>
    <w:p w14:paraId="7FD6D85A" w14:textId="7B79B48D" w:rsidR="00E46FAE" w:rsidRPr="00E46FAE" w:rsidRDefault="00E46FAE" w:rsidP="002D0129">
      <w:pPr>
        <w:pStyle w:val="ARTartustawynprozporzdzenia"/>
        <w:rPr>
          <w:rFonts w:eastAsia="Calibri"/>
          <w:lang w:eastAsia="en-US"/>
        </w:rPr>
      </w:pPr>
      <w:r w:rsidRPr="00E46FAE">
        <w:rPr>
          <w:rFonts w:eastAsia="Calibri"/>
          <w:b/>
          <w:lang w:eastAsia="en-US"/>
        </w:rPr>
        <w:t>Art. 21</w:t>
      </w:r>
      <w:r w:rsidRPr="00E46FAE">
        <w:rPr>
          <w:rFonts w:eastAsia="Calibri"/>
          <w:lang w:eastAsia="en-US"/>
        </w:rPr>
        <w:t>. 1. Minister właściwy do spraw informatyzacji ogłasza w Dzienniku Ustaw  komunikat określający dzień wdrożenia rozwiązań technicznych umożliwiających świadczenie usług, o których mowa w a</w:t>
      </w:r>
      <w:r w:rsidR="00BB1CD9">
        <w:rPr>
          <w:rFonts w:eastAsia="Calibri"/>
          <w:lang w:eastAsia="en-US"/>
        </w:rPr>
        <w:t>rt. 2 ust. 1 pkt 4</w:t>
      </w:r>
      <w:r w:rsidR="00BC04FC">
        <w:rPr>
          <w:rFonts w:eastAsia="Calibri"/>
          <w:lang w:eastAsia="en-US"/>
        </w:rPr>
        <w:t xml:space="preserve"> i </w:t>
      </w:r>
      <w:r w:rsidR="00BB1CD9">
        <w:rPr>
          <w:rFonts w:eastAsia="Calibri"/>
          <w:lang w:eastAsia="en-US"/>
        </w:rPr>
        <w:t xml:space="preserve">5 oraz art. </w:t>
      </w:r>
      <w:r w:rsidR="00BB1CD9">
        <w:t>4</w:t>
      </w:r>
      <w:r w:rsidR="00BB1CD9">
        <w:rPr>
          <w:rFonts w:eastAsia="Calibri"/>
          <w:lang w:eastAsia="en-US"/>
        </w:rPr>
        <w:t xml:space="preserve"> ust. 6</w:t>
      </w:r>
      <w:r w:rsidRPr="00E46FAE">
        <w:rPr>
          <w:rFonts w:eastAsia="Calibri"/>
          <w:lang w:eastAsia="en-US"/>
        </w:rPr>
        <w:t xml:space="preserve">. </w:t>
      </w:r>
    </w:p>
    <w:p w14:paraId="7036FF3C" w14:textId="77777777" w:rsidR="00E46FAE" w:rsidRPr="00E46FAE" w:rsidRDefault="00E46FAE" w:rsidP="002B5773">
      <w:pPr>
        <w:pStyle w:val="USTustnpkodeksu"/>
        <w:rPr>
          <w:rFonts w:eastAsia="Calibri"/>
          <w:lang w:eastAsia="en-US"/>
        </w:rPr>
      </w:pPr>
      <w:r w:rsidRPr="00E46FAE">
        <w:rPr>
          <w:rFonts w:eastAsia="Calibri"/>
          <w:lang w:eastAsia="en-US"/>
        </w:rPr>
        <w:t>2. Komunikat ogłasza się w terminie co najmniej 14 dni przed dniem wdrożenia rozwiązań technicznych określonym w tym komunikacie.</w:t>
      </w:r>
    </w:p>
    <w:p w14:paraId="08EA9B75" w14:textId="77777777" w:rsidR="00E46FAE" w:rsidRPr="00E46FAE" w:rsidRDefault="00E46FAE" w:rsidP="002B5773">
      <w:pPr>
        <w:pStyle w:val="ARTartustawynprozporzdzenia"/>
        <w:rPr>
          <w:rFonts w:eastAsia="Calibri"/>
          <w:lang w:eastAsia="en-US"/>
        </w:rPr>
      </w:pPr>
      <w:r w:rsidRPr="00E46FAE">
        <w:rPr>
          <w:rFonts w:eastAsia="Calibri"/>
          <w:b/>
          <w:lang w:eastAsia="en-US"/>
        </w:rPr>
        <w:t>Art. 22.</w:t>
      </w:r>
      <w:r w:rsidRPr="00E46FAE">
        <w:rPr>
          <w:rFonts w:eastAsia="Calibri"/>
          <w:lang w:eastAsia="en-US"/>
        </w:rPr>
        <w:t xml:space="preserve"> 1. Minister właściwy do spraw informatyzacji ogłasza w Dzienniku Ustaw komunikat określający dzień wdrożenia rozwiązań technicznych umożliwiających stosowanie przepisów, o których mowa w art. 10 i art. 16. </w:t>
      </w:r>
    </w:p>
    <w:p w14:paraId="2B5A9852" w14:textId="77777777" w:rsidR="00E46FAE" w:rsidRPr="00E46FAE" w:rsidRDefault="00E46FAE" w:rsidP="002B5773">
      <w:pPr>
        <w:pStyle w:val="USTustnpkodeksu"/>
        <w:rPr>
          <w:rFonts w:eastAsia="Calibri"/>
          <w:lang w:eastAsia="en-US"/>
        </w:rPr>
      </w:pPr>
      <w:r w:rsidRPr="00E46FAE">
        <w:rPr>
          <w:rFonts w:eastAsia="Calibri"/>
          <w:lang w:eastAsia="en-US"/>
        </w:rPr>
        <w:t>2. Komunikat ogłasza się w terminie co najmniej 14 dni przed dniem wdrożenia rozwiązań technicznych określonym w tym komunikacie.</w:t>
      </w:r>
    </w:p>
    <w:p w14:paraId="4D9239D6" w14:textId="77777777" w:rsidR="00E46FAE" w:rsidRPr="00E46FAE" w:rsidRDefault="00E46FAE" w:rsidP="002B5773">
      <w:pPr>
        <w:pStyle w:val="ARTartustawynprozporzdzenia"/>
        <w:rPr>
          <w:rFonts w:eastAsia="Calibri"/>
          <w:lang w:eastAsia="en-US"/>
        </w:rPr>
      </w:pPr>
      <w:r w:rsidRPr="00E46FAE">
        <w:rPr>
          <w:rFonts w:eastAsia="Calibri"/>
          <w:b/>
          <w:lang w:eastAsia="en-US"/>
        </w:rPr>
        <w:t>Art. 23.</w:t>
      </w:r>
      <w:r w:rsidRPr="00E46FAE">
        <w:rPr>
          <w:rFonts w:eastAsia="Calibri"/>
          <w:lang w:eastAsia="en-US"/>
        </w:rPr>
        <w:t xml:space="preserve"> 1. Maksymalny limit wydatków z budżetu państwa dla części budżetowej 27 – informatyzacja, będących</w:t>
      </w:r>
      <w:r w:rsidRPr="00E46FAE">
        <w:rPr>
          <w:rFonts w:eastAsia="Calibri"/>
          <w:bCs/>
          <w:lang w:eastAsia="en-US"/>
        </w:rPr>
        <w:t> </w:t>
      </w:r>
      <w:r w:rsidRPr="00E46FAE">
        <w:rPr>
          <w:rFonts w:eastAsia="Calibri"/>
          <w:lang w:eastAsia="en-US"/>
        </w:rPr>
        <w:t>skutkiem finansowym wejścia w życie ustawy, wynosi:</w:t>
      </w:r>
    </w:p>
    <w:p w14:paraId="7DC19B7C" w14:textId="77777777" w:rsidR="00E46FAE" w:rsidRPr="00E46FAE" w:rsidRDefault="00E46FAE" w:rsidP="002B5773">
      <w:pPr>
        <w:pStyle w:val="PKTpunkt"/>
        <w:rPr>
          <w:rFonts w:eastAsia="Calibri"/>
          <w:lang w:eastAsia="en-US"/>
        </w:rPr>
      </w:pPr>
      <w:r w:rsidRPr="00E46FAE">
        <w:rPr>
          <w:rFonts w:eastAsia="Calibri"/>
          <w:lang w:eastAsia="en-US"/>
        </w:rPr>
        <w:t>1)</w:t>
      </w:r>
      <w:r w:rsidRPr="00E46FAE">
        <w:rPr>
          <w:rFonts w:eastAsia="Calibri"/>
          <w:lang w:eastAsia="en-US"/>
        </w:rPr>
        <w:tab/>
        <w:t>w 2022 r. – 14,9 mln zł;</w:t>
      </w:r>
    </w:p>
    <w:p w14:paraId="0776CE99" w14:textId="77777777" w:rsidR="00E46FAE" w:rsidRPr="00E46FAE" w:rsidRDefault="00E46FAE" w:rsidP="002B5773">
      <w:pPr>
        <w:pStyle w:val="PKTpunkt"/>
        <w:rPr>
          <w:rFonts w:eastAsia="Calibri"/>
          <w:lang w:eastAsia="en-US"/>
        </w:rPr>
      </w:pPr>
      <w:r w:rsidRPr="00E46FAE">
        <w:rPr>
          <w:rFonts w:eastAsia="Calibri"/>
          <w:lang w:eastAsia="en-US"/>
        </w:rPr>
        <w:t>2)</w:t>
      </w:r>
      <w:r w:rsidRPr="00E46FAE">
        <w:rPr>
          <w:rFonts w:eastAsia="Calibri"/>
          <w:lang w:eastAsia="en-US"/>
        </w:rPr>
        <w:tab/>
        <w:t>w 2023 r. – 19,1 mln zł;</w:t>
      </w:r>
    </w:p>
    <w:p w14:paraId="73E08272" w14:textId="77777777" w:rsidR="00E46FAE" w:rsidRPr="00E46FAE" w:rsidRDefault="00E46FAE" w:rsidP="002B5773">
      <w:pPr>
        <w:pStyle w:val="PKTpunkt"/>
        <w:rPr>
          <w:rFonts w:eastAsia="Calibri"/>
          <w:lang w:eastAsia="en-US"/>
        </w:rPr>
      </w:pPr>
      <w:r w:rsidRPr="00E46FAE">
        <w:rPr>
          <w:rFonts w:eastAsia="Calibri"/>
          <w:lang w:eastAsia="en-US"/>
        </w:rPr>
        <w:t>3)</w:t>
      </w:r>
      <w:r w:rsidRPr="00E46FAE">
        <w:rPr>
          <w:rFonts w:eastAsia="Calibri"/>
          <w:lang w:eastAsia="en-US"/>
        </w:rPr>
        <w:tab/>
        <w:t>w 2024 r. – 16,1 mln zł;</w:t>
      </w:r>
    </w:p>
    <w:p w14:paraId="06F93878" w14:textId="77777777" w:rsidR="00E46FAE" w:rsidRPr="00E46FAE" w:rsidRDefault="00E46FAE" w:rsidP="002B5773">
      <w:pPr>
        <w:pStyle w:val="PKTpunkt"/>
        <w:rPr>
          <w:rFonts w:eastAsia="Calibri"/>
          <w:lang w:eastAsia="en-US"/>
        </w:rPr>
      </w:pPr>
      <w:r w:rsidRPr="00E46FAE">
        <w:rPr>
          <w:rFonts w:eastAsia="Calibri"/>
          <w:lang w:eastAsia="en-US"/>
        </w:rPr>
        <w:t>4)</w:t>
      </w:r>
      <w:r w:rsidRPr="00E46FAE">
        <w:rPr>
          <w:rFonts w:eastAsia="Calibri"/>
          <w:lang w:eastAsia="en-US"/>
        </w:rPr>
        <w:tab/>
        <w:t>w 2025 r. – 16,5 mln zł;</w:t>
      </w:r>
    </w:p>
    <w:p w14:paraId="21F7FA2F" w14:textId="77777777" w:rsidR="00E46FAE" w:rsidRPr="00E46FAE" w:rsidRDefault="00E46FAE" w:rsidP="002B5773">
      <w:pPr>
        <w:pStyle w:val="PKTpunkt"/>
        <w:rPr>
          <w:rFonts w:eastAsia="Calibri"/>
          <w:lang w:eastAsia="en-US"/>
        </w:rPr>
      </w:pPr>
      <w:r w:rsidRPr="00E46FAE">
        <w:rPr>
          <w:rFonts w:eastAsia="Calibri"/>
          <w:lang w:eastAsia="en-US"/>
        </w:rPr>
        <w:t>5)</w:t>
      </w:r>
      <w:r w:rsidRPr="00E46FAE">
        <w:rPr>
          <w:rFonts w:eastAsia="Calibri"/>
          <w:lang w:eastAsia="en-US"/>
        </w:rPr>
        <w:tab/>
        <w:t>w 2026 r. – 16,9 mln zł;</w:t>
      </w:r>
    </w:p>
    <w:p w14:paraId="4145A575" w14:textId="77777777" w:rsidR="00E46FAE" w:rsidRPr="00E46FAE" w:rsidRDefault="00E46FAE" w:rsidP="002B5773">
      <w:pPr>
        <w:pStyle w:val="PKTpunkt"/>
        <w:rPr>
          <w:rFonts w:eastAsia="Calibri"/>
          <w:lang w:eastAsia="en-US"/>
        </w:rPr>
      </w:pPr>
      <w:r w:rsidRPr="00E46FAE">
        <w:rPr>
          <w:rFonts w:eastAsia="Calibri"/>
          <w:lang w:eastAsia="en-US"/>
        </w:rPr>
        <w:lastRenderedPageBreak/>
        <w:t>6)</w:t>
      </w:r>
      <w:r w:rsidRPr="00E46FAE">
        <w:rPr>
          <w:rFonts w:eastAsia="Calibri"/>
          <w:lang w:eastAsia="en-US"/>
        </w:rPr>
        <w:tab/>
        <w:t>w 2027 r. – 17,3 mln zł;</w:t>
      </w:r>
    </w:p>
    <w:p w14:paraId="27E93ED0" w14:textId="77777777" w:rsidR="00E46FAE" w:rsidRPr="00E46FAE" w:rsidRDefault="00E46FAE" w:rsidP="002B5773">
      <w:pPr>
        <w:pStyle w:val="PKTpunkt"/>
        <w:rPr>
          <w:rFonts w:eastAsia="Calibri"/>
          <w:lang w:eastAsia="en-US"/>
        </w:rPr>
      </w:pPr>
      <w:r w:rsidRPr="00E46FAE">
        <w:rPr>
          <w:rFonts w:eastAsia="Calibri"/>
          <w:lang w:eastAsia="en-US"/>
        </w:rPr>
        <w:t>7)</w:t>
      </w:r>
      <w:r w:rsidRPr="00E46FAE">
        <w:rPr>
          <w:rFonts w:eastAsia="Calibri"/>
          <w:lang w:eastAsia="en-US"/>
        </w:rPr>
        <w:tab/>
        <w:t>w 2028 r. – 17,7 mln zł;</w:t>
      </w:r>
    </w:p>
    <w:p w14:paraId="3A1B8C14" w14:textId="77777777" w:rsidR="00E46FAE" w:rsidRPr="00E46FAE" w:rsidRDefault="00E46FAE" w:rsidP="002B5773">
      <w:pPr>
        <w:pStyle w:val="PKTpunkt"/>
        <w:rPr>
          <w:rFonts w:eastAsia="Calibri"/>
          <w:lang w:eastAsia="en-US"/>
        </w:rPr>
      </w:pPr>
      <w:r w:rsidRPr="00E46FAE">
        <w:rPr>
          <w:rFonts w:eastAsia="Calibri"/>
          <w:lang w:eastAsia="en-US"/>
        </w:rPr>
        <w:t>8)</w:t>
      </w:r>
      <w:r w:rsidRPr="00E46FAE">
        <w:rPr>
          <w:rFonts w:eastAsia="Calibri"/>
          <w:lang w:eastAsia="en-US"/>
        </w:rPr>
        <w:tab/>
        <w:t>w 2029 r. – 18,2 mln zł;</w:t>
      </w:r>
    </w:p>
    <w:p w14:paraId="4DD99EED" w14:textId="77777777" w:rsidR="00E46FAE" w:rsidRPr="00E46FAE" w:rsidRDefault="00E46FAE" w:rsidP="002B5773">
      <w:pPr>
        <w:pStyle w:val="PKTpunkt"/>
        <w:rPr>
          <w:rFonts w:eastAsia="Calibri"/>
          <w:lang w:eastAsia="en-US"/>
        </w:rPr>
      </w:pPr>
      <w:r w:rsidRPr="00E46FAE">
        <w:rPr>
          <w:rFonts w:eastAsia="Calibri"/>
          <w:lang w:eastAsia="en-US"/>
        </w:rPr>
        <w:t>9)</w:t>
      </w:r>
      <w:r w:rsidRPr="00E46FAE">
        <w:rPr>
          <w:rFonts w:eastAsia="Calibri"/>
          <w:lang w:eastAsia="en-US"/>
        </w:rPr>
        <w:tab/>
        <w:t>w 2030 r. – 18,6 mln zł;</w:t>
      </w:r>
    </w:p>
    <w:p w14:paraId="30B2C4C3" w14:textId="77777777" w:rsidR="00E46FAE" w:rsidRPr="00E46FAE" w:rsidRDefault="00E46FAE" w:rsidP="002B5773">
      <w:pPr>
        <w:pStyle w:val="PKTpunkt"/>
        <w:rPr>
          <w:rFonts w:eastAsia="Calibri"/>
          <w:lang w:eastAsia="en-US"/>
        </w:rPr>
      </w:pPr>
      <w:r w:rsidRPr="00E46FAE">
        <w:rPr>
          <w:rFonts w:eastAsia="Calibri"/>
          <w:lang w:eastAsia="en-US"/>
        </w:rPr>
        <w:t>10)</w:t>
      </w:r>
      <w:r w:rsidRPr="00E46FAE">
        <w:rPr>
          <w:rFonts w:eastAsia="Calibri"/>
          <w:lang w:eastAsia="en-US"/>
        </w:rPr>
        <w:tab/>
        <w:t>w 2031 r. – 19,1 mln zł.</w:t>
      </w:r>
    </w:p>
    <w:p w14:paraId="55333E70" w14:textId="77777777" w:rsidR="00E46FAE" w:rsidRPr="00E46FAE" w:rsidRDefault="00E46FAE" w:rsidP="002B5773">
      <w:pPr>
        <w:pStyle w:val="USTustnpkodeksu"/>
        <w:rPr>
          <w:rFonts w:eastAsia="Calibri"/>
          <w:lang w:eastAsia="en-US"/>
        </w:rPr>
      </w:pPr>
      <w:r w:rsidRPr="00E46FAE">
        <w:rPr>
          <w:rFonts w:eastAsia="Calibri"/>
          <w:lang w:eastAsia="en-US"/>
        </w:rPr>
        <w:t>2. Minister właściwy do spraw informatyzacji nadzoruje i monitoruje wykorzystanie limitu wydatków, o których mowa w ust. 1, i dokonuje oceny wykorzystania tego limitu według stanu na koniec każdego kwartału, a w przypadku IV kwartału – według stanu na dzień 20 listopada.</w:t>
      </w:r>
    </w:p>
    <w:p w14:paraId="29EF211C" w14:textId="77777777" w:rsidR="00E46FAE" w:rsidRPr="00E46FAE" w:rsidRDefault="00E46FAE" w:rsidP="002B5773">
      <w:pPr>
        <w:pStyle w:val="USTustnpkodeksu"/>
        <w:rPr>
          <w:rFonts w:eastAsia="Calibri"/>
          <w:lang w:eastAsia="en-US"/>
        </w:rPr>
      </w:pPr>
      <w:r w:rsidRPr="00E46FAE">
        <w:rPr>
          <w:rFonts w:eastAsia="Calibri"/>
          <w:lang w:eastAsia="en-US"/>
        </w:rPr>
        <w:t>3. W przypadku gdy wysokość wydatków, o których mowa w ust. 1, po trzech kwartałach wyniesie łącznie więcej niż 75% limitu przewidzianego na dany rok, wysokość wydatków w czwartym kwartale obniża się o kwotę przekroczenia, określając zakres ograniczeń dla poszczególnych zadań realizowanych na podstawie ustawy.</w:t>
      </w:r>
    </w:p>
    <w:p w14:paraId="55D60184" w14:textId="77777777" w:rsidR="00E46FAE" w:rsidRPr="00E46FAE" w:rsidRDefault="00E46FAE" w:rsidP="002B5773">
      <w:pPr>
        <w:pStyle w:val="ARTartustawynprozporzdzenia"/>
        <w:rPr>
          <w:rFonts w:eastAsia="Calibri"/>
          <w:lang w:eastAsia="en-US"/>
        </w:rPr>
      </w:pPr>
      <w:r w:rsidRPr="00E46FAE">
        <w:rPr>
          <w:rFonts w:eastAsia="Calibri"/>
          <w:b/>
          <w:lang w:eastAsia="en-US"/>
        </w:rPr>
        <w:t xml:space="preserve">Art. 24. </w:t>
      </w:r>
      <w:r w:rsidRPr="00E46FAE">
        <w:rPr>
          <w:rFonts w:eastAsia="Calibri"/>
          <w:lang w:eastAsia="en-US"/>
        </w:rPr>
        <w:t>Ustawa wchodzi w życie po upływie 14 dni od dnia ogłoszenia.</w:t>
      </w:r>
    </w:p>
    <w:p w14:paraId="0E0516B3" w14:textId="77777777" w:rsidR="00E46FAE" w:rsidRPr="00E46FAE" w:rsidRDefault="00E46FAE" w:rsidP="00E46FAE">
      <w:pPr>
        <w:widowControl/>
        <w:suppressAutoHyphens/>
        <w:autoSpaceDE/>
        <w:autoSpaceDN/>
        <w:adjustRightInd/>
        <w:rPr>
          <w:rFonts w:eastAsia="Calibri" w:cs="Times New Roman"/>
          <w:szCs w:val="24"/>
          <w:lang w:eastAsia="en-US"/>
        </w:rPr>
      </w:pPr>
    </w:p>
    <w:p w14:paraId="74447A29" w14:textId="77777777" w:rsidR="00E46FAE" w:rsidRPr="00E46FAE" w:rsidRDefault="00E46FAE" w:rsidP="00E46FAE">
      <w:pPr>
        <w:widowControl/>
        <w:suppressAutoHyphens/>
        <w:autoSpaceDE/>
        <w:autoSpaceDN/>
        <w:adjustRightInd/>
        <w:rPr>
          <w:rFonts w:eastAsia="Calibri" w:cs="Times New Roman"/>
          <w:szCs w:val="24"/>
          <w:lang w:eastAsia="en-US"/>
        </w:rPr>
      </w:pPr>
    </w:p>
    <w:p w14:paraId="020F6C63" w14:textId="77777777" w:rsidR="00E46FAE" w:rsidRPr="00E46FAE" w:rsidRDefault="00E46FAE" w:rsidP="00E46FAE">
      <w:pPr>
        <w:widowControl/>
        <w:autoSpaceDE/>
        <w:autoSpaceDN/>
        <w:adjustRightInd/>
        <w:spacing w:line="240" w:lineRule="auto"/>
        <w:jc w:val="both"/>
        <w:rPr>
          <w:rFonts w:eastAsia="Calibri"/>
          <w:sz w:val="20"/>
        </w:rPr>
      </w:pPr>
      <w:r w:rsidRPr="00E46FAE">
        <w:rPr>
          <w:rFonts w:eastAsia="Calibri"/>
          <w:sz w:val="20"/>
        </w:rPr>
        <w:t>ZA ZGODNOŚĆ POD WZGLĘDEM PRAWNYM,</w:t>
      </w:r>
    </w:p>
    <w:p w14:paraId="24BDBE40" w14:textId="77777777" w:rsidR="00E46FAE" w:rsidRPr="00E46FAE" w:rsidRDefault="00E46FAE" w:rsidP="00E46FAE">
      <w:pPr>
        <w:widowControl/>
        <w:autoSpaceDE/>
        <w:autoSpaceDN/>
        <w:adjustRightInd/>
        <w:spacing w:line="240" w:lineRule="auto"/>
        <w:jc w:val="both"/>
        <w:rPr>
          <w:rFonts w:eastAsia="Calibri"/>
          <w:sz w:val="20"/>
        </w:rPr>
      </w:pPr>
      <w:r w:rsidRPr="00E46FAE">
        <w:rPr>
          <w:rFonts w:eastAsia="Calibri"/>
          <w:sz w:val="20"/>
        </w:rPr>
        <w:t>LEGISLACYJNYM I REDAKCYJNYM</w:t>
      </w:r>
    </w:p>
    <w:p w14:paraId="1E385E25" w14:textId="77777777" w:rsidR="00E46FAE" w:rsidRPr="00E46FAE" w:rsidRDefault="00E46FAE" w:rsidP="00E46FAE">
      <w:pPr>
        <w:widowControl/>
        <w:autoSpaceDE/>
        <w:autoSpaceDN/>
        <w:adjustRightInd/>
        <w:spacing w:line="240" w:lineRule="auto"/>
        <w:jc w:val="both"/>
        <w:rPr>
          <w:rFonts w:eastAsia="Calibri"/>
          <w:sz w:val="20"/>
        </w:rPr>
      </w:pPr>
      <w:r w:rsidRPr="00E46FAE">
        <w:rPr>
          <w:rFonts w:eastAsia="Calibri"/>
          <w:sz w:val="20"/>
        </w:rPr>
        <w:t>Anna Markowska</w:t>
      </w:r>
    </w:p>
    <w:p w14:paraId="73806118" w14:textId="77777777" w:rsidR="00E46FAE" w:rsidRPr="00E46FAE" w:rsidRDefault="00E46FAE" w:rsidP="00E46FAE">
      <w:pPr>
        <w:widowControl/>
        <w:autoSpaceDE/>
        <w:autoSpaceDN/>
        <w:adjustRightInd/>
        <w:spacing w:line="240" w:lineRule="auto"/>
        <w:jc w:val="both"/>
        <w:rPr>
          <w:rFonts w:eastAsia="Calibri"/>
          <w:sz w:val="20"/>
        </w:rPr>
      </w:pPr>
      <w:r w:rsidRPr="00E46FAE">
        <w:rPr>
          <w:rFonts w:eastAsia="Calibri"/>
          <w:sz w:val="20"/>
        </w:rPr>
        <w:t>Zastępca Dyrektora Departamentu Regulacji Cyfrowych</w:t>
      </w:r>
    </w:p>
    <w:p w14:paraId="1F19C3A4" w14:textId="77777777" w:rsidR="00E46FAE" w:rsidRPr="00E46FAE" w:rsidRDefault="00E46FAE" w:rsidP="00E46FAE">
      <w:pPr>
        <w:widowControl/>
        <w:autoSpaceDE/>
        <w:autoSpaceDN/>
        <w:adjustRightInd/>
        <w:spacing w:line="240" w:lineRule="auto"/>
        <w:jc w:val="both"/>
        <w:rPr>
          <w:rFonts w:eastAsia="Calibri"/>
          <w:sz w:val="20"/>
        </w:rPr>
      </w:pPr>
      <w:r w:rsidRPr="00E46FAE">
        <w:rPr>
          <w:rFonts w:eastAsia="Calibri"/>
          <w:sz w:val="20"/>
        </w:rPr>
        <w:t>w Kancelarii Prezesa Rady Ministrów</w:t>
      </w:r>
    </w:p>
    <w:p w14:paraId="3A73300A" w14:textId="77777777" w:rsidR="00E46FAE" w:rsidRPr="00E46FAE" w:rsidRDefault="00E46FAE" w:rsidP="00E46FAE">
      <w:pPr>
        <w:widowControl/>
        <w:autoSpaceDE/>
        <w:autoSpaceDN/>
        <w:adjustRightInd/>
        <w:spacing w:line="240" w:lineRule="auto"/>
        <w:jc w:val="both"/>
        <w:rPr>
          <w:rFonts w:eastAsia="Calibri"/>
          <w:sz w:val="20"/>
        </w:rPr>
      </w:pPr>
      <w:r w:rsidRPr="00E46FAE">
        <w:rPr>
          <w:rFonts w:eastAsia="Calibri"/>
          <w:sz w:val="20"/>
        </w:rPr>
        <w:t>/- podpisano elektronicznie/</w:t>
      </w:r>
    </w:p>
    <w:p w14:paraId="7006B1B8" w14:textId="77777777" w:rsidR="00E46FAE" w:rsidRPr="00E46FAE" w:rsidRDefault="00E46FAE" w:rsidP="00E46FAE">
      <w:pPr>
        <w:widowControl/>
        <w:suppressAutoHyphens/>
        <w:autoSpaceDE/>
        <w:autoSpaceDN/>
        <w:adjustRightInd/>
        <w:rPr>
          <w:rFonts w:ascii="Calibri" w:eastAsia="Calibri" w:hAnsi="Calibri" w:cs="Calibri"/>
          <w:szCs w:val="24"/>
          <w:lang w:eastAsia="en-US"/>
        </w:rPr>
      </w:pPr>
      <w:r w:rsidRPr="00E46FAE">
        <w:rPr>
          <w:rFonts w:ascii="Calibri" w:eastAsia="Calibri" w:hAnsi="Calibri" w:cs="Calibri"/>
          <w:sz w:val="22"/>
          <w:szCs w:val="22"/>
          <w:lang w:eastAsia="en-US"/>
        </w:rPr>
        <w:br w:type="page"/>
      </w:r>
    </w:p>
    <w:p w14:paraId="4BDCC1A0" w14:textId="77777777" w:rsidR="00E46FAE" w:rsidRPr="00E46FAE" w:rsidRDefault="00E46FAE" w:rsidP="00557927">
      <w:pPr>
        <w:suppressAutoHyphens/>
        <w:autoSpaceDE/>
        <w:autoSpaceDN/>
        <w:adjustRightInd/>
        <w:spacing w:after="120"/>
        <w:jc w:val="center"/>
        <w:rPr>
          <w:rFonts w:eastAsia="Calibri" w:cs="Times New Roman"/>
          <w:b/>
          <w:color w:val="000000"/>
          <w:spacing w:val="15"/>
          <w:szCs w:val="24"/>
        </w:rPr>
      </w:pPr>
      <w:r w:rsidRPr="00E46FAE">
        <w:rPr>
          <w:rFonts w:eastAsia="Calibri" w:cs="Times New Roman"/>
          <w:b/>
          <w:color w:val="000000"/>
          <w:spacing w:val="15"/>
          <w:szCs w:val="24"/>
        </w:rPr>
        <w:lastRenderedPageBreak/>
        <w:t>UZASADNIENIE</w:t>
      </w:r>
    </w:p>
    <w:p w14:paraId="6EFCF29C" w14:textId="77777777" w:rsidR="00E46FAE" w:rsidRPr="00E46FAE" w:rsidRDefault="00E46FAE" w:rsidP="00557927">
      <w:pPr>
        <w:widowControl/>
        <w:suppressAutoHyphens/>
        <w:autoSpaceDE/>
        <w:autoSpaceDN/>
        <w:adjustRightInd/>
        <w:spacing w:after="120"/>
        <w:jc w:val="center"/>
        <w:rPr>
          <w:rFonts w:eastAsia="Calibri" w:cs="Times New Roman"/>
          <w:color w:val="000000"/>
          <w:szCs w:val="24"/>
        </w:rPr>
      </w:pPr>
      <w:r w:rsidRPr="00E46FAE">
        <w:rPr>
          <w:rFonts w:eastAsia="Calibri" w:cs="Times New Roman"/>
          <w:b/>
          <w:szCs w:val="24"/>
        </w:rPr>
        <w:t>Informacje wstępne</w:t>
      </w:r>
    </w:p>
    <w:p w14:paraId="78F4428E" w14:textId="77777777" w:rsidR="00E46FAE" w:rsidRPr="00E46FAE" w:rsidRDefault="00E46FAE" w:rsidP="00557927">
      <w:pPr>
        <w:suppressAutoHyphens/>
        <w:autoSpaceDE/>
        <w:autoSpaceDN/>
        <w:adjustRightInd/>
        <w:spacing w:after="120"/>
        <w:jc w:val="both"/>
        <w:rPr>
          <w:rFonts w:eastAsia="Calibri" w:cs="Times New Roman"/>
          <w:color w:val="000000"/>
          <w:szCs w:val="24"/>
        </w:rPr>
      </w:pPr>
      <w:r w:rsidRPr="00E46FAE">
        <w:rPr>
          <w:rFonts w:eastAsia="Calibri" w:cs="Times New Roman"/>
          <w:color w:val="000000"/>
          <w:szCs w:val="24"/>
        </w:rPr>
        <w:t xml:space="preserve">Aplikacja </w:t>
      </w:r>
      <w:proofErr w:type="spellStart"/>
      <w:r w:rsidRPr="00E46FAE">
        <w:rPr>
          <w:rFonts w:eastAsia="Calibri" w:cs="Times New Roman"/>
          <w:color w:val="000000"/>
          <w:szCs w:val="24"/>
        </w:rPr>
        <w:t>mObywatel</w:t>
      </w:r>
      <w:proofErr w:type="spellEnd"/>
      <w:r w:rsidRPr="00E46FAE">
        <w:rPr>
          <w:rFonts w:eastAsia="Calibri" w:cs="Times New Roman"/>
          <w:color w:val="000000"/>
          <w:szCs w:val="24"/>
        </w:rPr>
        <w:t xml:space="preserve"> została po raz pierwszy udostępniona w 2017 r. przez ówczesne Ministerstwo Cyfryzacji (obecnie wydawcą aplikacji jest Kancelaria Prezesa Rady Ministrów). Pierwsza publikacja przedmiotowego oprogramowania dokonana została w ramach badania opinii publicznej celem ustalenia, jak obywatele odniosą się do idei publicznych usług świadczonych za pośrednictwem smartfonów. Pomysł został pozytywnie przyjęty przez osoby, które wzięły udział w badaniu. W 2018 r. w ustawie z dnia 17 lutego 2005 r. o informatyzacji działalności podmiotów realizujących zadania publiczne (Dz. U. z 2021 r. poz. 2070 i 1087), zwanej dalej „ustawą o informatyzacji”, wprowadzone zostały przepisy stanowiące podstawę prawną dla funkcjonowania publicznej aplikacji mobilnej, zwanej aplikacją </w:t>
      </w:r>
      <w:proofErr w:type="spellStart"/>
      <w:r w:rsidRPr="00E46FAE">
        <w:rPr>
          <w:rFonts w:eastAsia="Calibri" w:cs="Times New Roman"/>
          <w:color w:val="000000"/>
          <w:szCs w:val="24"/>
        </w:rPr>
        <w:t>mObywatel</w:t>
      </w:r>
      <w:proofErr w:type="spellEnd"/>
      <w:r w:rsidRPr="00E46FAE">
        <w:rPr>
          <w:rFonts w:eastAsia="Calibri" w:cs="Times New Roman"/>
          <w:color w:val="000000"/>
          <w:szCs w:val="24"/>
        </w:rPr>
        <w:t xml:space="preserve">. Początkowo w aplikacji udostępniona została usługa </w:t>
      </w:r>
      <w:proofErr w:type="spellStart"/>
      <w:r w:rsidRPr="00E46FAE">
        <w:rPr>
          <w:rFonts w:eastAsia="Calibri" w:cs="Times New Roman"/>
          <w:color w:val="000000"/>
          <w:szCs w:val="24"/>
        </w:rPr>
        <w:t>mTożsamość</w:t>
      </w:r>
      <w:proofErr w:type="spellEnd"/>
      <w:r w:rsidRPr="00E46FAE">
        <w:rPr>
          <w:rFonts w:eastAsia="Calibri" w:cs="Times New Roman"/>
          <w:color w:val="000000"/>
          <w:szCs w:val="24"/>
        </w:rPr>
        <w:t xml:space="preserve"> (obecnie funkcjonująca pod nazwą </w:t>
      </w:r>
      <w:proofErr w:type="spellStart"/>
      <w:r w:rsidRPr="00E46FAE">
        <w:rPr>
          <w:rFonts w:eastAsia="Calibri" w:cs="Times New Roman"/>
          <w:color w:val="000000"/>
          <w:szCs w:val="24"/>
        </w:rPr>
        <w:t>mObywatel</w:t>
      </w:r>
      <w:proofErr w:type="spellEnd"/>
      <w:r w:rsidRPr="00E46FAE">
        <w:rPr>
          <w:rFonts w:eastAsia="Calibri" w:cs="Times New Roman"/>
          <w:color w:val="000000"/>
          <w:szCs w:val="24"/>
        </w:rPr>
        <w:t xml:space="preserve">). Usługa ta pozwalała na posługiwanie się dokumentem zawierającym dane użytkownika pobrane z rejestru PESEL oraz Rejestru Dowodów Osobistych, które m. in. odpowiadały danym, jakie zawierał wydany użytkownikowi dowód osobisty. Aplikacja ta była sukcesywnie rozwijana i rozbudowywana o kolejne usługi i obsługiwane w ramach tych usług dokumenty w wersji na urządzenia mobilne. </w:t>
      </w:r>
    </w:p>
    <w:p w14:paraId="4DAA3367" w14:textId="77777777" w:rsidR="00E46FAE" w:rsidRPr="00E46FAE" w:rsidRDefault="00E46FAE" w:rsidP="00557927">
      <w:pPr>
        <w:suppressAutoHyphens/>
        <w:autoSpaceDE/>
        <w:autoSpaceDN/>
        <w:adjustRightInd/>
        <w:spacing w:after="120"/>
        <w:jc w:val="both"/>
        <w:rPr>
          <w:rFonts w:eastAsia="Calibri" w:cs="Times New Roman"/>
          <w:color w:val="000000"/>
          <w:spacing w:val="-6"/>
          <w:szCs w:val="24"/>
        </w:rPr>
      </w:pPr>
      <w:r w:rsidRPr="00E46FAE">
        <w:rPr>
          <w:rFonts w:eastAsia="Calibri" w:cs="Times New Roman"/>
          <w:color w:val="000000"/>
          <w:spacing w:val="-6"/>
          <w:szCs w:val="24"/>
        </w:rPr>
        <w:t xml:space="preserve">W 2018 r. zostały udostępnione usługi: </w:t>
      </w:r>
      <w:proofErr w:type="spellStart"/>
      <w:r w:rsidRPr="00E46FAE">
        <w:rPr>
          <w:rFonts w:eastAsia="Calibri" w:cs="Times New Roman"/>
          <w:color w:val="000000"/>
          <w:spacing w:val="-6"/>
          <w:szCs w:val="24"/>
        </w:rPr>
        <w:t>mLegitymacja</w:t>
      </w:r>
      <w:proofErr w:type="spellEnd"/>
      <w:r w:rsidRPr="00E46FAE">
        <w:rPr>
          <w:rFonts w:eastAsia="Calibri" w:cs="Times New Roman"/>
          <w:color w:val="000000"/>
          <w:spacing w:val="-6"/>
          <w:szCs w:val="24"/>
        </w:rPr>
        <w:t xml:space="preserve"> szkolna oraz </w:t>
      </w:r>
      <w:proofErr w:type="spellStart"/>
      <w:r w:rsidRPr="00E46FAE">
        <w:rPr>
          <w:rFonts w:eastAsia="Calibri" w:cs="Times New Roman"/>
          <w:color w:val="000000"/>
          <w:spacing w:val="-6"/>
          <w:szCs w:val="24"/>
        </w:rPr>
        <w:t>mLegitymacja</w:t>
      </w:r>
      <w:proofErr w:type="spellEnd"/>
      <w:r w:rsidRPr="00E46FAE">
        <w:rPr>
          <w:rFonts w:eastAsia="Calibri" w:cs="Times New Roman"/>
          <w:color w:val="000000"/>
          <w:spacing w:val="-6"/>
          <w:szCs w:val="24"/>
        </w:rPr>
        <w:t xml:space="preserve"> studencka.</w:t>
      </w:r>
      <w:r w:rsidRPr="00E46FAE">
        <w:rPr>
          <w:rFonts w:eastAsia="Calibri" w:cs="Times New Roman"/>
          <w:color w:val="000000"/>
          <w:szCs w:val="24"/>
        </w:rPr>
        <w:t xml:space="preserve"> Dzięki wprowadzonym zmianom prawnym wspomniane wyżej </w:t>
      </w:r>
      <w:proofErr w:type="spellStart"/>
      <w:r w:rsidRPr="00E46FAE">
        <w:rPr>
          <w:rFonts w:eastAsia="Calibri" w:cs="Times New Roman"/>
          <w:color w:val="000000"/>
          <w:szCs w:val="24"/>
        </w:rPr>
        <w:t>mLegitymacje</w:t>
      </w:r>
      <w:proofErr w:type="spellEnd"/>
      <w:r w:rsidRPr="00E46FAE">
        <w:rPr>
          <w:rFonts w:eastAsia="Calibri" w:cs="Times New Roman"/>
          <w:color w:val="000000"/>
          <w:szCs w:val="24"/>
        </w:rPr>
        <w:t xml:space="preserve"> stały się dokumentami,</w:t>
      </w:r>
      <w:r w:rsidRPr="00E46FAE">
        <w:rPr>
          <w:rFonts w:eastAsia="Calibri" w:cs="Times New Roman"/>
          <w:color w:val="000000"/>
          <w:spacing w:val="-6"/>
          <w:szCs w:val="24"/>
        </w:rPr>
        <w:t xml:space="preserve"> obsługiwanymi</w:t>
      </w:r>
      <w:r w:rsidRPr="00E46FAE">
        <w:rPr>
          <w:rFonts w:eastAsia="Calibri" w:cs="Times New Roman"/>
          <w:color w:val="000000"/>
          <w:spacing w:val="-2"/>
          <w:szCs w:val="24"/>
        </w:rPr>
        <w:t xml:space="preserve"> </w:t>
      </w:r>
      <w:r w:rsidRPr="00E46FAE">
        <w:rPr>
          <w:rFonts w:eastAsia="Calibri" w:cs="Times New Roman"/>
          <w:color w:val="000000"/>
          <w:spacing w:val="-6"/>
          <w:szCs w:val="24"/>
        </w:rPr>
        <w:t xml:space="preserve">przy użyciu </w:t>
      </w:r>
      <w:proofErr w:type="spellStart"/>
      <w:r w:rsidRPr="00E46FAE">
        <w:rPr>
          <w:rFonts w:eastAsia="Calibri" w:cs="Times New Roman"/>
          <w:color w:val="000000"/>
          <w:spacing w:val="-6"/>
          <w:szCs w:val="24"/>
        </w:rPr>
        <w:t>smartfona</w:t>
      </w:r>
      <w:proofErr w:type="spellEnd"/>
      <w:r w:rsidRPr="00E46FAE">
        <w:rPr>
          <w:rFonts w:eastAsia="Calibri" w:cs="Times New Roman"/>
          <w:color w:val="000000"/>
          <w:spacing w:val="-6"/>
          <w:szCs w:val="24"/>
        </w:rPr>
        <w:t xml:space="preserve">, pozwalającymi na potwierdzenie </w:t>
      </w:r>
      <w:r w:rsidRPr="00E46FAE">
        <w:rPr>
          <w:rFonts w:eastAsia="Calibri" w:cs="Times New Roman"/>
          <w:color w:val="000000"/>
          <w:szCs w:val="24"/>
        </w:rPr>
        <w:t>uprawnień przysługujących</w:t>
      </w:r>
      <w:r w:rsidRPr="00E46FAE">
        <w:rPr>
          <w:rFonts w:eastAsia="Calibri" w:cs="Calibri"/>
          <w:color w:val="000000"/>
          <w:szCs w:val="22"/>
          <w:lang w:eastAsia="en-US"/>
        </w:rPr>
        <w:t xml:space="preserve"> posiadaczom </w:t>
      </w:r>
      <w:r w:rsidRPr="00E46FAE">
        <w:rPr>
          <w:rFonts w:eastAsia="Calibri" w:cs="Times New Roman"/>
          <w:color w:val="000000"/>
          <w:szCs w:val="24"/>
        </w:rPr>
        <w:t xml:space="preserve">odpowiednio </w:t>
      </w:r>
      <w:r w:rsidRPr="00E46FAE">
        <w:rPr>
          <w:rFonts w:eastAsia="Calibri" w:cs="Calibri"/>
          <w:color w:val="000000"/>
          <w:szCs w:val="22"/>
          <w:lang w:eastAsia="en-US"/>
        </w:rPr>
        <w:t>tradycyjnych</w:t>
      </w:r>
      <w:r w:rsidRPr="00E46FAE">
        <w:rPr>
          <w:rFonts w:eastAsia="Calibri" w:cs="Times New Roman"/>
          <w:color w:val="000000"/>
          <w:szCs w:val="24"/>
        </w:rPr>
        <w:t xml:space="preserve"> </w:t>
      </w:r>
      <w:r w:rsidRPr="00E46FAE">
        <w:rPr>
          <w:rFonts w:eastAsia="Calibri" w:cs="Calibri"/>
          <w:color w:val="000000"/>
          <w:szCs w:val="22"/>
          <w:lang w:eastAsia="en-US"/>
        </w:rPr>
        <w:t>legitymacji szkolnych i studenckich.</w:t>
      </w:r>
      <w:r w:rsidRPr="00E46FAE">
        <w:rPr>
          <w:rFonts w:eastAsia="Calibri" w:cs="Times New Roman"/>
          <w:color w:val="000000"/>
          <w:spacing w:val="-6"/>
          <w:szCs w:val="24"/>
        </w:rPr>
        <w:t xml:space="preserve"> </w:t>
      </w:r>
    </w:p>
    <w:p w14:paraId="1582CCF7" w14:textId="77777777" w:rsidR="00E46FAE" w:rsidRPr="00E46FAE" w:rsidRDefault="00E46FAE" w:rsidP="00557927">
      <w:pPr>
        <w:suppressAutoHyphens/>
        <w:autoSpaceDE/>
        <w:autoSpaceDN/>
        <w:adjustRightInd/>
        <w:spacing w:after="120"/>
        <w:jc w:val="both"/>
        <w:rPr>
          <w:rFonts w:eastAsia="Calibri" w:cs="Times New Roman"/>
          <w:color w:val="000000"/>
          <w:szCs w:val="24"/>
        </w:rPr>
      </w:pPr>
      <w:r w:rsidRPr="00E46FAE">
        <w:rPr>
          <w:rFonts w:eastAsia="Calibri" w:cs="Calibri"/>
          <w:color w:val="000000"/>
          <w:spacing w:val="-4"/>
          <w:szCs w:val="22"/>
          <w:lang w:eastAsia="en-US"/>
        </w:rPr>
        <w:t xml:space="preserve">W kolejnych latach udostępniano w aplikacji </w:t>
      </w:r>
      <w:proofErr w:type="spellStart"/>
      <w:r w:rsidRPr="00E46FAE">
        <w:rPr>
          <w:rFonts w:eastAsia="Calibri" w:cs="Calibri"/>
          <w:color w:val="000000"/>
          <w:spacing w:val="-4"/>
          <w:szCs w:val="22"/>
          <w:lang w:eastAsia="en-US"/>
        </w:rPr>
        <w:t>mObywatel</w:t>
      </w:r>
      <w:proofErr w:type="spellEnd"/>
      <w:r w:rsidRPr="00E46FAE">
        <w:rPr>
          <w:rFonts w:eastAsia="Calibri" w:cs="Calibri"/>
          <w:color w:val="000000"/>
          <w:spacing w:val="-4"/>
          <w:szCs w:val="22"/>
          <w:lang w:eastAsia="en-US"/>
        </w:rPr>
        <w:t xml:space="preserve"> nowe usługi. Aktualnie zbiór tych usług</w:t>
      </w:r>
      <w:r w:rsidRPr="00E46FAE">
        <w:rPr>
          <w:rFonts w:eastAsia="Calibri" w:cs="Times New Roman"/>
          <w:color w:val="000000"/>
          <w:szCs w:val="24"/>
        </w:rPr>
        <w:t xml:space="preserve"> prezentuje się następująco:</w:t>
      </w:r>
    </w:p>
    <w:p w14:paraId="55FDCB56" w14:textId="77777777" w:rsidR="00E46FAE" w:rsidRPr="00E46FAE" w:rsidRDefault="00E46FAE" w:rsidP="00557927">
      <w:pPr>
        <w:widowControl/>
        <w:suppressAutoHyphens/>
        <w:autoSpaceDE/>
        <w:autoSpaceDN/>
        <w:adjustRightInd/>
        <w:spacing w:after="120"/>
        <w:rPr>
          <w:rFonts w:ascii="Calibri" w:eastAsia="Calibri" w:hAnsi="Calibri" w:cs="Calibri"/>
          <w:sz w:val="22"/>
          <w:szCs w:val="22"/>
          <w:lang w:eastAsia="en-US"/>
        </w:rPr>
        <w:sectPr w:rsidR="00E46FAE" w:rsidRPr="00E46FAE">
          <w:footerReference w:type="default" r:id="rId9"/>
          <w:pgSz w:w="11906" w:h="16838"/>
          <w:pgMar w:top="1417" w:right="1417" w:bottom="1417" w:left="1417" w:header="0" w:footer="708" w:gutter="0"/>
          <w:cols w:space="708"/>
          <w:formProt w:val="0"/>
          <w:docGrid w:linePitch="360" w:charSpace="4096"/>
        </w:sectPr>
      </w:pPr>
    </w:p>
    <w:p w14:paraId="046E9782" w14:textId="77777777" w:rsidR="00E46FAE" w:rsidRPr="00E46FAE" w:rsidRDefault="00E46FAE" w:rsidP="00557927">
      <w:pPr>
        <w:widowControl/>
        <w:numPr>
          <w:ilvl w:val="0"/>
          <w:numId w:val="3"/>
        </w:numPr>
        <w:suppressAutoHyphens/>
        <w:autoSpaceDE/>
        <w:autoSpaceDN/>
        <w:adjustRightInd/>
        <w:spacing w:after="120"/>
        <w:ind w:left="567"/>
        <w:jc w:val="both"/>
        <w:rPr>
          <w:rFonts w:eastAsia="Calibri" w:cs="Times New Roman"/>
          <w:color w:val="000000"/>
          <w:szCs w:val="24"/>
        </w:rPr>
      </w:pPr>
      <w:proofErr w:type="spellStart"/>
      <w:r w:rsidRPr="00E46FAE">
        <w:rPr>
          <w:rFonts w:eastAsia="Calibri" w:cs="Times New Roman"/>
          <w:color w:val="000000"/>
          <w:szCs w:val="24"/>
        </w:rPr>
        <w:t>mObywatel</w:t>
      </w:r>
      <w:proofErr w:type="spellEnd"/>
      <w:r w:rsidRPr="00E46FAE">
        <w:rPr>
          <w:rFonts w:eastAsia="Calibri" w:cs="Times New Roman"/>
          <w:color w:val="000000"/>
          <w:szCs w:val="24"/>
        </w:rPr>
        <w:t>,</w:t>
      </w:r>
    </w:p>
    <w:p w14:paraId="21B713F8" w14:textId="77777777" w:rsidR="00E46FAE" w:rsidRPr="00E46FAE" w:rsidRDefault="00E46FAE" w:rsidP="00557927">
      <w:pPr>
        <w:widowControl/>
        <w:numPr>
          <w:ilvl w:val="0"/>
          <w:numId w:val="3"/>
        </w:numPr>
        <w:suppressAutoHyphens/>
        <w:autoSpaceDE/>
        <w:autoSpaceDN/>
        <w:adjustRightInd/>
        <w:spacing w:after="120"/>
        <w:ind w:left="567"/>
        <w:jc w:val="both"/>
        <w:rPr>
          <w:rFonts w:eastAsia="Calibri" w:cs="Times New Roman"/>
          <w:color w:val="000000"/>
          <w:szCs w:val="24"/>
        </w:rPr>
      </w:pPr>
      <w:proofErr w:type="spellStart"/>
      <w:r w:rsidRPr="00E46FAE">
        <w:rPr>
          <w:rFonts w:eastAsia="Calibri" w:cs="Times New Roman"/>
          <w:color w:val="000000"/>
          <w:szCs w:val="24"/>
        </w:rPr>
        <w:t>mPojazd</w:t>
      </w:r>
      <w:proofErr w:type="spellEnd"/>
      <w:r w:rsidRPr="00E46FAE">
        <w:rPr>
          <w:rFonts w:eastAsia="Calibri" w:cs="Times New Roman"/>
          <w:color w:val="000000"/>
          <w:szCs w:val="24"/>
        </w:rPr>
        <w:t>,</w:t>
      </w:r>
    </w:p>
    <w:p w14:paraId="0785DE59" w14:textId="77777777" w:rsidR="00E46FAE" w:rsidRPr="00E46FAE" w:rsidRDefault="00E46FAE" w:rsidP="00557927">
      <w:pPr>
        <w:widowControl/>
        <w:numPr>
          <w:ilvl w:val="0"/>
          <w:numId w:val="3"/>
        </w:numPr>
        <w:suppressAutoHyphens/>
        <w:autoSpaceDE/>
        <w:autoSpaceDN/>
        <w:adjustRightInd/>
        <w:spacing w:after="120"/>
        <w:ind w:left="567"/>
        <w:jc w:val="both"/>
        <w:rPr>
          <w:rFonts w:eastAsia="Calibri" w:cs="Times New Roman"/>
          <w:color w:val="000000"/>
          <w:szCs w:val="24"/>
        </w:rPr>
      </w:pPr>
      <w:proofErr w:type="spellStart"/>
      <w:r w:rsidRPr="00E46FAE">
        <w:rPr>
          <w:rFonts w:eastAsia="Calibri" w:cs="Times New Roman"/>
          <w:color w:val="000000"/>
          <w:szCs w:val="24"/>
        </w:rPr>
        <w:t>mPrawo</w:t>
      </w:r>
      <w:proofErr w:type="spellEnd"/>
      <w:r w:rsidRPr="00E46FAE">
        <w:rPr>
          <w:rFonts w:eastAsia="Calibri" w:cs="Times New Roman"/>
          <w:color w:val="000000"/>
          <w:szCs w:val="24"/>
        </w:rPr>
        <w:t xml:space="preserve"> Jazdy i Punkty Karne,</w:t>
      </w:r>
    </w:p>
    <w:p w14:paraId="35AFBA39" w14:textId="77777777" w:rsidR="00E46FAE" w:rsidRPr="00E46FAE" w:rsidRDefault="00E46FAE" w:rsidP="00557927">
      <w:pPr>
        <w:widowControl/>
        <w:numPr>
          <w:ilvl w:val="0"/>
          <w:numId w:val="3"/>
        </w:numPr>
        <w:suppressAutoHyphens/>
        <w:autoSpaceDE/>
        <w:autoSpaceDN/>
        <w:adjustRightInd/>
        <w:spacing w:after="120"/>
        <w:ind w:left="567"/>
        <w:jc w:val="both"/>
        <w:rPr>
          <w:rFonts w:eastAsia="Calibri" w:cs="Times New Roman"/>
          <w:color w:val="000000"/>
          <w:szCs w:val="24"/>
        </w:rPr>
      </w:pPr>
      <w:proofErr w:type="spellStart"/>
      <w:r w:rsidRPr="00E46FAE">
        <w:rPr>
          <w:rFonts w:eastAsia="Calibri" w:cs="Times New Roman"/>
          <w:color w:val="000000"/>
          <w:szCs w:val="24"/>
        </w:rPr>
        <w:t>mLegitymacja</w:t>
      </w:r>
      <w:proofErr w:type="spellEnd"/>
      <w:r w:rsidRPr="00E46FAE">
        <w:rPr>
          <w:rFonts w:eastAsia="Calibri" w:cs="Times New Roman"/>
          <w:color w:val="000000"/>
          <w:szCs w:val="24"/>
        </w:rPr>
        <w:t xml:space="preserve"> szkolna,</w:t>
      </w:r>
    </w:p>
    <w:p w14:paraId="3187F7E5" w14:textId="77777777" w:rsidR="00E46FAE" w:rsidRPr="00E46FAE" w:rsidRDefault="00E46FAE" w:rsidP="00557927">
      <w:pPr>
        <w:widowControl/>
        <w:numPr>
          <w:ilvl w:val="0"/>
          <w:numId w:val="3"/>
        </w:numPr>
        <w:suppressAutoHyphens/>
        <w:autoSpaceDE/>
        <w:autoSpaceDN/>
        <w:adjustRightInd/>
        <w:spacing w:after="120"/>
        <w:ind w:left="567"/>
        <w:jc w:val="both"/>
        <w:rPr>
          <w:rFonts w:eastAsia="Calibri" w:cs="Times New Roman"/>
          <w:color w:val="000000"/>
          <w:szCs w:val="24"/>
        </w:rPr>
      </w:pPr>
      <w:proofErr w:type="spellStart"/>
      <w:r w:rsidRPr="00E46FAE">
        <w:rPr>
          <w:rFonts w:eastAsia="Calibri" w:cs="Times New Roman"/>
          <w:color w:val="000000"/>
          <w:szCs w:val="24"/>
        </w:rPr>
        <w:t>mLegitymacja</w:t>
      </w:r>
      <w:proofErr w:type="spellEnd"/>
      <w:r w:rsidRPr="00E46FAE">
        <w:rPr>
          <w:rFonts w:eastAsia="Calibri" w:cs="Times New Roman"/>
          <w:color w:val="000000"/>
          <w:szCs w:val="24"/>
        </w:rPr>
        <w:t xml:space="preserve"> studencka, </w:t>
      </w:r>
    </w:p>
    <w:p w14:paraId="483DE834" w14:textId="77777777" w:rsidR="00E46FAE" w:rsidRPr="00E46FAE" w:rsidRDefault="00E46FAE" w:rsidP="00557927">
      <w:pPr>
        <w:widowControl/>
        <w:numPr>
          <w:ilvl w:val="0"/>
          <w:numId w:val="3"/>
        </w:numPr>
        <w:suppressAutoHyphens/>
        <w:autoSpaceDE/>
        <w:autoSpaceDN/>
        <w:adjustRightInd/>
        <w:spacing w:after="120"/>
        <w:ind w:left="567"/>
        <w:jc w:val="both"/>
        <w:rPr>
          <w:rFonts w:eastAsia="Calibri" w:cs="Times New Roman"/>
          <w:color w:val="000000"/>
          <w:szCs w:val="24"/>
        </w:rPr>
      </w:pPr>
      <w:r w:rsidRPr="00E46FAE">
        <w:rPr>
          <w:rFonts w:eastAsia="Calibri" w:cs="Times New Roman"/>
          <w:color w:val="000000"/>
          <w:szCs w:val="24"/>
        </w:rPr>
        <w:t>Małopolska Karta Aglomeracyjna,</w:t>
      </w:r>
    </w:p>
    <w:p w14:paraId="0A01EED5" w14:textId="77777777" w:rsidR="00E46FAE" w:rsidRPr="00E46FAE" w:rsidRDefault="00E46FAE" w:rsidP="00557927">
      <w:pPr>
        <w:widowControl/>
        <w:numPr>
          <w:ilvl w:val="0"/>
          <w:numId w:val="3"/>
        </w:numPr>
        <w:suppressAutoHyphens/>
        <w:autoSpaceDE/>
        <w:autoSpaceDN/>
        <w:adjustRightInd/>
        <w:spacing w:after="120"/>
        <w:ind w:left="567"/>
        <w:jc w:val="both"/>
        <w:rPr>
          <w:rFonts w:eastAsia="Calibri" w:cs="Times New Roman"/>
          <w:color w:val="000000"/>
          <w:szCs w:val="24"/>
        </w:rPr>
      </w:pPr>
      <w:proofErr w:type="spellStart"/>
      <w:r w:rsidRPr="00E46FAE">
        <w:rPr>
          <w:rFonts w:eastAsia="Calibri" w:cs="Times New Roman"/>
          <w:color w:val="000000"/>
          <w:szCs w:val="24"/>
        </w:rPr>
        <w:t>Bilkom</w:t>
      </w:r>
      <w:proofErr w:type="spellEnd"/>
      <w:r w:rsidRPr="00E46FAE">
        <w:rPr>
          <w:rFonts w:eastAsia="Calibri" w:cs="Times New Roman"/>
          <w:color w:val="000000"/>
          <w:szCs w:val="24"/>
        </w:rPr>
        <w:t xml:space="preserve"> – bilety kolejowe,</w:t>
      </w:r>
    </w:p>
    <w:p w14:paraId="07340FFD" w14:textId="77777777" w:rsidR="00E46FAE" w:rsidRPr="00E46FAE" w:rsidRDefault="00E46FAE" w:rsidP="00557927">
      <w:pPr>
        <w:widowControl/>
        <w:numPr>
          <w:ilvl w:val="0"/>
          <w:numId w:val="3"/>
        </w:numPr>
        <w:suppressAutoHyphens/>
        <w:autoSpaceDE/>
        <w:autoSpaceDN/>
        <w:adjustRightInd/>
        <w:spacing w:after="120"/>
        <w:ind w:left="567"/>
        <w:jc w:val="both"/>
        <w:rPr>
          <w:rFonts w:eastAsia="Calibri" w:cs="Times New Roman"/>
          <w:color w:val="000000"/>
          <w:szCs w:val="24"/>
        </w:rPr>
      </w:pPr>
      <w:proofErr w:type="spellStart"/>
      <w:r w:rsidRPr="00E46FAE">
        <w:rPr>
          <w:rFonts w:eastAsia="Calibri" w:cs="Times New Roman"/>
          <w:color w:val="000000"/>
          <w:szCs w:val="24"/>
        </w:rPr>
        <w:t>eRecepta</w:t>
      </w:r>
      <w:proofErr w:type="spellEnd"/>
      <w:r w:rsidRPr="00E46FAE">
        <w:rPr>
          <w:rFonts w:eastAsia="Calibri" w:cs="Times New Roman"/>
          <w:color w:val="000000"/>
          <w:szCs w:val="24"/>
        </w:rPr>
        <w:t>,</w:t>
      </w:r>
    </w:p>
    <w:p w14:paraId="73560FA2" w14:textId="77777777" w:rsidR="00E46FAE" w:rsidRPr="00E46FAE" w:rsidRDefault="00E46FAE" w:rsidP="00557927">
      <w:pPr>
        <w:widowControl/>
        <w:numPr>
          <w:ilvl w:val="0"/>
          <w:numId w:val="3"/>
        </w:numPr>
        <w:suppressAutoHyphens/>
        <w:autoSpaceDE/>
        <w:autoSpaceDN/>
        <w:adjustRightInd/>
        <w:spacing w:after="120"/>
        <w:ind w:left="567"/>
        <w:rPr>
          <w:rFonts w:eastAsia="Calibri" w:cs="Times New Roman"/>
          <w:color w:val="000000"/>
          <w:szCs w:val="24"/>
        </w:rPr>
      </w:pPr>
      <w:r w:rsidRPr="00E46FAE">
        <w:rPr>
          <w:rFonts w:eastAsia="Calibri" w:cs="Times New Roman"/>
          <w:color w:val="000000"/>
          <w:szCs w:val="24"/>
        </w:rPr>
        <w:t>Karta Dużej Rodziny (</w:t>
      </w:r>
      <w:proofErr w:type="spellStart"/>
      <w:r w:rsidRPr="00E46FAE">
        <w:rPr>
          <w:rFonts w:eastAsia="Calibri" w:cs="Times New Roman"/>
          <w:color w:val="000000"/>
          <w:szCs w:val="24"/>
        </w:rPr>
        <w:t>mKDR</w:t>
      </w:r>
      <w:proofErr w:type="spellEnd"/>
      <w:r w:rsidRPr="00E46FAE">
        <w:rPr>
          <w:rFonts w:eastAsia="Calibri" w:cs="Times New Roman"/>
          <w:color w:val="000000"/>
          <w:szCs w:val="24"/>
        </w:rPr>
        <w:t>),</w:t>
      </w:r>
    </w:p>
    <w:p w14:paraId="47A2B8EE" w14:textId="77777777" w:rsidR="00E46FAE" w:rsidRPr="00E46FAE" w:rsidRDefault="00E46FAE" w:rsidP="00557927">
      <w:pPr>
        <w:widowControl/>
        <w:numPr>
          <w:ilvl w:val="0"/>
          <w:numId w:val="3"/>
        </w:numPr>
        <w:suppressAutoHyphens/>
        <w:autoSpaceDE/>
        <w:autoSpaceDN/>
        <w:adjustRightInd/>
        <w:spacing w:after="120"/>
        <w:ind w:left="567"/>
        <w:rPr>
          <w:rFonts w:eastAsia="Calibri" w:cs="Times New Roman"/>
          <w:color w:val="000000"/>
          <w:szCs w:val="24"/>
        </w:rPr>
      </w:pPr>
      <w:r w:rsidRPr="00E46FAE">
        <w:rPr>
          <w:rFonts w:eastAsia="Calibri" w:cs="Times New Roman"/>
          <w:color w:val="000000"/>
          <w:szCs w:val="24"/>
        </w:rPr>
        <w:t>Unijny Certyfikat Covid,</w:t>
      </w:r>
    </w:p>
    <w:p w14:paraId="489D5EB3" w14:textId="77777777" w:rsidR="00E46FAE" w:rsidRPr="00E46FAE" w:rsidRDefault="00E46FAE" w:rsidP="00557927">
      <w:pPr>
        <w:widowControl/>
        <w:numPr>
          <w:ilvl w:val="0"/>
          <w:numId w:val="3"/>
        </w:numPr>
        <w:suppressAutoHyphens/>
        <w:autoSpaceDE/>
        <w:autoSpaceDN/>
        <w:adjustRightInd/>
        <w:spacing w:after="120"/>
        <w:ind w:left="567"/>
        <w:rPr>
          <w:rFonts w:eastAsia="Calibri" w:cs="Times New Roman"/>
          <w:color w:val="000000"/>
          <w:szCs w:val="24"/>
        </w:rPr>
      </w:pPr>
      <w:r w:rsidRPr="00E46FAE">
        <w:rPr>
          <w:rFonts w:eastAsia="Calibri" w:cs="Times New Roman"/>
          <w:color w:val="000000"/>
          <w:szCs w:val="24"/>
        </w:rPr>
        <w:t>Polak za granicą,</w:t>
      </w:r>
    </w:p>
    <w:p w14:paraId="5846C381" w14:textId="77777777" w:rsidR="00E46FAE" w:rsidRPr="00E46FAE" w:rsidRDefault="00E46FAE" w:rsidP="00557927">
      <w:pPr>
        <w:widowControl/>
        <w:numPr>
          <w:ilvl w:val="0"/>
          <w:numId w:val="3"/>
        </w:numPr>
        <w:suppressAutoHyphens/>
        <w:autoSpaceDE/>
        <w:autoSpaceDN/>
        <w:adjustRightInd/>
        <w:spacing w:after="120"/>
        <w:ind w:left="567" w:hanging="357"/>
        <w:rPr>
          <w:rFonts w:eastAsia="Calibri" w:cs="Times New Roman"/>
          <w:color w:val="000000"/>
          <w:szCs w:val="24"/>
        </w:rPr>
      </w:pPr>
      <w:r w:rsidRPr="00E46FAE">
        <w:rPr>
          <w:rFonts w:eastAsia="Calibri" w:cs="Times New Roman"/>
          <w:color w:val="000000"/>
          <w:szCs w:val="24"/>
        </w:rPr>
        <w:t>Koronawirus: informacje i zalecenia</w:t>
      </w:r>
    </w:p>
    <w:p w14:paraId="2DC71AD5" w14:textId="77777777" w:rsidR="00E46FAE" w:rsidRPr="00E46FAE" w:rsidRDefault="00E46FAE" w:rsidP="00557927">
      <w:pPr>
        <w:widowControl/>
        <w:numPr>
          <w:ilvl w:val="0"/>
          <w:numId w:val="3"/>
        </w:numPr>
        <w:suppressAutoHyphens/>
        <w:autoSpaceDE/>
        <w:autoSpaceDN/>
        <w:adjustRightInd/>
        <w:spacing w:after="120"/>
        <w:ind w:left="567" w:hanging="357"/>
        <w:rPr>
          <w:rFonts w:eastAsia="Calibri" w:cs="Times New Roman"/>
          <w:color w:val="000000"/>
          <w:szCs w:val="24"/>
        </w:rPr>
      </w:pPr>
      <w:r w:rsidRPr="00E46FAE">
        <w:rPr>
          <w:rFonts w:eastAsia="Calibri" w:cs="Times New Roman"/>
          <w:color w:val="000000"/>
          <w:szCs w:val="24"/>
        </w:rPr>
        <w:t>Legitymacja UUT (</w:t>
      </w:r>
      <w:r w:rsidRPr="00E46FAE">
        <w:rPr>
          <w:rFonts w:eastAsia="Calibri" w:cs="Times New Roman"/>
          <w:szCs w:val="24"/>
          <w:lang w:eastAsia="en-US"/>
        </w:rPr>
        <w:t>UUT - ulgowe usługi transportowe).</w:t>
      </w:r>
    </w:p>
    <w:p w14:paraId="4A5D3798" w14:textId="77777777" w:rsidR="00E46FAE" w:rsidRPr="00E46FAE" w:rsidRDefault="00E46FAE" w:rsidP="00557927">
      <w:pPr>
        <w:widowControl/>
        <w:numPr>
          <w:ilvl w:val="0"/>
          <w:numId w:val="3"/>
        </w:numPr>
        <w:suppressAutoHyphens/>
        <w:autoSpaceDE/>
        <w:autoSpaceDN/>
        <w:adjustRightInd/>
        <w:spacing w:after="120"/>
        <w:ind w:left="567"/>
        <w:rPr>
          <w:rFonts w:eastAsia="Calibri" w:cs="Times New Roman"/>
          <w:color w:val="000000"/>
          <w:szCs w:val="24"/>
        </w:rPr>
      </w:pPr>
      <w:r w:rsidRPr="00E46FAE">
        <w:rPr>
          <w:rFonts w:eastAsia="Calibri" w:cs="Times New Roman"/>
          <w:color w:val="000000"/>
          <w:spacing w:val="-6"/>
          <w:szCs w:val="24"/>
        </w:rPr>
        <w:lastRenderedPageBreak/>
        <w:t>Diia.pl (mobilny dokument tożsamości dla obywatela</w:t>
      </w:r>
      <w:r w:rsidRPr="00E46FAE">
        <w:rPr>
          <w:rFonts w:eastAsia="Calibri" w:cs="Times New Roman"/>
          <w:color w:val="000000"/>
          <w:szCs w:val="24"/>
        </w:rPr>
        <w:t xml:space="preserve"> Ukrainy)</w:t>
      </w:r>
    </w:p>
    <w:p w14:paraId="752A905E" w14:textId="77777777" w:rsidR="00E46FAE" w:rsidRPr="00E46FAE" w:rsidRDefault="00E46FAE" w:rsidP="00557927">
      <w:pPr>
        <w:widowControl/>
        <w:suppressAutoHyphens/>
        <w:autoSpaceDE/>
        <w:autoSpaceDN/>
        <w:adjustRightInd/>
        <w:spacing w:after="120"/>
        <w:rPr>
          <w:rFonts w:ascii="Calibri" w:eastAsia="Calibri" w:hAnsi="Calibri" w:cs="Calibri"/>
          <w:sz w:val="22"/>
          <w:szCs w:val="22"/>
          <w:lang w:eastAsia="en-US"/>
        </w:rPr>
        <w:sectPr w:rsidR="00E46FAE" w:rsidRPr="00E46FAE">
          <w:type w:val="continuous"/>
          <w:pgSz w:w="11906" w:h="16838"/>
          <w:pgMar w:top="1417" w:right="1417" w:bottom="1417" w:left="1417" w:header="0" w:footer="708" w:gutter="0"/>
          <w:cols w:num="2" w:space="708"/>
          <w:formProt w:val="0"/>
          <w:docGrid w:linePitch="360" w:charSpace="4096"/>
        </w:sectPr>
      </w:pPr>
    </w:p>
    <w:p w14:paraId="7CF1514B" w14:textId="77777777" w:rsidR="00E46FAE" w:rsidRPr="00E46FAE" w:rsidRDefault="00E46FAE" w:rsidP="00557927">
      <w:pPr>
        <w:suppressAutoHyphens/>
        <w:autoSpaceDE/>
        <w:autoSpaceDN/>
        <w:adjustRightInd/>
        <w:spacing w:after="120"/>
        <w:jc w:val="both"/>
        <w:rPr>
          <w:rFonts w:eastAsia="Calibri" w:cs="Times New Roman"/>
          <w:color w:val="000000"/>
          <w:szCs w:val="24"/>
        </w:rPr>
      </w:pPr>
      <w:r w:rsidRPr="00E46FAE">
        <w:rPr>
          <w:rFonts w:eastAsia="Calibri" w:cs="Calibri"/>
          <w:color w:val="000000"/>
          <w:spacing w:val="-2"/>
          <w:szCs w:val="22"/>
          <w:lang w:eastAsia="en-US"/>
        </w:rPr>
        <w:t xml:space="preserve">Obecnie aplikacja </w:t>
      </w:r>
      <w:proofErr w:type="spellStart"/>
      <w:r w:rsidRPr="00E46FAE">
        <w:rPr>
          <w:rFonts w:eastAsia="Calibri" w:cs="Calibri"/>
          <w:color w:val="000000"/>
          <w:spacing w:val="-2"/>
          <w:szCs w:val="22"/>
          <w:lang w:eastAsia="en-US"/>
        </w:rPr>
        <w:t>mObywatel</w:t>
      </w:r>
      <w:proofErr w:type="spellEnd"/>
      <w:r w:rsidRPr="00E46FAE">
        <w:rPr>
          <w:rFonts w:eastAsia="Calibri" w:cs="Calibri"/>
          <w:color w:val="000000"/>
          <w:spacing w:val="-2"/>
          <w:szCs w:val="22"/>
          <w:lang w:eastAsia="en-US"/>
        </w:rPr>
        <w:t xml:space="preserve"> zainstalowana jest na ponad 7,8 </w:t>
      </w:r>
      <w:r w:rsidRPr="00E46FAE">
        <w:rPr>
          <w:rFonts w:eastAsia="Calibri" w:cs="Times New Roman"/>
          <w:color w:val="000000"/>
          <w:szCs w:val="24"/>
        </w:rPr>
        <w:t>mln urządzeń.</w:t>
      </w:r>
    </w:p>
    <w:p w14:paraId="50C8A0DB" w14:textId="77777777" w:rsidR="00E46FAE" w:rsidRPr="00E46FAE" w:rsidRDefault="00E46FAE" w:rsidP="00557927">
      <w:pPr>
        <w:widowControl/>
        <w:suppressAutoHyphens/>
        <w:autoSpaceDE/>
        <w:autoSpaceDN/>
        <w:adjustRightInd/>
        <w:spacing w:after="120"/>
        <w:jc w:val="center"/>
        <w:rPr>
          <w:rFonts w:eastAsia="Calibri" w:cs="Times New Roman"/>
          <w:b/>
          <w:szCs w:val="24"/>
        </w:rPr>
      </w:pPr>
      <w:r w:rsidRPr="00E46FAE">
        <w:rPr>
          <w:rFonts w:eastAsia="Calibri" w:cs="Times New Roman"/>
          <w:b/>
          <w:szCs w:val="24"/>
        </w:rPr>
        <w:t>Aktualny stan prawny</w:t>
      </w:r>
    </w:p>
    <w:p w14:paraId="3BCFE014" w14:textId="77777777" w:rsidR="00E46FAE" w:rsidRPr="00E46FAE" w:rsidRDefault="00E46FAE" w:rsidP="00557927">
      <w:pPr>
        <w:suppressAutoHyphens/>
        <w:autoSpaceDE/>
        <w:autoSpaceDN/>
        <w:adjustRightInd/>
        <w:spacing w:after="120"/>
        <w:jc w:val="both"/>
        <w:rPr>
          <w:rFonts w:eastAsia="Calibri" w:cs="Times New Roman"/>
          <w:color w:val="000000"/>
          <w:szCs w:val="24"/>
        </w:rPr>
      </w:pPr>
      <w:r w:rsidRPr="00E46FAE">
        <w:rPr>
          <w:rFonts w:eastAsia="Calibri" w:cs="Times New Roman"/>
          <w:color w:val="000000"/>
          <w:spacing w:val="-4"/>
          <w:szCs w:val="24"/>
        </w:rPr>
        <w:t xml:space="preserve">Aplikacja </w:t>
      </w:r>
      <w:proofErr w:type="spellStart"/>
      <w:r w:rsidRPr="00E46FAE">
        <w:rPr>
          <w:rFonts w:eastAsia="Calibri" w:cs="Times New Roman"/>
          <w:color w:val="000000"/>
          <w:spacing w:val="-4"/>
          <w:szCs w:val="24"/>
        </w:rPr>
        <w:t>mObywatel</w:t>
      </w:r>
      <w:proofErr w:type="spellEnd"/>
      <w:r w:rsidRPr="00E46FAE">
        <w:rPr>
          <w:rFonts w:eastAsia="Calibri" w:cs="Times New Roman"/>
          <w:color w:val="000000"/>
          <w:spacing w:val="-4"/>
          <w:szCs w:val="24"/>
        </w:rPr>
        <w:t xml:space="preserve"> stanowi „publiczną aplikację mobilną”, o której mowa w art. 19e ustawy o informatyzacji. Warunki funkcjonowania aplikacji i jej udostępniania przez ministra</w:t>
      </w:r>
      <w:r w:rsidRPr="00E46FAE">
        <w:rPr>
          <w:rFonts w:eastAsia="Calibri" w:cs="Times New Roman"/>
          <w:color w:val="000000"/>
          <w:szCs w:val="24"/>
        </w:rPr>
        <w:t xml:space="preserve"> </w:t>
      </w:r>
      <w:r w:rsidRPr="00E46FAE">
        <w:rPr>
          <w:rFonts w:eastAsia="Calibri" w:cs="Times New Roman"/>
          <w:color w:val="000000"/>
          <w:spacing w:val="-2"/>
          <w:szCs w:val="24"/>
        </w:rPr>
        <w:t xml:space="preserve">właściwego do spraw informatyzacji określają art. 19e-19j ww. ustawy. </w:t>
      </w:r>
    </w:p>
    <w:p w14:paraId="30D43609" w14:textId="77777777" w:rsidR="00E46FAE" w:rsidRPr="00E46FAE" w:rsidRDefault="00E46FAE" w:rsidP="00557927">
      <w:pPr>
        <w:suppressAutoHyphens/>
        <w:autoSpaceDE/>
        <w:autoSpaceDN/>
        <w:adjustRightInd/>
        <w:spacing w:after="120"/>
        <w:jc w:val="both"/>
        <w:rPr>
          <w:rFonts w:eastAsia="Calibri" w:cs="Times New Roman"/>
          <w:color w:val="000000"/>
          <w:szCs w:val="24"/>
        </w:rPr>
      </w:pPr>
      <w:r w:rsidRPr="00E46FAE">
        <w:rPr>
          <w:rFonts w:eastAsia="Calibri" w:cs="Times New Roman"/>
          <w:color w:val="000000"/>
          <w:szCs w:val="24"/>
        </w:rPr>
        <w:t xml:space="preserve">W świetle art. 19e ust. 1 pkt 1 ustawy o informatyzacji aplikacja </w:t>
      </w:r>
      <w:proofErr w:type="spellStart"/>
      <w:r w:rsidRPr="00E46FAE">
        <w:rPr>
          <w:rFonts w:eastAsia="Calibri" w:cs="Times New Roman"/>
          <w:color w:val="000000"/>
          <w:szCs w:val="24"/>
        </w:rPr>
        <w:t>mObywatel</w:t>
      </w:r>
      <w:proofErr w:type="spellEnd"/>
      <w:r w:rsidRPr="00E46FAE">
        <w:rPr>
          <w:rFonts w:eastAsia="Calibri" w:cs="Times New Roman"/>
          <w:color w:val="000000"/>
          <w:szCs w:val="24"/>
        </w:rPr>
        <w:t xml:space="preserve"> pozwala w szczególności na pobranie, przechowywanie i prezentację dokumentów elektronicznych, o których mowa w ust. 2 tego przepisu, a także przekazywanie tych dokumentów między </w:t>
      </w:r>
      <w:r w:rsidRPr="00E46FAE">
        <w:rPr>
          <w:rFonts w:eastAsia="Calibri" w:cs="Times New Roman"/>
          <w:color w:val="000000"/>
          <w:spacing w:val="-6"/>
          <w:szCs w:val="24"/>
        </w:rPr>
        <w:t>urządzeniami mobilnymi lub do systemów teleinformatycznych. Minister właściwy do spraw</w:t>
      </w:r>
      <w:r w:rsidRPr="00E46FAE">
        <w:rPr>
          <w:rFonts w:eastAsia="Calibri" w:cs="Times New Roman"/>
          <w:color w:val="000000"/>
          <w:szCs w:val="24"/>
        </w:rPr>
        <w:t xml:space="preserve"> informatyzacji ma obowiązek stosowania mechanizmów, które pozwalają na potwierdzenie integralności i pochodzenia danych dokumentu elektronicznego. Podstawowym narzędziem wykorzystywanym do potwierdzenia integralności i pochodzenia danych dokumentu elektronicznego jest certyfikat, który wydawany jest użytkownikowi aplikacji </w:t>
      </w:r>
      <w:proofErr w:type="spellStart"/>
      <w:r w:rsidRPr="00E46FAE">
        <w:rPr>
          <w:rFonts w:eastAsia="Calibri" w:cs="Times New Roman"/>
          <w:color w:val="000000"/>
          <w:szCs w:val="24"/>
        </w:rPr>
        <w:t>mObywatel</w:t>
      </w:r>
      <w:proofErr w:type="spellEnd"/>
      <w:r w:rsidRPr="00E46FAE">
        <w:rPr>
          <w:rFonts w:eastAsia="Calibri" w:cs="Times New Roman"/>
          <w:color w:val="000000"/>
          <w:szCs w:val="24"/>
        </w:rPr>
        <w:t xml:space="preserve">. W ramach aplikacji </w:t>
      </w:r>
      <w:proofErr w:type="spellStart"/>
      <w:r w:rsidRPr="00E46FAE">
        <w:rPr>
          <w:rFonts w:eastAsia="Calibri" w:cs="Times New Roman"/>
          <w:color w:val="000000"/>
          <w:szCs w:val="24"/>
        </w:rPr>
        <w:t>mObywatel</w:t>
      </w:r>
      <w:proofErr w:type="spellEnd"/>
      <w:r w:rsidRPr="00E46FAE">
        <w:rPr>
          <w:rFonts w:eastAsia="Calibri" w:cs="Times New Roman"/>
          <w:color w:val="000000"/>
          <w:szCs w:val="24"/>
        </w:rPr>
        <w:t xml:space="preserve"> istnieje możliwość udostępniania użytkownikowi usług, które wykorzystują dane dotyczące użytkownika i jego sytuacji prawnej lub praw mu przysługujących. Podstawą nawiązania współpracy pomiędzy ministrem właściwym do spraw </w:t>
      </w:r>
      <w:r w:rsidRPr="00E46FAE">
        <w:rPr>
          <w:rFonts w:eastAsia="Calibri" w:cs="Times New Roman"/>
          <w:color w:val="000000"/>
          <w:spacing w:val="-6"/>
          <w:szCs w:val="24"/>
        </w:rPr>
        <w:t>informatyzacji a podmiotami prywatnymi lub publicznymi – w celu wykorzystania przez te podmioty</w:t>
      </w:r>
      <w:r w:rsidRPr="00E46FAE">
        <w:rPr>
          <w:rFonts w:eastAsia="Calibri" w:cs="Times New Roman"/>
          <w:color w:val="000000"/>
          <w:spacing w:val="-4"/>
          <w:szCs w:val="24"/>
        </w:rPr>
        <w:t xml:space="preserve"> </w:t>
      </w:r>
      <w:r w:rsidRPr="00E46FAE">
        <w:rPr>
          <w:rFonts w:eastAsia="Calibri" w:cs="Times New Roman"/>
          <w:color w:val="000000"/>
          <w:szCs w:val="24"/>
        </w:rPr>
        <w:t xml:space="preserve">aplikacji </w:t>
      </w:r>
      <w:proofErr w:type="spellStart"/>
      <w:r w:rsidRPr="00E46FAE">
        <w:rPr>
          <w:rFonts w:eastAsia="Calibri" w:cs="Times New Roman"/>
          <w:color w:val="000000"/>
          <w:szCs w:val="24"/>
        </w:rPr>
        <w:t>mObywatel</w:t>
      </w:r>
      <w:proofErr w:type="spellEnd"/>
      <w:r w:rsidRPr="00E46FAE">
        <w:rPr>
          <w:rFonts w:eastAsia="Calibri" w:cs="Times New Roman"/>
          <w:color w:val="000000"/>
          <w:szCs w:val="24"/>
        </w:rPr>
        <w:t xml:space="preserve"> do świadczenia usług w tej aplikacji – jest porozumienie. W systemie teleinformatycznym ministra właściwego </w:t>
      </w:r>
      <w:r w:rsidRPr="00E46FAE">
        <w:rPr>
          <w:rFonts w:eastAsia="Calibri" w:cs="Times New Roman"/>
          <w:color w:val="000000"/>
          <w:spacing w:val="-4"/>
          <w:szCs w:val="24"/>
        </w:rPr>
        <w:t>do spraw informatyzacji wydawany jest podmiotowi certyfikat pozwalający na zagwarantowanie</w:t>
      </w:r>
      <w:r w:rsidRPr="00E46FAE">
        <w:rPr>
          <w:rFonts w:eastAsia="Calibri" w:cs="Times New Roman"/>
          <w:color w:val="000000"/>
          <w:szCs w:val="24"/>
        </w:rPr>
        <w:t xml:space="preserve"> </w:t>
      </w:r>
      <w:r w:rsidRPr="00E46FAE">
        <w:rPr>
          <w:rFonts w:eastAsia="Calibri" w:cs="Times New Roman"/>
          <w:color w:val="000000"/>
          <w:spacing w:val="-4"/>
          <w:szCs w:val="24"/>
        </w:rPr>
        <w:t>integralności oraz pochodzenia danych przekazywanych pomiędzy systemem teleinformatycznym</w:t>
      </w:r>
      <w:r w:rsidRPr="00E46FAE">
        <w:rPr>
          <w:rFonts w:eastAsia="Calibri" w:cs="Times New Roman"/>
          <w:color w:val="000000"/>
          <w:szCs w:val="24"/>
        </w:rPr>
        <w:t xml:space="preserve"> ministra właściwego do spraw informatyzacji a systemem teleinformatycznym podmiotu będącego stroną porozumienia.</w:t>
      </w:r>
    </w:p>
    <w:p w14:paraId="5829B7C8" w14:textId="77777777" w:rsidR="00E46FAE" w:rsidRPr="00E46FAE" w:rsidRDefault="00E46FAE" w:rsidP="00557927">
      <w:pPr>
        <w:suppressAutoHyphens/>
        <w:autoSpaceDE/>
        <w:autoSpaceDN/>
        <w:adjustRightInd/>
        <w:spacing w:after="120"/>
        <w:jc w:val="both"/>
        <w:rPr>
          <w:rFonts w:eastAsia="Calibri" w:cs="Times New Roman"/>
          <w:color w:val="000000"/>
          <w:szCs w:val="24"/>
        </w:rPr>
      </w:pPr>
      <w:r w:rsidRPr="00E46FAE">
        <w:rPr>
          <w:rFonts w:eastAsia="Calibri" w:cs="Times New Roman"/>
          <w:color w:val="000000"/>
          <w:szCs w:val="24"/>
        </w:rPr>
        <w:t>Przepisy ustawy o informatyzacji regulują także kwestie przetwarzania danych osobowych oraz trybu upubliczniania informacji dotyczących:</w:t>
      </w:r>
    </w:p>
    <w:p w14:paraId="537C5C8E" w14:textId="77777777" w:rsidR="00E46FAE" w:rsidRPr="00E46FAE" w:rsidRDefault="00E46FAE" w:rsidP="00557927">
      <w:pPr>
        <w:widowControl/>
        <w:numPr>
          <w:ilvl w:val="0"/>
          <w:numId w:val="9"/>
        </w:numPr>
        <w:suppressAutoHyphens/>
        <w:autoSpaceDE/>
        <w:autoSpaceDN/>
        <w:adjustRightInd/>
        <w:spacing w:after="120"/>
        <w:ind w:left="426"/>
        <w:jc w:val="both"/>
        <w:rPr>
          <w:rFonts w:eastAsia="Calibri" w:cs="Times New Roman"/>
          <w:color w:val="000000"/>
          <w:szCs w:val="24"/>
        </w:rPr>
      </w:pPr>
      <w:r w:rsidRPr="00E46FAE">
        <w:rPr>
          <w:rFonts w:eastAsia="Calibri" w:cs="Times New Roman"/>
          <w:color w:val="000000"/>
          <w:szCs w:val="24"/>
        </w:rPr>
        <w:t xml:space="preserve">aktywnych i nieaktywnych, w tym czasowo zawieszonych, funkcjonalnościach aplikacji </w:t>
      </w:r>
      <w:proofErr w:type="spellStart"/>
      <w:r w:rsidRPr="00E46FAE">
        <w:rPr>
          <w:rFonts w:eastAsia="Calibri" w:cs="Times New Roman"/>
          <w:color w:val="000000"/>
          <w:szCs w:val="24"/>
        </w:rPr>
        <w:t>mObywatel</w:t>
      </w:r>
      <w:proofErr w:type="spellEnd"/>
      <w:r w:rsidRPr="00E46FAE">
        <w:rPr>
          <w:rFonts w:eastAsia="Calibri" w:cs="Times New Roman"/>
          <w:color w:val="000000"/>
          <w:szCs w:val="24"/>
        </w:rPr>
        <w:t>,</w:t>
      </w:r>
    </w:p>
    <w:p w14:paraId="64F798D0" w14:textId="77777777" w:rsidR="00E46FAE" w:rsidRPr="00E46FAE" w:rsidRDefault="00E46FAE" w:rsidP="00557927">
      <w:pPr>
        <w:widowControl/>
        <w:numPr>
          <w:ilvl w:val="0"/>
          <w:numId w:val="9"/>
        </w:numPr>
        <w:suppressAutoHyphens/>
        <w:autoSpaceDE/>
        <w:autoSpaceDN/>
        <w:adjustRightInd/>
        <w:spacing w:after="120"/>
        <w:ind w:left="426"/>
        <w:jc w:val="both"/>
        <w:rPr>
          <w:rFonts w:eastAsia="Calibri" w:cs="Times New Roman"/>
          <w:color w:val="000000"/>
          <w:szCs w:val="24"/>
        </w:rPr>
      </w:pPr>
      <w:r w:rsidRPr="00E46FAE">
        <w:rPr>
          <w:rFonts w:eastAsia="Calibri" w:cs="Times New Roman"/>
          <w:color w:val="000000"/>
          <w:szCs w:val="24"/>
        </w:rPr>
        <w:t xml:space="preserve">stosowanych mechanizmach zapewniających możliwość potwierdzenia integralności </w:t>
      </w:r>
      <w:r w:rsidRPr="00E46FAE">
        <w:rPr>
          <w:rFonts w:eastAsia="Calibri" w:cs="Times New Roman"/>
          <w:color w:val="000000"/>
          <w:spacing w:val="-6"/>
          <w:szCs w:val="24"/>
        </w:rPr>
        <w:t>i pochodzenia dokumentów elektronicznych oraz procedurach uzyskania takiego potwierdzenia,</w:t>
      </w:r>
    </w:p>
    <w:p w14:paraId="09AE4C9E" w14:textId="77777777" w:rsidR="00E46FAE" w:rsidRPr="00E46FAE" w:rsidRDefault="00E46FAE" w:rsidP="00557927">
      <w:pPr>
        <w:widowControl/>
        <w:numPr>
          <w:ilvl w:val="0"/>
          <w:numId w:val="9"/>
        </w:numPr>
        <w:suppressAutoHyphens/>
        <w:autoSpaceDE/>
        <w:autoSpaceDN/>
        <w:adjustRightInd/>
        <w:spacing w:after="120"/>
        <w:ind w:left="426"/>
        <w:jc w:val="both"/>
        <w:rPr>
          <w:rFonts w:eastAsia="Calibri" w:cs="Times New Roman"/>
          <w:color w:val="000000"/>
          <w:szCs w:val="24"/>
        </w:rPr>
      </w:pPr>
      <w:r w:rsidRPr="00E46FAE">
        <w:rPr>
          <w:rFonts w:eastAsia="Calibri" w:cs="Times New Roman"/>
          <w:color w:val="000000"/>
          <w:szCs w:val="24"/>
        </w:rPr>
        <w:lastRenderedPageBreak/>
        <w:t>adresach elektronicznych, pod którymi są udostępnione: regulamin korzystania z aplikacji oraz informacja o wymaganiach technicznych,</w:t>
      </w:r>
    </w:p>
    <w:p w14:paraId="7EBDEFD5" w14:textId="77777777" w:rsidR="00E46FAE" w:rsidRPr="00BB1CD9" w:rsidRDefault="00E46FAE" w:rsidP="00557927">
      <w:pPr>
        <w:widowControl/>
        <w:numPr>
          <w:ilvl w:val="0"/>
          <w:numId w:val="9"/>
        </w:numPr>
        <w:suppressAutoHyphens/>
        <w:autoSpaceDE/>
        <w:autoSpaceDN/>
        <w:adjustRightInd/>
        <w:spacing w:after="120"/>
        <w:ind w:left="426"/>
        <w:jc w:val="both"/>
        <w:rPr>
          <w:rFonts w:eastAsia="Calibri" w:cs="Times New Roman"/>
          <w:b/>
          <w:szCs w:val="24"/>
        </w:rPr>
      </w:pPr>
      <w:r w:rsidRPr="00E46FAE">
        <w:rPr>
          <w:rFonts w:eastAsia="Calibri" w:cs="Times New Roman"/>
          <w:color w:val="000000"/>
          <w:szCs w:val="24"/>
        </w:rPr>
        <w:t>warunkach korzystania z certyfikatu.</w:t>
      </w:r>
    </w:p>
    <w:p w14:paraId="57A6C58C" w14:textId="77777777" w:rsidR="00E46FAE" w:rsidRPr="00E46FAE" w:rsidRDefault="00E46FAE" w:rsidP="00557927">
      <w:pPr>
        <w:widowControl/>
        <w:suppressAutoHyphens/>
        <w:autoSpaceDE/>
        <w:autoSpaceDN/>
        <w:adjustRightInd/>
        <w:spacing w:after="120"/>
        <w:jc w:val="center"/>
        <w:rPr>
          <w:rFonts w:eastAsia="Calibri" w:cs="Times New Roman"/>
          <w:b/>
          <w:szCs w:val="24"/>
        </w:rPr>
      </w:pPr>
      <w:r w:rsidRPr="00E46FAE">
        <w:rPr>
          <w:rFonts w:eastAsia="Calibri" w:cs="Times New Roman"/>
          <w:b/>
          <w:szCs w:val="24"/>
        </w:rPr>
        <w:t>Projektowany stan prawny</w:t>
      </w:r>
    </w:p>
    <w:p w14:paraId="33F57FC6" w14:textId="77777777" w:rsidR="00E46FAE" w:rsidRPr="00E46FAE" w:rsidRDefault="00E46FAE" w:rsidP="00557927">
      <w:pPr>
        <w:suppressAutoHyphens/>
        <w:autoSpaceDE/>
        <w:autoSpaceDN/>
        <w:adjustRightInd/>
        <w:spacing w:after="120"/>
        <w:jc w:val="both"/>
        <w:rPr>
          <w:rFonts w:eastAsia="Calibri" w:cs="Times New Roman"/>
          <w:color w:val="000000"/>
          <w:szCs w:val="24"/>
        </w:rPr>
      </w:pPr>
      <w:r w:rsidRPr="00E46FAE">
        <w:rPr>
          <w:rFonts w:eastAsia="Calibri" w:cs="Times New Roman"/>
          <w:color w:val="000000"/>
          <w:szCs w:val="24"/>
        </w:rPr>
        <w:t xml:space="preserve">Popularność i łatwość korzystania z aplikacji spowodowały że użytkownicy aplikacji </w:t>
      </w:r>
      <w:proofErr w:type="spellStart"/>
      <w:r w:rsidRPr="00E46FAE">
        <w:rPr>
          <w:rFonts w:eastAsia="Calibri" w:cs="Times New Roman"/>
          <w:color w:val="000000"/>
          <w:szCs w:val="24"/>
        </w:rPr>
        <w:t>mObywatel</w:t>
      </w:r>
      <w:proofErr w:type="spellEnd"/>
      <w:r w:rsidRPr="00E46FAE">
        <w:rPr>
          <w:rFonts w:eastAsia="Calibri" w:cs="Times New Roman"/>
          <w:color w:val="000000"/>
          <w:szCs w:val="24"/>
        </w:rPr>
        <w:t xml:space="preserve"> zaczęli oczekiwać, aby dokumenty elektroniczne obsługiwane przy użyciu tej aplikacji pozwalały na ich wykorzystanie w sposób co najmniej tak szeroki jak w przypadku odpowiadających im dokumentów tradycyjnych. Brak takiej możliwości stał się tym bardziej dotkliwy w czasie ograniczeń związanych ze stanem pandemicznym. Zaistniała sytuacja spowodowała wzrost oczekiwań w zakresie bezpiecznych form bezkontaktowego, </w:t>
      </w:r>
      <w:r w:rsidRPr="00E46FAE">
        <w:rPr>
          <w:rFonts w:eastAsia="Calibri" w:cs="Times New Roman"/>
          <w:color w:val="000000"/>
          <w:spacing w:val="-4"/>
          <w:szCs w:val="24"/>
        </w:rPr>
        <w:t>tj. niewymagającego wzajemnej wymiany fizycznych dokumentów, potwierdzania tożsamości</w:t>
      </w:r>
      <w:r w:rsidRPr="00E46FAE">
        <w:rPr>
          <w:rFonts w:eastAsia="Calibri" w:cs="Times New Roman"/>
          <w:color w:val="000000"/>
          <w:szCs w:val="24"/>
        </w:rPr>
        <w:t xml:space="preserve"> </w:t>
      </w:r>
      <w:r w:rsidRPr="00E46FAE">
        <w:rPr>
          <w:rFonts w:eastAsia="Calibri" w:cs="Times New Roman"/>
          <w:color w:val="000000"/>
          <w:spacing w:val="-4"/>
          <w:szCs w:val="24"/>
        </w:rPr>
        <w:t>i uprawnień, zdalnego przekazania danych oraz załatwiania spraw urzędowych z wykorzystaniem</w:t>
      </w:r>
      <w:r w:rsidRPr="00E46FAE">
        <w:rPr>
          <w:rFonts w:eastAsia="Calibri" w:cs="Times New Roman"/>
          <w:color w:val="000000"/>
          <w:szCs w:val="24"/>
        </w:rPr>
        <w:t xml:space="preserve"> usług online, w tym usług świadczonych za pomocą urządzeń mobilnych.</w:t>
      </w:r>
    </w:p>
    <w:p w14:paraId="6C33A8B1" w14:textId="77777777" w:rsidR="00E46FAE" w:rsidRPr="00E46FAE" w:rsidRDefault="00E46FAE" w:rsidP="00557927">
      <w:pPr>
        <w:suppressAutoHyphens/>
        <w:autoSpaceDE/>
        <w:autoSpaceDN/>
        <w:adjustRightInd/>
        <w:spacing w:after="120"/>
        <w:jc w:val="both"/>
        <w:rPr>
          <w:rFonts w:eastAsia="Calibri" w:cs="Times New Roman"/>
          <w:color w:val="000000"/>
          <w:szCs w:val="24"/>
        </w:rPr>
      </w:pPr>
      <w:r w:rsidRPr="00E46FAE">
        <w:rPr>
          <w:rFonts w:eastAsia="Calibri" w:cs="Times New Roman"/>
          <w:color w:val="000000"/>
          <w:szCs w:val="24"/>
        </w:rPr>
        <w:t xml:space="preserve">Mając na uwadze stale rosnące zainteresowanie aplikacją </w:t>
      </w:r>
      <w:proofErr w:type="spellStart"/>
      <w:r w:rsidRPr="00E46FAE">
        <w:rPr>
          <w:rFonts w:eastAsia="Calibri" w:cs="Times New Roman"/>
          <w:color w:val="000000"/>
          <w:szCs w:val="24"/>
        </w:rPr>
        <w:t>mObywatel</w:t>
      </w:r>
      <w:proofErr w:type="spellEnd"/>
      <w:r w:rsidRPr="00E46FAE">
        <w:rPr>
          <w:rFonts w:eastAsia="Calibri" w:cs="Times New Roman"/>
          <w:color w:val="000000"/>
          <w:szCs w:val="24"/>
        </w:rPr>
        <w:t xml:space="preserve"> (ponad 7,8 milionów pobrań) oraz jej dynamiczny rozwój podjęto decyzję o opracowaniu projektu nowej ustawy, na gruncie której uregulowane zostaną kompleksowo kwestie związane z funkcjonowaniem </w:t>
      </w:r>
      <w:r w:rsidRPr="00E46FAE">
        <w:rPr>
          <w:rFonts w:eastAsia="Calibri" w:cs="Times New Roman"/>
          <w:color w:val="000000"/>
          <w:spacing w:val="-6"/>
          <w:szCs w:val="24"/>
        </w:rPr>
        <w:t>tej aplikacji oraz warunki udostępniania i świadczenia w jej ramach nowych usług. W zamierzeniu projektodawcy</w:t>
      </w:r>
      <w:r w:rsidRPr="00E46FAE">
        <w:rPr>
          <w:rFonts w:eastAsia="Calibri" w:cs="Times New Roman"/>
          <w:color w:val="000000"/>
          <w:szCs w:val="24"/>
        </w:rPr>
        <w:t xml:space="preserve"> regulacje zawarte w projektowanej ustawie zastąpić mają dotychczasowe przepisy art. 19a - 19j ustawy o informatyzacji, na podstawie których obecnie funkcjonuje aplikacja </w:t>
      </w:r>
      <w:proofErr w:type="spellStart"/>
      <w:r w:rsidRPr="00E46FAE">
        <w:rPr>
          <w:rFonts w:eastAsia="Calibri" w:cs="Times New Roman"/>
          <w:color w:val="000000"/>
          <w:szCs w:val="24"/>
        </w:rPr>
        <w:t>mObywatel</w:t>
      </w:r>
      <w:proofErr w:type="spellEnd"/>
      <w:r w:rsidRPr="00E46FAE">
        <w:rPr>
          <w:rFonts w:eastAsia="Calibri" w:cs="Times New Roman"/>
          <w:color w:val="000000"/>
          <w:szCs w:val="24"/>
        </w:rPr>
        <w:t xml:space="preserve">. </w:t>
      </w:r>
    </w:p>
    <w:p w14:paraId="14DB7F5F" w14:textId="77777777" w:rsidR="00E46FAE" w:rsidRPr="00E46FAE" w:rsidRDefault="00E46FAE" w:rsidP="00557927">
      <w:pPr>
        <w:tabs>
          <w:tab w:val="left" w:pos="6780"/>
        </w:tabs>
        <w:suppressAutoHyphens/>
        <w:autoSpaceDE/>
        <w:autoSpaceDN/>
        <w:adjustRightInd/>
        <w:spacing w:after="120"/>
        <w:jc w:val="both"/>
        <w:rPr>
          <w:rFonts w:eastAsia="Calibri" w:cs="Times New Roman"/>
          <w:color w:val="000000"/>
          <w:szCs w:val="24"/>
        </w:rPr>
      </w:pPr>
      <w:r w:rsidRPr="00E46FAE">
        <w:rPr>
          <w:rFonts w:eastAsia="Calibri" w:cs="Times New Roman"/>
          <w:color w:val="000000"/>
          <w:szCs w:val="24"/>
        </w:rPr>
        <w:t>Projektowana ustawa ma w szczególności na celu:</w:t>
      </w:r>
      <w:r w:rsidRPr="00E46FAE">
        <w:rPr>
          <w:rFonts w:eastAsia="Calibri" w:cs="Times New Roman"/>
          <w:color w:val="000000"/>
          <w:szCs w:val="24"/>
        </w:rPr>
        <w:tab/>
      </w:r>
    </w:p>
    <w:p w14:paraId="43B216BC" w14:textId="77777777" w:rsidR="00E46FAE" w:rsidRPr="00E46FAE" w:rsidRDefault="00E46FAE" w:rsidP="00557927">
      <w:pPr>
        <w:widowControl/>
        <w:numPr>
          <w:ilvl w:val="0"/>
          <w:numId w:val="1"/>
        </w:numPr>
        <w:suppressAutoHyphens/>
        <w:autoSpaceDE/>
        <w:autoSpaceDN/>
        <w:adjustRightInd/>
        <w:spacing w:after="120"/>
        <w:ind w:left="426" w:hanging="284"/>
        <w:jc w:val="both"/>
        <w:rPr>
          <w:rFonts w:eastAsia="Calibri" w:cs="Times New Roman"/>
          <w:color w:val="000000"/>
          <w:szCs w:val="24"/>
        </w:rPr>
      </w:pPr>
      <w:r w:rsidRPr="00E46FAE">
        <w:rPr>
          <w:rFonts w:eastAsia="Calibri" w:cs="Times New Roman"/>
          <w:color w:val="000000"/>
          <w:spacing w:val="-4"/>
          <w:szCs w:val="24"/>
        </w:rPr>
        <w:t xml:space="preserve">stworzenie nowych podstaw prawnych dla funkcjonowania aplikacji </w:t>
      </w:r>
      <w:proofErr w:type="spellStart"/>
      <w:r w:rsidRPr="00E46FAE">
        <w:rPr>
          <w:rFonts w:eastAsia="Calibri" w:cs="Times New Roman"/>
          <w:color w:val="000000"/>
          <w:spacing w:val="-4"/>
          <w:szCs w:val="24"/>
        </w:rPr>
        <w:t>mObywatel</w:t>
      </w:r>
      <w:proofErr w:type="spellEnd"/>
      <w:r w:rsidRPr="00E46FAE">
        <w:rPr>
          <w:rFonts w:eastAsia="Calibri" w:cs="Times New Roman"/>
          <w:color w:val="000000"/>
          <w:spacing w:val="-4"/>
          <w:szCs w:val="24"/>
        </w:rPr>
        <w:t xml:space="preserve"> oraz usług</w:t>
      </w:r>
      <w:r w:rsidRPr="00E46FAE">
        <w:rPr>
          <w:rFonts w:eastAsia="Calibri" w:cs="Times New Roman"/>
          <w:color w:val="000000"/>
          <w:szCs w:val="24"/>
        </w:rPr>
        <w:t xml:space="preserve"> w niej udostępnianych i świadczonych,</w:t>
      </w:r>
    </w:p>
    <w:p w14:paraId="221EFF1E" w14:textId="77777777" w:rsidR="00E46FAE" w:rsidRPr="00E46FAE" w:rsidRDefault="00E46FAE" w:rsidP="00557927">
      <w:pPr>
        <w:widowControl/>
        <w:numPr>
          <w:ilvl w:val="0"/>
          <w:numId w:val="1"/>
        </w:numPr>
        <w:suppressAutoHyphens/>
        <w:autoSpaceDE/>
        <w:autoSpaceDN/>
        <w:adjustRightInd/>
        <w:spacing w:after="120"/>
        <w:ind w:left="426" w:hanging="284"/>
        <w:jc w:val="both"/>
        <w:rPr>
          <w:rFonts w:eastAsia="Calibri" w:cs="Times New Roman"/>
          <w:color w:val="000000"/>
          <w:szCs w:val="24"/>
        </w:rPr>
      </w:pPr>
      <w:r w:rsidRPr="00E46FAE">
        <w:rPr>
          <w:rFonts w:eastAsia="Calibri" w:cs="Times New Roman"/>
          <w:color w:val="000000"/>
          <w:spacing w:val="-6"/>
          <w:szCs w:val="24"/>
        </w:rPr>
        <w:t>wprowadzenie zmian prawnych stanowiących podstawy dla wykorzystywania i uznawania dokumentów</w:t>
      </w:r>
      <w:r w:rsidRPr="00E46FAE">
        <w:rPr>
          <w:rFonts w:eastAsia="Calibri" w:cs="Times New Roman"/>
          <w:color w:val="000000"/>
          <w:szCs w:val="24"/>
        </w:rPr>
        <w:t xml:space="preserve"> </w:t>
      </w:r>
      <w:r w:rsidRPr="00E46FAE">
        <w:rPr>
          <w:rFonts w:eastAsia="Calibri" w:cs="Times New Roman"/>
          <w:color w:val="000000"/>
          <w:spacing w:val="-4"/>
          <w:szCs w:val="24"/>
        </w:rPr>
        <w:t xml:space="preserve">elektronicznych, obsługiwanych przy użyciu aplikacji </w:t>
      </w:r>
      <w:proofErr w:type="spellStart"/>
      <w:r w:rsidRPr="00E46FAE">
        <w:rPr>
          <w:rFonts w:eastAsia="Calibri" w:cs="Times New Roman"/>
          <w:color w:val="000000"/>
          <w:spacing w:val="-4"/>
          <w:szCs w:val="24"/>
        </w:rPr>
        <w:t>mObywatel</w:t>
      </w:r>
      <w:proofErr w:type="spellEnd"/>
      <w:r w:rsidRPr="00E46FAE">
        <w:rPr>
          <w:rFonts w:eastAsia="Calibri" w:cs="Times New Roman"/>
          <w:color w:val="000000"/>
          <w:spacing w:val="-4"/>
          <w:szCs w:val="24"/>
        </w:rPr>
        <w:t>, w życiu codziennym, co najmniej tak powszechnie jak to ma dziś miejsce w przypadku tradycyjnych</w:t>
      </w:r>
      <w:r w:rsidRPr="00E46FAE">
        <w:rPr>
          <w:rFonts w:eastAsia="Calibri" w:cs="Times New Roman"/>
          <w:color w:val="000000"/>
          <w:szCs w:val="24"/>
        </w:rPr>
        <w:t xml:space="preserve"> </w:t>
      </w:r>
      <w:r w:rsidRPr="00E46FAE">
        <w:rPr>
          <w:rFonts w:eastAsia="Calibri" w:cs="Times New Roman"/>
          <w:color w:val="000000"/>
          <w:spacing w:val="-4"/>
          <w:szCs w:val="24"/>
        </w:rPr>
        <w:t xml:space="preserve">dokumentów nieelektronicznych – w szczególności doprecyzowanie warunków </w:t>
      </w:r>
      <w:r w:rsidRPr="00E46FAE">
        <w:rPr>
          <w:rFonts w:eastAsia="Calibri" w:cs="Times New Roman"/>
          <w:color w:val="000000"/>
          <w:spacing w:val="-8"/>
          <w:szCs w:val="24"/>
        </w:rPr>
        <w:t>wykorzysty</w:t>
      </w:r>
      <w:r w:rsidRPr="00E46FAE">
        <w:rPr>
          <w:rFonts w:eastAsia="Calibri" w:cs="Times New Roman"/>
          <w:color w:val="000000"/>
          <w:spacing w:val="-8"/>
          <w:szCs w:val="24"/>
        </w:rPr>
        <w:softHyphen/>
        <w:t xml:space="preserve">wania </w:t>
      </w:r>
      <w:r w:rsidRPr="00E46FAE">
        <w:rPr>
          <w:rFonts w:eastAsia="Calibri" w:cs="Times New Roman"/>
          <w:color w:val="000000"/>
          <w:szCs w:val="24"/>
        </w:rPr>
        <w:t>i uznawania dokumentu elektronicznego, obsługiwanego przy użyciu aplikacji „</w:t>
      </w:r>
      <w:proofErr w:type="spellStart"/>
      <w:r w:rsidRPr="00E46FAE">
        <w:rPr>
          <w:rFonts w:eastAsia="Calibri" w:cs="Times New Roman"/>
          <w:color w:val="000000"/>
          <w:szCs w:val="24"/>
        </w:rPr>
        <w:t>mObywatel</w:t>
      </w:r>
      <w:proofErr w:type="spellEnd"/>
      <w:r w:rsidRPr="00E46FAE">
        <w:rPr>
          <w:rFonts w:eastAsia="Calibri" w:cs="Times New Roman"/>
          <w:color w:val="000000"/>
          <w:szCs w:val="24"/>
        </w:rPr>
        <w:t>”, który służyć ma jako mobilny odpowiednik dowodu osobistego,</w:t>
      </w:r>
    </w:p>
    <w:p w14:paraId="1A2DED0E" w14:textId="77777777" w:rsidR="00E46FAE" w:rsidRPr="00E46FAE" w:rsidRDefault="00E46FAE" w:rsidP="00557927">
      <w:pPr>
        <w:widowControl/>
        <w:numPr>
          <w:ilvl w:val="0"/>
          <w:numId w:val="1"/>
        </w:numPr>
        <w:suppressAutoHyphens/>
        <w:autoSpaceDE/>
        <w:autoSpaceDN/>
        <w:adjustRightInd/>
        <w:spacing w:after="120"/>
        <w:ind w:left="426" w:hanging="284"/>
        <w:jc w:val="both"/>
        <w:rPr>
          <w:rFonts w:eastAsia="Calibri" w:cs="Times New Roman"/>
          <w:color w:val="000000"/>
          <w:spacing w:val="-6"/>
          <w:szCs w:val="24"/>
        </w:rPr>
      </w:pPr>
      <w:r w:rsidRPr="00E46FAE">
        <w:rPr>
          <w:rFonts w:eastAsia="Calibri" w:cs="Times New Roman"/>
          <w:color w:val="000000"/>
          <w:spacing w:val="-6"/>
          <w:szCs w:val="24"/>
        </w:rPr>
        <w:t xml:space="preserve">upowszechnienie korzystania z usługi </w:t>
      </w:r>
      <w:proofErr w:type="spellStart"/>
      <w:r w:rsidRPr="00E46FAE">
        <w:rPr>
          <w:rFonts w:eastAsia="Calibri" w:cs="Times New Roman"/>
          <w:color w:val="000000"/>
          <w:spacing w:val="-6"/>
          <w:szCs w:val="24"/>
        </w:rPr>
        <w:t>mLegitymacji</w:t>
      </w:r>
      <w:proofErr w:type="spellEnd"/>
      <w:r w:rsidRPr="00E46FAE">
        <w:rPr>
          <w:rFonts w:eastAsia="Calibri" w:cs="Times New Roman"/>
          <w:color w:val="000000"/>
          <w:spacing w:val="-6"/>
          <w:szCs w:val="24"/>
        </w:rPr>
        <w:t xml:space="preserve"> szkolnej i studenckiej odpowiednio przez uczniów i studentów,</w:t>
      </w:r>
    </w:p>
    <w:p w14:paraId="6EEBECAD" w14:textId="77777777" w:rsidR="00E46FAE" w:rsidRPr="00E46FAE" w:rsidRDefault="00E46FAE" w:rsidP="00557927">
      <w:pPr>
        <w:widowControl/>
        <w:numPr>
          <w:ilvl w:val="0"/>
          <w:numId w:val="1"/>
        </w:numPr>
        <w:suppressAutoHyphens/>
        <w:autoSpaceDE/>
        <w:autoSpaceDN/>
        <w:adjustRightInd/>
        <w:spacing w:after="120"/>
        <w:ind w:left="426" w:hanging="284"/>
        <w:jc w:val="both"/>
        <w:rPr>
          <w:rFonts w:eastAsia="Calibri" w:cs="Times New Roman"/>
          <w:color w:val="000000"/>
          <w:szCs w:val="24"/>
        </w:rPr>
      </w:pPr>
      <w:r w:rsidRPr="00E46FAE">
        <w:rPr>
          <w:rFonts w:eastAsia="Calibri" w:cs="Times New Roman"/>
          <w:color w:val="000000"/>
          <w:spacing w:val="-6"/>
          <w:szCs w:val="24"/>
        </w:rPr>
        <w:lastRenderedPageBreak/>
        <w:t>uproszczenie i usprawnienie dotychczasowych procedur wdrażania nowych usług świadczonych</w:t>
      </w:r>
      <w:r w:rsidRPr="00E46FAE">
        <w:rPr>
          <w:rFonts w:eastAsia="Calibri" w:cs="Times New Roman"/>
          <w:color w:val="000000"/>
          <w:szCs w:val="24"/>
        </w:rPr>
        <w:t xml:space="preserve"> w aplikacji </w:t>
      </w:r>
      <w:proofErr w:type="spellStart"/>
      <w:r w:rsidRPr="00E46FAE">
        <w:rPr>
          <w:rFonts w:eastAsia="Calibri" w:cs="Times New Roman"/>
          <w:color w:val="000000"/>
          <w:szCs w:val="24"/>
        </w:rPr>
        <w:t>mObywatel</w:t>
      </w:r>
      <w:proofErr w:type="spellEnd"/>
      <w:r w:rsidRPr="00E46FAE">
        <w:rPr>
          <w:rFonts w:eastAsia="Calibri" w:cs="Times New Roman"/>
          <w:color w:val="000000"/>
          <w:szCs w:val="24"/>
        </w:rPr>
        <w:t xml:space="preserve">, w szczególności przed doprecyzowanie </w:t>
      </w:r>
      <w:r w:rsidRPr="00E46FAE">
        <w:rPr>
          <w:rFonts w:eastAsia="Calibri" w:cs="Times New Roman"/>
          <w:color w:val="000000"/>
          <w:spacing w:val="-6"/>
          <w:szCs w:val="24"/>
        </w:rPr>
        <w:t>warunków rozpoczęcia świadczenia przez podmioty usług opracowanych i udostępnionych</w:t>
      </w:r>
      <w:r w:rsidRPr="00E46FAE">
        <w:rPr>
          <w:rFonts w:eastAsia="Calibri" w:cs="Times New Roman"/>
          <w:color w:val="000000"/>
          <w:szCs w:val="24"/>
        </w:rPr>
        <w:t xml:space="preserve"> </w:t>
      </w:r>
      <w:r w:rsidRPr="00E46FAE">
        <w:rPr>
          <w:rFonts w:eastAsia="Calibri" w:cs="Times New Roman"/>
          <w:color w:val="000000"/>
          <w:spacing w:val="-4"/>
          <w:szCs w:val="24"/>
        </w:rPr>
        <w:t>przez ministra właściwego do spraw informatyzacji oraz usług opracowanych i  udostępnionych</w:t>
      </w:r>
      <w:r w:rsidRPr="00E46FAE">
        <w:rPr>
          <w:rFonts w:eastAsia="Calibri" w:cs="Times New Roman"/>
          <w:color w:val="000000"/>
          <w:szCs w:val="24"/>
        </w:rPr>
        <w:t xml:space="preserve"> na wniosek tych podmiotów,</w:t>
      </w:r>
    </w:p>
    <w:p w14:paraId="6BE3AAB2" w14:textId="77777777" w:rsidR="00E46FAE" w:rsidRPr="00E46FAE" w:rsidRDefault="00E46FAE" w:rsidP="00557927">
      <w:pPr>
        <w:widowControl/>
        <w:numPr>
          <w:ilvl w:val="0"/>
          <w:numId w:val="1"/>
        </w:numPr>
        <w:suppressAutoHyphens/>
        <w:autoSpaceDE/>
        <w:autoSpaceDN/>
        <w:adjustRightInd/>
        <w:spacing w:after="120"/>
        <w:ind w:left="426" w:hanging="284"/>
        <w:jc w:val="both"/>
        <w:rPr>
          <w:rFonts w:eastAsia="Calibri" w:cs="Times New Roman"/>
          <w:color w:val="000000"/>
          <w:szCs w:val="24"/>
        </w:rPr>
      </w:pPr>
      <w:r w:rsidRPr="00E46FAE">
        <w:rPr>
          <w:rFonts w:eastAsia="Calibri" w:cs="Times New Roman"/>
          <w:color w:val="000000"/>
          <w:szCs w:val="24"/>
        </w:rPr>
        <w:t xml:space="preserve">określenie warunków rozszerzania zakresu danych wykorzystywanych w usługach udostępnianych i świadczonych w aplikacji </w:t>
      </w:r>
      <w:proofErr w:type="spellStart"/>
      <w:r w:rsidRPr="00E46FAE">
        <w:rPr>
          <w:rFonts w:eastAsia="Calibri" w:cs="Times New Roman"/>
          <w:color w:val="000000"/>
          <w:szCs w:val="24"/>
        </w:rPr>
        <w:t>mObywatel</w:t>
      </w:r>
      <w:proofErr w:type="spellEnd"/>
      <w:r w:rsidRPr="00E46FAE">
        <w:rPr>
          <w:rFonts w:eastAsia="Calibri" w:cs="Times New Roman"/>
          <w:color w:val="000000"/>
          <w:szCs w:val="24"/>
        </w:rPr>
        <w:t>,</w:t>
      </w:r>
    </w:p>
    <w:p w14:paraId="181866A1" w14:textId="77777777" w:rsidR="00E46FAE" w:rsidRPr="00E46FAE" w:rsidRDefault="00E46FAE" w:rsidP="00557927">
      <w:pPr>
        <w:widowControl/>
        <w:numPr>
          <w:ilvl w:val="0"/>
          <w:numId w:val="1"/>
        </w:numPr>
        <w:suppressAutoHyphens/>
        <w:autoSpaceDE/>
        <w:autoSpaceDN/>
        <w:adjustRightInd/>
        <w:spacing w:after="120"/>
        <w:ind w:left="426" w:hanging="284"/>
        <w:jc w:val="both"/>
        <w:rPr>
          <w:rFonts w:eastAsia="Calibri" w:cs="Times New Roman"/>
          <w:color w:val="000000"/>
          <w:szCs w:val="24"/>
        </w:rPr>
      </w:pPr>
      <w:r w:rsidRPr="00E46FAE">
        <w:rPr>
          <w:rFonts w:eastAsia="Calibri" w:cs="Times New Roman"/>
          <w:color w:val="000000"/>
          <w:szCs w:val="24"/>
        </w:rPr>
        <w:t xml:space="preserve">umożliwienie wykorzystania aplikacji </w:t>
      </w:r>
      <w:proofErr w:type="spellStart"/>
      <w:r w:rsidRPr="00E46FAE">
        <w:rPr>
          <w:rFonts w:eastAsia="Calibri" w:cs="Times New Roman"/>
          <w:color w:val="000000"/>
          <w:szCs w:val="24"/>
        </w:rPr>
        <w:t>mObywatel</w:t>
      </w:r>
      <w:proofErr w:type="spellEnd"/>
      <w:r w:rsidRPr="00E46FAE">
        <w:rPr>
          <w:rFonts w:eastAsia="Calibri" w:cs="Times New Roman"/>
          <w:color w:val="000000"/>
          <w:szCs w:val="24"/>
        </w:rPr>
        <w:t xml:space="preserve"> jako czynnika uwierzytelniania </w:t>
      </w:r>
      <w:r w:rsidRPr="00E46FAE">
        <w:rPr>
          <w:rFonts w:eastAsia="Calibri" w:cs="Times New Roman"/>
          <w:color w:val="000000"/>
          <w:spacing w:val="-4"/>
          <w:szCs w:val="24"/>
        </w:rPr>
        <w:t>profilu zaufanego, o którym mowa w ustawie o informatyzacji</w:t>
      </w:r>
      <w:r w:rsidRPr="00E46FAE">
        <w:rPr>
          <w:rFonts w:eastAsia="Calibri" w:cs="Times New Roman"/>
          <w:color w:val="000000"/>
          <w:spacing w:val="-6"/>
          <w:szCs w:val="24"/>
        </w:rPr>
        <w:t xml:space="preserve">, co pozwoli na wygodniejsze </w:t>
      </w:r>
      <w:r w:rsidRPr="00E46FAE">
        <w:rPr>
          <w:rFonts w:eastAsia="Calibri" w:cs="Times New Roman"/>
          <w:color w:val="000000"/>
          <w:szCs w:val="24"/>
        </w:rPr>
        <w:t>użycie tego środka identyfikacji elektronicznej,</w:t>
      </w:r>
    </w:p>
    <w:p w14:paraId="7B25DA9E" w14:textId="77777777" w:rsidR="00E46FAE" w:rsidRPr="00E46FAE" w:rsidRDefault="00E46FAE" w:rsidP="00557927">
      <w:pPr>
        <w:widowControl/>
        <w:numPr>
          <w:ilvl w:val="0"/>
          <w:numId w:val="1"/>
        </w:numPr>
        <w:suppressAutoHyphens/>
        <w:autoSpaceDE/>
        <w:autoSpaceDN/>
        <w:adjustRightInd/>
        <w:spacing w:after="120"/>
        <w:ind w:left="426" w:hanging="284"/>
        <w:jc w:val="both"/>
        <w:rPr>
          <w:rFonts w:eastAsia="Calibri" w:cs="Times New Roman"/>
          <w:color w:val="000000"/>
          <w:szCs w:val="24"/>
        </w:rPr>
      </w:pPr>
      <w:r w:rsidRPr="00E46FAE">
        <w:rPr>
          <w:rFonts w:eastAsia="Calibri" w:cs="Times New Roman"/>
          <w:color w:val="000000"/>
          <w:szCs w:val="24"/>
        </w:rPr>
        <w:t xml:space="preserve">zapewnienie możliwości dokonywania płatności w ramach usług świadczonych przez podmioty publiczne w aplikacji </w:t>
      </w:r>
      <w:proofErr w:type="spellStart"/>
      <w:r w:rsidRPr="00E46FAE">
        <w:rPr>
          <w:rFonts w:eastAsia="Calibri" w:cs="Times New Roman"/>
          <w:color w:val="000000"/>
          <w:szCs w:val="24"/>
        </w:rPr>
        <w:t>mObywatel</w:t>
      </w:r>
      <w:proofErr w:type="spellEnd"/>
      <w:r w:rsidRPr="00E46FAE">
        <w:rPr>
          <w:rFonts w:eastAsia="Calibri" w:cs="Times New Roman"/>
          <w:color w:val="000000"/>
          <w:szCs w:val="24"/>
        </w:rPr>
        <w:t>,</w:t>
      </w:r>
    </w:p>
    <w:p w14:paraId="7640DF13" w14:textId="77777777" w:rsidR="00E46FAE" w:rsidRPr="00E46FAE" w:rsidRDefault="00E46FAE" w:rsidP="00557927">
      <w:pPr>
        <w:widowControl/>
        <w:numPr>
          <w:ilvl w:val="0"/>
          <w:numId w:val="1"/>
        </w:numPr>
        <w:suppressAutoHyphens/>
        <w:autoSpaceDE/>
        <w:autoSpaceDN/>
        <w:adjustRightInd/>
        <w:spacing w:after="120"/>
        <w:ind w:left="426" w:hanging="284"/>
        <w:jc w:val="both"/>
        <w:rPr>
          <w:rFonts w:eastAsia="Calibri" w:cs="Times New Roman"/>
          <w:color w:val="000000"/>
          <w:szCs w:val="24"/>
        </w:rPr>
      </w:pPr>
      <w:r w:rsidRPr="00E46FAE">
        <w:rPr>
          <w:rFonts w:eastAsia="Calibri" w:cs="Times New Roman"/>
          <w:color w:val="000000"/>
          <w:spacing w:val="-6"/>
          <w:szCs w:val="24"/>
        </w:rPr>
        <w:t xml:space="preserve">zapewnienie podmiotom świadczącym usługi w aplikacji </w:t>
      </w:r>
      <w:proofErr w:type="spellStart"/>
      <w:r w:rsidRPr="00E46FAE">
        <w:rPr>
          <w:rFonts w:eastAsia="Calibri" w:cs="Times New Roman"/>
          <w:color w:val="000000"/>
          <w:spacing w:val="-6"/>
          <w:szCs w:val="24"/>
        </w:rPr>
        <w:t>mObywatel</w:t>
      </w:r>
      <w:proofErr w:type="spellEnd"/>
      <w:r w:rsidRPr="00E46FAE">
        <w:rPr>
          <w:rFonts w:eastAsia="Calibri" w:cs="Times New Roman"/>
          <w:color w:val="000000"/>
          <w:spacing w:val="-6"/>
          <w:szCs w:val="24"/>
        </w:rPr>
        <w:t xml:space="preserve"> możliwości</w:t>
      </w:r>
      <w:r w:rsidRPr="00E46FAE">
        <w:rPr>
          <w:rFonts w:eastAsia="Calibri" w:cs="Times New Roman"/>
          <w:color w:val="000000"/>
          <w:szCs w:val="24"/>
        </w:rPr>
        <w:t xml:space="preserve"> utrzymywania rejestrów związanych z tymi usługami w systemie teleinformatycznym ministra właściwego do spraw informatyzacji związanym z funkcjonowaniem aplikacji „</w:t>
      </w:r>
      <w:proofErr w:type="spellStart"/>
      <w:r w:rsidRPr="00E46FAE">
        <w:rPr>
          <w:rFonts w:eastAsia="Calibri" w:cs="Times New Roman"/>
          <w:color w:val="000000"/>
          <w:szCs w:val="24"/>
        </w:rPr>
        <w:t>mObywatel</w:t>
      </w:r>
      <w:proofErr w:type="spellEnd"/>
      <w:r w:rsidRPr="00E46FAE">
        <w:rPr>
          <w:rFonts w:eastAsia="Calibri" w:cs="Times New Roman"/>
          <w:color w:val="000000"/>
          <w:szCs w:val="24"/>
        </w:rPr>
        <w:t>”,</w:t>
      </w:r>
    </w:p>
    <w:p w14:paraId="31BAC986" w14:textId="77777777" w:rsidR="00E46FAE" w:rsidRPr="00BB1CD9" w:rsidRDefault="00E46FAE" w:rsidP="00557927">
      <w:pPr>
        <w:widowControl/>
        <w:numPr>
          <w:ilvl w:val="0"/>
          <w:numId w:val="1"/>
        </w:numPr>
        <w:suppressAutoHyphens/>
        <w:autoSpaceDE/>
        <w:autoSpaceDN/>
        <w:adjustRightInd/>
        <w:spacing w:after="120"/>
        <w:ind w:left="426" w:hanging="284"/>
        <w:jc w:val="both"/>
        <w:rPr>
          <w:rFonts w:ascii="Calibri" w:eastAsia="Calibri" w:hAnsi="Calibri" w:cs="Calibri"/>
          <w:sz w:val="22"/>
          <w:szCs w:val="22"/>
          <w:lang w:eastAsia="en-US"/>
        </w:rPr>
        <w:sectPr w:rsidR="00E46FAE" w:rsidRPr="00BB1CD9">
          <w:type w:val="continuous"/>
          <w:pgSz w:w="11906" w:h="16838"/>
          <w:pgMar w:top="1417" w:right="1417" w:bottom="1417" w:left="1417" w:header="0" w:footer="708" w:gutter="0"/>
          <w:cols w:space="708"/>
          <w:formProt w:val="0"/>
          <w:docGrid w:linePitch="360" w:charSpace="4096"/>
        </w:sectPr>
      </w:pPr>
      <w:r w:rsidRPr="00BB1CD9">
        <w:rPr>
          <w:rFonts w:eastAsia="Calibri" w:cs="Times New Roman"/>
          <w:color w:val="000000"/>
          <w:szCs w:val="24"/>
        </w:rPr>
        <w:t>usprawnienie procesu finansowania, rozwoju i utrzymania aplikacji.</w:t>
      </w:r>
    </w:p>
    <w:p w14:paraId="65D1E9A0" w14:textId="77777777" w:rsidR="00E46FAE" w:rsidRPr="00E46FAE" w:rsidRDefault="00E46FAE" w:rsidP="00557927">
      <w:pPr>
        <w:widowControl/>
        <w:suppressAutoHyphens/>
        <w:autoSpaceDE/>
        <w:autoSpaceDN/>
        <w:adjustRightInd/>
        <w:spacing w:after="120"/>
        <w:rPr>
          <w:rFonts w:ascii="Calibri" w:eastAsia="Calibri" w:hAnsi="Calibri" w:cs="Calibri"/>
          <w:sz w:val="22"/>
          <w:szCs w:val="22"/>
          <w:lang w:eastAsia="en-US"/>
        </w:rPr>
        <w:sectPr w:rsidR="00E46FAE" w:rsidRPr="00E46FAE">
          <w:type w:val="continuous"/>
          <w:pgSz w:w="11906" w:h="16838"/>
          <w:pgMar w:top="1417" w:right="1417" w:bottom="1417" w:left="1417" w:header="0" w:footer="708" w:gutter="0"/>
          <w:cols w:num="2" w:space="708"/>
          <w:formProt w:val="0"/>
          <w:docGrid w:linePitch="360" w:charSpace="4096"/>
        </w:sectPr>
      </w:pPr>
    </w:p>
    <w:p w14:paraId="40FC980F" w14:textId="77777777" w:rsidR="00E46FAE" w:rsidRPr="00E46FAE" w:rsidRDefault="00E46FAE" w:rsidP="00557927">
      <w:pPr>
        <w:widowControl/>
        <w:suppressAutoHyphens/>
        <w:autoSpaceDE/>
        <w:autoSpaceDN/>
        <w:adjustRightInd/>
        <w:spacing w:after="120"/>
        <w:jc w:val="center"/>
        <w:rPr>
          <w:rFonts w:eastAsia="Calibri" w:cs="Times New Roman"/>
          <w:b/>
          <w:szCs w:val="24"/>
        </w:rPr>
      </w:pPr>
      <w:r w:rsidRPr="00E46FAE">
        <w:rPr>
          <w:rFonts w:eastAsia="Calibri" w:cs="Times New Roman"/>
          <w:b/>
          <w:szCs w:val="24"/>
        </w:rPr>
        <w:lastRenderedPageBreak/>
        <w:t>Równoważność dokumentów elektronicznych i dokumentów tradycyjnych</w:t>
      </w:r>
    </w:p>
    <w:p w14:paraId="356257BC" w14:textId="77777777" w:rsidR="00E46FAE" w:rsidRPr="00E46FAE" w:rsidRDefault="00E46FAE" w:rsidP="00557927">
      <w:pPr>
        <w:suppressAutoHyphens/>
        <w:autoSpaceDE/>
        <w:autoSpaceDN/>
        <w:adjustRightInd/>
        <w:spacing w:after="120"/>
        <w:jc w:val="both"/>
        <w:rPr>
          <w:rFonts w:eastAsia="Calibri" w:cs="Times New Roman"/>
          <w:color w:val="000000"/>
          <w:spacing w:val="-6"/>
          <w:szCs w:val="24"/>
        </w:rPr>
      </w:pPr>
      <w:r w:rsidRPr="00E46FAE">
        <w:rPr>
          <w:rFonts w:eastAsia="Calibri" w:cs="Times New Roman"/>
          <w:color w:val="000000"/>
          <w:szCs w:val="24"/>
        </w:rPr>
        <w:t xml:space="preserve">W ramach aplikacji </w:t>
      </w:r>
      <w:proofErr w:type="spellStart"/>
      <w:r w:rsidRPr="00E46FAE">
        <w:rPr>
          <w:rFonts w:eastAsia="Calibri" w:cs="Times New Roman"/>
          <w:color w:val="000000"/>
          <w:szCs w:val="24"/>
        </w:rPr>
        <w:t>mObywatel</w:t>
      </w:r>
      <w:proofErr w:type="spellEnd"/>
      <w:r w:rsidRPr="00E46FAE">
        <w:rPr>
          <w:rFonts w:eastAsia="Calibri" w:cs="Times New Roman"/>
          <w:color w:val="000000"/>
          <w:szCs w:val="24"/>
        </w:rPr>
        <w:t xml:space="preserve"> udostępniane są usługi pozwalające na pobranie danych </w:t>
      </w:r>
      <w:r w:rsidRPr="00E46FAE">
        <w:rPr>
          <w:rFonts w:eastAsia="Calibri" w:cs="Times New Roman"/>
          <w:color w:val="000000"/>
          <w:spacing w:val="-4"/>
          <w:szCs w:val="24"/>
        </w:rPr>
        <w:t xml:space="preserve">z rejestrów publicznych, wygenerowanie </w:t>
      </w:r>
      <w:r w:rsidRPr="00E46FAE">
        <w:rPr>
          <w:rFonts w:eastAsia="Calibri" w:cs="Times New Roman"/>
          <w:color w:val="000000"/>
          <w:szCs w:val="24"/>
        </w:rPr>
        <w:t>dokumentów elektronicznych zawierających takie dane oraz ich obsługę, prezentację i udostępnianie w ustalonej formie, innym osobom oraz podmiotom.</w:t>
      </w:r>
      <w:r w:rsidRPr="00E46FAE">
        <w:rPr>
          <w:rFonts w:eastAsia="Calibri" w:cs="Times New Roman"/>
          <w:color w:val="000000"/>
          <w:spacing w:val="-6"/>
          <w:szCs w:val="24"/>
        </w:rPr>
        <w:t xml:space="preserve"> </w:t>
      </w:r>
    </w:p>
    <w:p w14:paraId="18CC8A6F" w14:textId="77777777" w:rsidR="00E46FAE" w:rsidRPr="00E46FAE" w:rsidRDefault="00E46FAE" w:rsidP="00557927">
      <w:pPr>
        <w:widowControl/>
        <w:suppressAutoHyphens/>
        <w:autoSpaceDE/>
        <w:autoSpaceDN/>
        <w:adjustRightInd/>
        <w:spacing w:after="120"/>
        <w:jc w:val="both"/>
        <w:rPr>
          <w:rFonts w:eastAsia="Calibri" w:cs="Times New Roman"/>
          <w:b/>
          <w:szCs w:val="24"/>
        </w:rPr>
      </w:pPr>
      <w:r w:rsidRPr="00E46FAE">
        <w:rPr>
          <w:rFonts w:eastAsia="Calibri" w:cs="Times New Roman"/>
          <w:color w:val="000000"/>
          <w:szCs w:val="24"/>
          <w:lang w:eastAsia="en-US"/>
        </w:rPr>
        <w:t xml:space="preserve">Dokumenty elektroniczne mieszczą się w ogólnym pojęciu dokumentu, zatem mogą pełnić analogiczne funkcje jak dokumenty tradycyjne. </w:t>
      </w:r>
      <w:r w:rsidRPr="00E46FAE">
        <w:rPr>
          <w:rFonts w:eastAsia="Calibri" w:cs="Times New Roman"/>
          <w:color w:val="000000"/>
          <w:spacing w:val="-6"/>
          <w:szCs w:val="24"/>
        </w:rPr>
        <w:t xml:space="preserve">Dokumenty elektroniczne wydawane w aplikacji </w:t>
      </w:r>
      <w:proofErr w:type="spellStart"/>
      <w:r w:rsidRPr="00E46FAE">
        <w:rPr>
          <w:rFonts w:eastAsia="Calibri" w:cs="Times New Roman"/>
          <w:color w:val="000000"/>
          <w:szCs w:val="24"/>
        </w:rPr>
        <w:t>mObywatel</w:t>
      </w:r>
      <w:proofErr w:type="spellEnd"/>
      <w:r w:rsidRPr="00E46FAE">
        <w:rPr>
          <w:rFonts w:eastAsia="Calibri" w:cs="Times New Roman"/>
          <w:color w:val="000000"/>
          <w:szCs w:val="24"/>
        </w:rPr>
        <w:t xml:space="preserve"> stanowią odrębną całość znaczeniową (potwierdzającą odpowiednio tożsamość, posiadanie prawa jazdy, posiadanie uprawnienia do ulg, szczepienie </w:t>
      </w:r>
      <w:r w:rsidRPr="00E46FAE">
        <w:rPr>
          <w:rFonts w:eastAsia="Calibri" w:cs="Times New Roman"/>
          <w:color w:val="000000"/>
          <w:spacing w:val="-6"/>
          <w:szCs w:val="24"/>
        </w:rPr>
        <w:t>przeciw COVID, itd.), uporządkowaną w określonej strukturze wewnętrznej oraz zapisaną na urządzeniu</w:t>
      </w:r>
      <w:r w:rsidRPr="00E46FAE">
        <w:rPr>
          <w:rFonts w:eastAsia="Calibri" w:cs="Times New Roman"/>
          <w:color w:val="000000"/>
          <w:szCs w:val="24"/>
        </w:rPr>
        <w:t xml:space="preserve"> mobilnym. Podkreślić należy, że są </w:t>
      </w:r>
      <w:r w:rsidRPr="00E46FAE">
        <w:rPr>
          <w:rFonts w:eastAsia="Calibri" w:cs="Times New Roman"/>
          <w:color w:val="000000"/>
          <w:spacing w:val="-4"/>
          <w:szCs w:val="24"/>
        </w:rPr>
        <w:t>to głównie dokumenty elektroniczne, zawierające dane pobrane z rejestrów publicznych lub z publicznych</w:t>
      </w:r>
      <w:r w:rsidRPr="00E46FAE">
        <w:rPr>
          <w:rFonts w:eastAsia="Calibri" w:cs="Times New Roman"/>
          <w:color w:val="000000"/>
          <w:szCs w:val="24"/>
        </w:rPr>
        <w:t xml:space="preserve"> </w:t>
      </w:r>
      <w:r w:rsidRPr="00E46FAE">
        <w:rPr>
          <w:rFonts w:eastAsia="Calibri" w:cs="Times New Roman"/>
          <w:color w:val="000000"/>
          <w:spacing w:val="-4"/>
          <w:szCs w:val="24"/>
        </w:rPr>
        <w:t>systemów teleinformatycznych, czyli dane posiadające walor autentyczności. Powyższe uzasadnia,</w:t>
      </w:r>
      <w:r w:rsidRPr="00E46FAE">
        <w:rPr>
          <w:rFonts w:eastAsia="Calibri" w:cs="Times New Roman"/>
          <w:color w:val="000000"/>
          <w:szCs w:val="24"/>
        </w:rPr>
        <w:t xml:space="preserve"> aby takie dokumenty elektroniczne uznawane były za dokumenty równoważne w skutkach odpowiadającym im dokumentom tradycyjnym, jako potwierdzające odpowiednio tożsamość, sytuację prawną użytkownika aplikacji </w:t>
      </w:r>
      <w:proofErr w:type="spellStart"/>
      <w:r w:rsidRPr="00E46FAE">
        <w:rPr>
          <w:rFonts w:eastAsia="Calibri" w:cs="Times New Roman"/>
          <w:color w:val="000000"/>
          <w:szCs w:val="24"/>
        </w:rPr>
        <w:t>mObywatel</w:t>
      </w:r>
      <w:proofErr w:type="spellEnd"/>
      <w:r w:rsidRPr="00E46FAE">
        <w:rPr>
          <w:rFonts w:eastAsia="Calibri" w:cs="Times New Roman"/>
          <w:color w:val="000000"/>
          <w:szCs w:val="24"/>
        </w:rPr>
        <w:t xml:space="preserve"> lub prawa mu przysługujące.</w:t>
      </w:r>
    </w:p>
    <w:p w14:paraId="79E79492" w14:textId="77777777" w:rsidR="00E46FAE" w:rsidRPr="00E46FAE" w:rsidRDefault="00E46FAE" w:rsidP="00557927">
      <w:pPr>
        <w:widowControl/>
        <w:suppressAutoHyphens/>
        <w:autoSpaceDE/>
        <w:autoSpaceDN/>
        <w:adjustRightInd/>
        <w:spacing w:after="120"/>
        <w:jc w:val="center"/>
        <w:rPr>
          <w:rFonts w:eastAsia="Calibri" w:cs="Times New Roman"/>
          <w:b/>
          <w:szCs w:val="24"/>
        </w:rPr>
      </w:pPr>
      <w:r w:rsidRPr="00E46FAE">
        <w:rPr>
          <w:rFonts w:eastAsia="Calibri" w:cs="Times New Roman"/>
          <w:b/>
          <w:szCs w:val="24"/>
        </w:rPr>
        <w:t xml:space="preserve">Dokument tożsamości w aplikacji </w:t>
      </w:r>
      <w:proofErr w:type="spellStart"/>
      <w:r w:rsidRPr="00E46FAE">
        <w:rPr>
          <w:rFonts w:eastAsia="Calibri" w:cs="Times New Roman"/>
          <w:b/>
          <w:szCs w:val="24"/>
        </w:rPr>
        <w:t>mObywatel</w:t>
      </w:r>
      <w:proofErr w:type="spellEnd"/>
    </w:p>
    <w:p w14:paraId="443B937C" w14:textId="77777777" w:rsidR="00E46FAE" w:rsidRPr="00E46FAE" w:rsidRDefault="00E46FAE" w:rsidP="00557927">
      <w:pPr>
        <w:suppressAutoHyphens/>
        <w:autoSpaceDE/>
        <w:autoSpaceDN/>
        <w:adjustRightInd/>
        <w:spacing w:after="120"/>
        <w:jc w:val="both"/>
        <w:rPr>
          <w:rFonts w:eastAsia="Calibri" w:cs="Times New Roman"/>
          <w:color w:val="000000"/>
          <w:szCs w:val="24"/>
        </w:rPr>
      </w:pPr>
      <w:r w:rsidRPr="00E46FAE">
        <w:rPr>
          <w:rFonts w:eastAsia="Calibri" w:cs="Times New Roman"/>
          <w:color w:val="000000"/>
          <w:szCs w:val="24"/>
        </w:rPr>
        <w:t xml:space="preserve">Podstawowym dokumentem w aplikacji </w:t>
      </w:r>
      <w:proofErr w:type="spellStart"/>
      <w:r w:rsidRPr="00E46FAE">
        <w:rPr>
          <w:rFonts w:eastAsia="Calibri" w:cs="Times New Roman"/>
          <w:color w:val="000000"/>
          <w:szCs w:val="24"/>
        </w:rPr>
        <w:t>mObywatel</w:t>
      </w:r>
      <w:proofErr w:type="spellEnd"/>
      <w:r w:rsidRPr="00E46FAE">
        <w:rPr>
          <w:rFonts w:eastAsia="Calibri" w:cs="Times New Roman"/>
          <w:color w:val="000000"/>
          <w:szCs w:val="24"/>
        </w:rPr>
        <w:t xml:space="preserve"> jest dokument elektroniczny  zawierający dane pobrane z Rejestru Dowodów Osobistych i rejestru PESEL (dokument </w:t>
      </w:r>
      <w:proofErr w:type="spellStart"/>
      <w:r w:rsidRPr="00E46FAE">
        <w:rPr>
          <w:rFonts w:eastAsia="Calibri" w:cs="Times New Roman"/>
          <w:color w:val="000000"/>
          <w:szCs w:val="24"/>
        </w:rPr>
        <w:t>mObywatel</w:t>
      </w:r>
      <w:proofErr w:type="spellEnd"/>
      <w:r w:rsidRPr="00E46FAE">
        <w:rPr>
          <w:rFonts w:eastAsia="Calibri" w:cs="Times New Roman"/>
          <w:color w:val="000000"/>
          <w:szCs w:val="24"/>
        </w:rPr>
        <w:t xml:space="preserve">). </w:t>
      </w:r>
      <w:r w:rsidRPr="00E46FAE">
        <w:rPr>
          <w:rFonts w:eastAsia="Calibri" w:cs="Times New Roman"/>
          <w:szCs w:val="24"/>
        </w:rPr>
        <w:t>Dokument ten zawiera:</w:t>
      </w:r>
    </w:p>
    <w:p w14:paraId="3C95CBFF" w14:textId="77777777" w:rsidR="00E46FAE" w:rsidRPr="00E46FAE" w:rsidRDefault="00E46FAE" w:rsidP="00557927">
      <w:pPr>
        <w:widowControl/>
        <w:numPr>
          <w:ilvl w:val="2"/>
          <w:numId w:val="12"/>
        </w:numPr>
        <w:suppressAutoHyphens/>
        <w:autoSpaceDE/>
        <w:autoSpaceDN/>
        <w:adjustRightInd/>
        <w:spacing w:after="120"/>
        <w:ind w:left="426" w:hanging="324"/>
        <w:jc w:val="both"/>
        <w:rPr>
          <w:rFonts w:eastAsia="Calibri" w:cs="Times New Roman"/>
          <w:color w:val="000000"/>
          <w:szCs w:val="24"/>
        </w:rPr>
      </w:pPr>
      <w:r w:rsidRPr="00E46FAE">
        <w:rPr>
          <w:rFonts w:eastAsia="Calibri" w:cs="Times New Roman"/>
          <w:color w:val="000000"/>
          <w:szCs w:val="24"/>
        </w:rPr>
        <w:t>imię (imiona),</w:t>
      </w:r>
    </w:p>
    <w:p w14:paraId="59BFC835" w14:textId="77777777" w:rsidR="00E46FAE" w:rsidRPr="00E46FAE" w:rsidRDefault="00E46FAE" w:rsidP="00557927">
      <w:pPr>
        <w:widowControl/>
        <w:numPr>
          <w:ilvl w:val="2"/>
          <w:numId w:val="12"/>
        </w:numPr>
        <w:suppressAutoHyphens/>
        <w:autoSpaceDE/>
        <w:autoSpaceDN/>
        <w:adjustRightInd/>
        <w:spacing w:after="120"/>
        <w:ind w:left="426" w:hanging="324"/>
        <w:jc w:val="both"/>
        <w:rPr>
          <w:rFonts w:eastAsia="Calibri" w:cs="Times New Roman"/>
          <w:color w:val="000000"/>
          <w:szCs w:val="24"/>
        </w:rPr>
      </w:pPr>
      <w:r w:rsidRPr="00E46FAE">
        <w:rPr>
          <w:rFonts w:eastAsia="Calibri" w:cs="Times New Roman"/>
          <w:color w:val="000000"/>
          <w:szCs w:val="24"/>
        </w:rPr>
        <w:t>nazwisko,</w:t>
      </w:r>
    </w:p>
    <w:p w14:paraId="2D70798A" w14:textId="77777777" w:rsidR="00E46FAE" w:rsidRPr="00E46FAE" w:rsidRDefault="00E46FAE" w:rsidP="00557927">
      <w:pPr>
        <w:widowControl/>
        <w:numPr>
          <w:ilvl w:val="2"/>
          <w:numId w:val="12"/>
        </w:numPr>
        <w:suppressAutoHyphens/>
        <w:autoSpaceDE/>
        <w:autoSpaceDN/>
        <w:adjustRightInd/>
        <w:spacing w:after="120"/>
        <w:ind w:left="426" w:hanging="324"/>
        <w:jc w:val="both"/>
        <w:rPr>
          <w:rFonts w:eastAsia="Calibri" w:cs="Times New Roman"/>
          <w:color w:val="000000"/>
          <w:szCs w:val="24"/>
        </w:rPr>
      </w:pPr>
      <w:r w:rsidRPr="00E46FAE">
        <w:rPr>
          <w:rFonts w:eastAsia="Calibri" w:cs="Times New Roman"/>
          <w:color w:val="000000"/>
          <w:szCs w:val="24"/>
        </w:rPr>
        <w:t>numer PESEL,</w:t>
      </w:r>
    </w:p>
    <w:p w14:paraId="4EF36645" w14:textId="77777777" w:rsidR="00E46FAE" w:rsidRPr="00E46FAE" w:rsidRDefault="00E46FAE" w:rsidP="00557927">
      <w:pPr>
        <w:widowControl/>
        <w:numPr>
          <w:ilvl w:val="2"/>
          <w:numId w:val="12"/>
        </w:numPr>
        <w:suppressAutoHyphens/>
        <w:autoSpaceDE/>
        <w:autoSpaceDN/>
        <w:adjustRightInd/>
        <w:spacing w:after="120"/>
        <w:ind w:left="426" w:hanging="324"/>
        <w:jc w:val="both"/>
        <w:rPr>
          <w:rFonts w:eastAsia="Calibri" w:cs="Times New Roman"/>
          <w:color w:val="000000"/>
          <w:szCs w:val="24"/>
        </w:rPr>
      </w:pPr>
      <w:r w:rsidRPr="00E46FAE">
        <w:rPr>
          <w:rFonts w:eastAsia="Calibri" w:cs="Times New Roman"/>
          <w:color w:val="000000"/>
          <w:szCs w:val="24"/>
        </w:rPr>
        <w:t>datę urodzenia,</w:t>
      </w:r>
    </w:p>
    <w:p w14:paraId="6AA73550" w14:textId="77777777" w:rsidR="00E46FAE" w:rsidRPr="00E46FAE" w:rsidRDefault="00E46FAE" w:rsidP="00557927">
      <w:pPr>
        <w:widowControl/>
        <w:numPr>
          <w:ilvl w:val="2"/>
          <w:numId w:val="12"/>
        </w:numPr>
        <w:suppressAutoHyphens/>
        <w:autoSpaceDE/>
        <w:autoSpaceDN/>
        <w:adjustRightInd/>
        <w:spacing w:after="120"/>
        <w:ind w:left="426" w:hanging="324"/>
        <w:jc w:val="both"/>
        <w:rPr>
          <w:rFonts w:eastAsia="Calibri" w:cs="Times New Roman"/>
          <w:color w:val="000000"/>
          <w:szCs w:val="24"/>
        </w:rPr>
      </w:pPr>
      <w:r w:rsidRPr="00E46FAE">
        <w:rPr>
          <w:rFonts w:eastAsia="Calibri" w:cs="Times New Roman"/>
          <w:color w:val="000000"/>
          <w:szCs w:val="24"/>
        </w:rPr>
        <w:t>fotografię.</w:t>
      </w:r>
    </w:p>
    <w:p w14:paraId="2BB52C82" w14:textId="77777777" w:rsidR="00E46FAE" w:rsidRPr="00E46FAE" w:rsidRDefault="00E46FAE" w:rsidP="00557927">
      <w:pPr>
        <w:widowControl/>
        <w:suppressAutoHyphens/>
        <w:autoSpaceDE/>
        <w:autoSpaceDN/>
        <w:adjustRightInd/>
        <w:spacing w:after="120"/>
        <w:jc w:val="both"/>
        <w:rPr>
          <w:rFonts w:eastAsia="Calibri" w:cs="Times New Roman"/>
          <w:color w:val="000000"/>
          <w:szCs w:val="24"/>
        </w:rPr>
      </w:pPr>
      <w:r w:rsidRPr="00E46FAE">
        <w:rPr>
          <w:rFonts w:eastAsia="Calibri" w:cs="Times New Roman"/>
          <w:color w:val="000000"/>
          <w:szCs w:val="24"/>
        </w:rPr>
        <w:t xml:space="preserve">Powyższy zbiór przyjęto jako minimalny obligatoryjny zakres danych tego dokumentu elektronicznego. Zgodnie z projektowaną ustawą dokument ten będzie mógł zawierać także inne dane pobrane z rejestrów i systemów publicznych, w szczególności: </w:t>
      </w:r>
    </w:p>
    <w:p w14:paraId="60794706" w14:textId="77777777" w:rsidR="00E46FAE" w:rsidRPr="00E46FAE" w:rsidRDefault="00E46FAE" w:rsidP="00BB1CD9">
      <w:pPr>
        <w:widowControl/>
        <w:numPr>
          <w:ilvl w:val="2"/>
          <w:numId w:val="18"/>
        </w:numPr>
        <w:suppressAutoHyphens/>
        <w:autoSpaceDE/>
        <w:autoSpaceDN/>
        <w:adjustRightInd/>
        <w:spacing w:after="120"/>
        <w:ind w:left="426" w:hanging="322"/>
        <w:jc w:val="both"/>
        <w:rPr>
          <w:rFonts w:eastAsia="Calibri" w:cs="Times New Roman"/>
          <w:color w:val="000000"/>
          <w:szCs w:val="24"/>
        </w:rPr>
      </w:pPr>
      <w:r w:rsidRPr="00E46FAE">
        <w:rPr>
          <w:rFonts w:eastAsia="Calibri" w:cs="Times New Roman"/>
          <w:color w:val="000000"/>
          <w:szCs w:val="24"/>
        </w:rPr>
        <w:t>serię i numer dowodu osobistego,</w:t>
      </w:r>
    </w:p>
    <w:p w14:paraId="27A69C2E" w14:textId="77777777" w:rsidR="00E46FAE" w:rsidRPr="00E46FAE" w:rsidRDefault="00E46FAE" w:rsidP="00BB1CD9">
      <w:pPr>
        <w:widowControl/>
        <w:numPr>
          <w:ilvl w:val="2"/>
          <w:numId w:val="18"/>
        </w:numPr>
        <w:suppressAutoHyphens/>
        <w:autoSpaceDE/>
        <w:autoSpaceDN/>
        <w:adjustRightInd/>
        <w:spacing w:after="120"/>
        <w:ind w:left="426" w:hanging="322"/>
        <w:jc w:val="both"/>
        <w:rPr>
          <w:rFonts w:eastAsia="Calibri" w:cs="Times New Roman"/>
          <w:color w:val="000000"/>
          <w:szCs w:val="24"/>
        </w:rPr>
      </w:pPr>
      <w:r w:rsidRPr="00E46FAE">
        <w:rPr>
          <w:rFonts w:eastAsia="Calibri" w:cs="Times New Roman"/>
          <w:color w:val="000000"/>
          <w:szCs w:val="24"/>
        </w:rPr>
        <w:lastRenderedPageBreak/>
        <w:t>organ wydający dowód osobisty,</w:t>
      </w:r>
    </w:p>
    <w:p w14:paraId="3DC252E0" w14:textId="77777777" w:rsidR="00E46FAE" w:rsidRPr="00E46FAE" w:rsidRDefault="00E46FAE" w:rsidP="00BB1CD9">
      <w:pPr>
        <w:widowControl/>
        <w:numPr>
          <w:ilvl w:val="2"/>
          <w:numId w:val="18"/>
        </w:numPr>
        <w:suppressAutoHyphens/>
        <w:autoSpaceDE/>
        <w:autoSpaceDN/>
        <w:adjustRightInd/>
        <w:spacing w:after="120"/>
        <w:ind w:left="426" w:hanging="322"/>
        <w:jc w:val="both"/>
        <w:rPr>
          <w:rFonts w:eastAsia="Calibri" w:cs="Times New Roman"/>
          <w:color w:val="000000"/>
          <w:szCs w:val="24"/>
        </w:rPr>
      </w:pPr>
      <w:r w:rsidRPr="00E46FAE">
        <w:rPr>
          <w:rFonts w:eastAsia="Calibri" w:cs="Times New Roman"/>
          <w:color w:val="000000"/>
          <w:szCs w:val="24"/>
        </w:rPr>
        <w:t>datę ważności dowodu osobistego,</w:t>
      </w:r>
    </w:p>
    <w:p w14:paraId="62F21DC2" w14:textId="77777777" w:rsidR="00E46FAE" w:rsidRPr="00E46FAE" w:rsidRDefault="00E46FAE" w:rsidP="00BB1CD9">
      <w:pPr>
        <w:widowControl/>
        <w:numPr>
          <w:ilvl w:val="2"/>
          <w:numId w:val="18"/>
        </w:numPr>
        <w:suppressAutoHyphens/>
        <w:autoSpaceDE/>
        <w:autoSpaceDN/>
        <w:adjustRightInd/>
        <w:spacing w:after="120"/>
        <w:ind w:left="426" w:hanging="322"/>
        <w:jc w:val="both"/>
        <w:rPr>
          <w:rFonts w:eastAsia="Calibri" w:cs="Times New Roman"/>
          <w:color w:val="000000"/>
          <w:szCs w:val="24"/>
        </w:rPr>
      </w:pPr>
      <w:r w:rsidRPr="00E46FAE">
        <w:rPr>
          <w:rFonts w:eastAsia="Calibri" w:cs="Times New Roman"/>
          <w:color w:val="000000"/>
          <w:szCs w:val="24"/>
        </w:rPr>
        <w:t>datę wydania dowodu osobistego</w:t>
      </w:r>
    </w:p>
    <w:p w14:paraId="7D6C9921" w14:textId="77777777" w:rsidR="00E46FAE" w:rsidRPr="00E46FAE" w:rsidRDefault="00E46FAE" w:rsidP="00BB1CD9">
      <w:pPr>
        <w:widowControl/>
        <w:numPr>
          <w:ilvl w:val="2"/>
          <w:numId w:val="18"/>
        </w:numPr>
        <w:suppressAutoHyphens/>
        <w:autoSpaceDE/>
        <w:autoSpaceDN/>
        <w:adjustRightInd/>
        <w:spacing w:after="120"/>
        <w:ind w:left="426" w:hanging="322"/>
        <w:jc w:val="both"/>
        <w:rPr>
          <w:rFonts w:eastAsia="Calibri" w:cs="Times New Roman"/>
          <w:color w:val="000000"/>
          <w:szCs w:val="24"/>
        </w:rPr>
      </w:pPr>
      <w:r w:rsidRPr="00E46FAE">
        <w:rPr>
          <w:rFonts w:eastAsia="Calibri" w:cs="Times New Roman"/>
          <w:color w:val="000000"/>
          <w:szCs w:val="24"/>
        </w:rPr>
        <w:t>nazwisko rodowe,</w:t>
      </w:r>
    </w:p>
    <w:p w14:paraId="4A3B7848" w14:textId="77777777" w:rsidR="00E46FAE" w:rsidRPr="00E46FAE" w:rsidRDefault="00E46FAE" w:rsidP="00BB1CD9">
      <w:pPr>
        <w:widowControl/>
        <w:numPr>
          <w:ilvl w:val="2"/>
          <w:numId w:val="18"/>
        </w:numPr>
        <w:suppressAutoHyphens/>
        <w:autoSpaceDE/>
        <w:autoSpaceDN/>
        <w:adjustRightInd/>
        <w:spacing w:after="120"/>
        <w:ind w:left="426" w:hanging="322"/>
        <w:jc w:val="both"/>
        <w:rPr>
          <w:rFonts w:eastAsia="Calibri" w:cs="Times New Roman"/>
          <w:color w:val="000000"/>
          <w:szCs w:val="24"/>
        </w:rPr>
      </w:pPr>
      <w:r w:rsidRPr="00E46FAE">
        <w:rPr>
          <w:rFonts w:eastAsia="Calibri" w:cs="Times New Roman"/>
          <w:color w:val="000000"/>
          <w:szCs w:val="24"/>
        </w:rPr>
        <w:t>płeć,</w:t>
      </w:r>
    </w:p>
    <w:p w14:paraId="66822E35" w14:textId="77777777" w:rsidR="00E46FAE" w:rsidRPr="00E46FAE" w:rsidRDefault="00E46FAE" w:rsidP="00BB1CD9">
      <w:pPr>
        <w:widowControl/>
        <w:numPr>
          <w:ilvl w:val="2"/>
          <w:numId w:val="18"/>
        </w:numPr>
        <w:suppressAutoHyphens/>
        <w:autoSpaceDE/>
        <w:autoSpaceDN/>
        <w:adjustRightInd/>
        <w:spacing w:after="120"/>
        <w:ind w:left="426" w:hanging="322"/>
        <w:jc w:val="both"/>
        <w:rPr>
          <w:rFonts w:eastAsia="Calibri" w:cs="Times New Roman"/>
          <w:color w:val="000000"/>
          <w:szCs w:val="24"/>
        </w:rPr>
      </w:pPr>
      <w:r w:rsidRPr="00E46FAE">
        <w:rPr>
          <w:rFonts w:eastAsia="Calibri" w:cs="Times New Roman"/>
          <w:color w:val="000000"/>
          <w:szCs w:val="24"/>
        </w:rPr>
        <w:t>imię ojca,</w:t>
      </w:r>
    </w:p>
    <w:p w14:paraId="2B338F1B" w14:textId="77777777" w:rsidR="00E46FAE" w:rsidRPr="00E46FAE" w:rsidRDefault="00E46FAE" w:rsidP="00BB1CD9">
      <w:pPr>
        <w:widowControl/>
        <w:numPr>
          <w:ilvl w:val="2"/>
          <w:numId w:val="18"/>
        </w:numPr>
        <w:suppressAutoHyphens/>
        <w:autoSpaceDE/>
        <w:autoSpaceDN/>
        <w:adjustRightInd/>
        <w:spacing w:after="120"/>
        <w:ind w:left="426" w:hanging="322"/>
        <w:jc w:val="both"/>
        <w:rPr>
          <w:rFonts w:eastAsia="Calibri" w:cs="Times New Roman"/>
          <w:color w:val="000000"/>
          <w:szCs w:val="24"/>
        </w:rPr>
      </w:pPr>
      <w:r w:rsidRPr="00E46FAE">
        <w:rPr>
          <w:rFonts w:eastAsia="Calibri" w:cs="Times New Roman"/>
          <w:color w:val="000000"/>
          <w:szCs w:val="24"/>
        </w:rPr>
        <w:t>nazwisko rodowe ojca,</w:t>
      </w:r>
    </w:p>
    <w:p w14:paraId="7405CF34" w14:textId="77777777" w:rsidR="00E46FAE" w:rsidRPr="00E46FAE" w:rsidRDefault="00E46FAE" w:rsidP="00BB1CD9">
      <w:pPr>
        <w:widowControl/>
        <w:numPr>
          <w:ilvl w:val="2"/>
          <w:numId w:val="18"/>
        </w:numPr>
        <w:suppressAutoHyphens/>
        <w:autoSpaceDE/>
        <w:autoSpaceDN/>
        <w:adjustRightInd/>
        <w:spacing w:after="120"/>
        <w:ind w:left="567" w:hanging="463"/>
        <w:jc w:val="both"/>
        <w:rPr>
          <w:rFonts w:eastAsia="Calibri" w:cs="Times New Roman"/>
          <w:color w:val="000000"/>
          <w:szCs w:val="24"/>
        </w:rPr>
      </w:pPr>
      <w:r w:rsidRPr="00E46FAE">
        <w:rPr>
          <w:rFonts w:eastAsia="Calibri" w:cs="Times New Roman"/>
          <w:color w:val="000000"/>
          <w:szCs w:val="24"/>
        </w:rPr>
        <w:t>imię matki,</w:t>
      </w:r>
    </w:p>
    <w:p w14:paraId="1DEAFA46" w14:textId="77777777" w:rsidR="00E46FAE" w:rsidRPr="00E46FAE" w:rsidRDefault="00E46FAE" w:rsidP="00BB1CD9">
      <w:pPr>
        <w:widowControl/>
        <w:numPr>
          <w:ilvl w:val="2"/>
          <w:numId w:val="18"/>
        </w:numPr>
        <w:suppressAutoHyphens/>
        <w:autoSpaceDE/>
        <w:autoSpaceDN/>
        <w:adjustRightInd/>
        <w:spacing w:after="120"/>
        <w:ind w:left="567" w:hanging="463"/>
        <w:jc w:val="both"/>
        <w:rPr>
          <w:rFonts w:eastAsia="Calibri" w:cs="Times New Roman"/>
          <w:color w:val="000000"/>
          <w:szCs w:val="24"/>
        </w:rPr>
      </w:pPr>
      <w:r w:rsidRPr="00E46FAE">
        <w:rPr>
          <w:rFonts w:eastAsia="Calibri" w:cs="Times New Roman"/>
          <w:color w:val="000000"/>
          <w:szCs w:val="24"/>
        </w:rPr>
        <w:t>nazwisko rodowe matki,</w:t>
      </w:r>
    </w:p>
    <w:p w14:paraId="5A9016FC" w14:textId="77777777" w:rsidR="00E46FAE" w:rsidRPr="00E46FAE" w:rsidRDefault="00E46FAE" w:rsidP="00BB1CD9">
      <w:pPr>
        <w:widowControl/>
        <w:numPr>
          <w:ilvl w:val="2"/>
          <w:numId w:val="18"/>
        </w:numPr>
        <w:suppressAutoHyphens/>
        <w:autoSpaceDE/>
        <w:autoSpaceDN/>
        <w:adjustRightInd/>
        <w:spacing w:after="120"/>
        <w:ind w:left="567" w:hanging="463"/>
        <w:jc w:val="both"/>
        <w:rPr>
          <w:rFonts w:eastAsia="Calibri" w:cs="Times New Roman"/>
          <w:color w:val="000000"/>
          <w:szCs w:val="24"/>
        </w:rPr>
      </w:pPr>
      <w:r w:rsidRPr="00E46FAE">
        <w:rPr>
          <w:rFonts w:eastAsia="Calibri" w:cs="Times New Roman"/>
          <w:color w:val="000000"/>
          <w:szCs w:val="24"/>
        </w:rPr>
        <w:t>miejsce urodzenia,</w:t>
      </w:r>
    </w:p>
    <w:p w14:paraId="64CEAD4B" w14:textId="77777777" w:rsidR="00E46FAE" w:rsidRPr="00E46FAE" w:rsidRDefault="00E46FAE" w:rsidP="00BB1CD9">
      <w:pPr>
        <w:widowControl/>
        <w:numPr>
          <w:ilvl w:val="2"/>
          <w:numId w:val="18"/>
        </w:numPr>
        <w:suppressAutoHyphens/>
        <w:autoSpaceDE/>
        <w:autoSpaceDN/>
        <w:adjustRightInd/>
        <w:spacing w:after="120"/>
        <w:ind w:left="567" w:hanging="463"/>
        <w:jc w:val="both"/>
        <w:rPr>
          <w:rFonts w:eastAsia="Calibri" w:cs="Times New Roman"/>
          <w:color w:val="000000"/>
          <w:szCs w:val="24"/>
        </w:rPr>
      </w:pPr>
      <w:r w:rsidRPr="00E46FAE">
        <w:rPr>
          <w:rFonts w:eastAsia="Calibri" w:cs="Times New Roman"/>
          <w:color w:val="000000"/>
          <w:szCs w:val="24"/>
        </w:rPr>
        <w:t>kraj urodzenia,</w:t>
      </w:r>
    </w:p>
    <w:p w14:paraId="67DAF7BA" w14:textId="77777777" w:rsidR="00E46FAE" w:rsidRPr="00E46FAE" w:rsidRDefault="00E46FAE" w:rsidP="00BB1CD9">
      <w:pPr>
        <w:widowControl/>
        <w:numPr>
          <w:ilvl w:val="2"/>
          <w:numId w:val="18"/>
        </w:numPr>
        <w:suppressAutoHyphens/>
        <w:autoSpaceDE/>
        <w:autoSpaceDN/>
        <w:adjustRightInd/>
        <w:spacing w:after="120"/>
        <w:ind w:left="567" w:hanging="463"/>
        <w:jc w:val="both"/>
        <w:rPr>
          <w:rFonts w:eastAsia="Calibri" w:cs="Times New Roman"/>
          <w:color w:val="000000"/>
          <w:szCs w:val="24"/>
        </w:rPr>
      </w:pPr>
      <w:r w:rsidRPr="00E46FAE">
        <w:rPr>
          <w:rFonts w:eastAsia="Calibri" w:cs="Times New Roman"/>
          <w:color w:val="000000"/>
          <w:szCs w:val="24"/>
        </w:rPr>
        <w:t>obywatelstwo,</w:t>
      </w:r>
    </w:p>
    <w:p w14:paraId="565E8079" w14:textId="77777777" w:rsidR="00E46FAE" w:rsidRPr="00E46FAE" w:rsidRDefault="00E46FAE" w:rsidP="00BB1CD9">
      <w:pPr>
        <w:widowControl/>
        <w:numPr>
          <w:ilvl w:val="2"/>
          <w:numId w:val="18"/>
        </w:numPr>
        <w:suppressAutoHyphens/>
        <w:autoSpaceDE/>
        <w:autoSpaceDN/>
        <w:adjustRightInd/>
        <w:spacing w:after="120"/>
        <w:ind w:left="567" w:hanging="463"/>
        <w:jc w:val="both"/>
        <w:rPr>
          <w:rFonts w:eastAsia="Calibri" w:cs="Times New Roman"/>
          <w:color w:val="000000"/>
          <w:szCs w:val="24"/>
        </w:rPr>
      </w:pPr>
      <w:r w:rsidRPr="00E46FAE">
        <w:rPr>
          <w:rFonts w:eastAsia="Calibri" w:cs="Times New Roman"/>
          <w:color w:val="000000"/>
          <w:szCs w:val="24"/>
        </w:rPr>
        <w:t>adres zameldowania,</w:t>
      </w:r>
    </w:p>
    <w:p w14:paraId="02737D00" w14:textId="77777777" w:rsidR="00E46FAE" w:rsidRPr="00E46FAE" w:rsidRDefault="00E46FAE" w:rsidP="00BB1CD9">
      <w:pPr>
        <w:widowControl/>
        <w:numPr>
          <w:ilvl w:val="2"/>
          <w:numId w:val="18"/>
        </w:numPr>
        <w:suppressAutoHyphens/>
        <w:autoSpaceDE/>
        <w:autoSpaceDN/>
        <w:adjustRightInd/>
        <w:spacing w:after="120"/>
        <w:ind w:left="567" w:hanging="463"/>
        <w:jc w:val="both"/>
        <w:rPr>
          <w:rFonts w:eastAsia="Calibri" w:cs="Times New Roman"/>
          <w:color w:val="000000"/>
          <w:szCs w:val="24"/>
        </w:rPr>
      </w:pPr>
      <w:r w:rsidRPr="00E46FAE">
        <w:rPr>
          <w:rFonts w:eastAsia="Calibri" w:cs="Times New Roman"/>
          <w:color w:val="000000"/>
          <w:szCs w:val="24"/>
        </w:rPr>
        <w:t>datę zameldowania.</w:t>
      </w:r>
    </w:p>
    <w:p w14:paraId="238F10B7" w14:textId="77777777" w:rsidR="00E46FAE" w:rsidRPr="00E46FAE" w:rsidRDefault="00E46FAE" w:rsidP="00BB1CD9">
      <w:pPr>
        <w:widowControl/>
        <w:suppressAutoHyphens/>
        <w:autoSpaceDE/>
        <w:autoSpaceDN/>
        <w:adjustRightInd/>
        <w:spacing w:after="120"/>
        <w:jc w:val="both"/>
        <w:rPr>
          <w:rFonts w:eastAsia="Calibri" w:cs="Times New Roman"/>
          <w:color w:val="000000"/>
          <w:szCs w:val="24"/>
        </w:rPr>
      </w:pPr>
      <w:r w:rsidRPr="00E46FAE">
        <w:rPr>
          <w:rFonts w:eastAsia="Calibri" w:cs="Times New Roman"/>
          <w:color w:val="000000"/>
          <w:szCs w:val="24"/>
        </w:rPr>
        <w:t xml:space="preserve">Rozszerzenie katalogu danych w tym dokumencie będzie dostosowywane do potrzeb użytkowników i nowych usług, w szczególności związanych z przekazywaniem danych przez użytkowników do systemów teleinformatycznych podmiotów świadczących usługi z wykorzystaniem aplikacji </w:t>
      </w:r>
      <w:proofErr w:type="spellStart"/>
      <w:r w:rsidRPr="00E46FAE">
        <w:rPr>
          <w:rFonts w:eastAsia="Calibri" w:cs="Times New Roman"/>
          <w:color w:val="000000"/>
          <w:szCs w:val="24"/>
        </w:rPr>
        <w:t>mObywatel</w:t>
      </w:r>
      <w:proofErr w:type="spellEnd"/>
      <w:r w:rsidRPr="00E46FAE">
        <w:rPr>
          <w:rFonts w:eastAsia="Calibri" w:cs="Times New Roman"/>
          <w:color w:val="000000"/>
          <w:szCs w:val="24"/>
        </w:rPr>
        <w:t>, w których potrzebne będzie przekazanie danych użytkownika.</w:t>
      </w:r>
    </w:p>
    <w:p w14:paraId="4280FA4C" w14:textId="77777777" w:rsidR="00E46FAE" w:rsidRPr="00E46FAE" w:rsidRDefault="00E46FAE" w:rsidP="00E46FAE">
      <w:pPr>
        <w:widowControl/>
        <w:suppressAutoHyphens/>
        <w:autoSpaceDE/>
        <w:autoSpaceDN/>
        <w:adjustRightInd/>
        <w:spacing w:after="160"/>
        <w:jc w:val="both"/>
        <w:rPr>
          <w:rFonts w:eastAsia="Calibri" w:cs="Times New Roman"/>
          <w:color w:val="000000"/>
          <w:szCs w:val="24"/>
        </w:rPr>
      </w:pPr>
      <w:r w:rsidRPr="00E46FAE">
        <w:rPr>
          <w:rFonts w:eastAsia="Calibri" w:cs="Times New Roman"/>
          <w:color w:val="000000"/>
          <w:spacing w:val="-2"/>
          <w:szCs w:val="24"/>
        </w:rPr>
        <w:t>Zakres danych zawartych w tym dokumencie stanowiących podstawowe dane identyfikujące</w:t>
      </w:r>
      <w:r w:rsidRPr="00E46FAE">
        <w:rPr>
          <w:rFonts w:eastAsia="Calibri" w:cs="Times New Roman"/>
          <w:color w:val="000000"/>
          <w:szCs w:val="24"/>
        </w:rPr>
        <w:t xml:space="preserve"> osobę fizyczną, w tym dana biometryczna w postaci fotografii, a także ich pochodzenie z rejestrów publicznych, stanowią podstawę do uznania tego dokumentu za </w:t>
      </w:r>
      <w:r w:rsidRPr="00E46FAE">
        <w:rPr>
          <w:rFonts w:eastAsia="Calibri" w:cs="Times New Roman"/>
          <w:color w:val="000000"/>
          <w:spacing w:val="-4"/>
          <w:szCs w:val="24"/>
        </w:rPr>
        <w:t xml:space="preserve">wystarczająco wiarygodny do potwierdzania tożsamości osób fizycznych. Proces potwierdzania </w:t>
      </w:r>
      <w:r w:rsidRPr="00E46FAE">
        <w:rPr>
          <w:rFonts w:eastAsia="Calibri" w:cs="Times New Roman"/>
          <w:color w:val="000000"/>
          <w:szCs w:val="24"/>
        </w:rPr>
        <w:t>tożsamości z wykorzystaniem dokumentów tradycyjnych o</w:t>
      </w:r>
      <w:r w:rsidRPr="00E46FAE">
        <w:rPr>
          <w:rFonts w:eastAsia="Calibri" w:cs="Times New Roman"/>
          <w:color w:val="000000"/>
          <w:szCs w:val="24"/>
          <w:lang w:eastAsia="en-US"/>
        </w:rPr>
        <w:t xml:space="preserve">bejmuje dwa elementy: porównanie </w:t>
      </w:r>
      <w:r w:rsidRPr="00E46FAE">
        <w:rPr>
          <w:rFonts w:eastAsia="Calibri" w:cs="Times New Roman"/>
          <w:color w:val="000000"/>
          <w:spacing w:val="-4"/>
          <w:szCs w:val="24"/>
          <w:lang w:eastAsia="en-US"/>
        </w:rPr>
        <w:t>wyglądu osoby z jej wizerunkiem w dokumencie oraz porównanie danych osobowych podanych</w:t>
      </w:r>
      <w:r w:rsidRPr="00E46FAE">
        <w:rPr>
          <w:rFonts w:eastAsia="Calibri" w:cs="Times New Roman"/>
          <w:color w:val="000000"/>
          <w:szCs w:val="24"/>
          <w:lang w:eastAsia="en-US"/>
        </w:rPr>
        <w:t xml:space="preserve"> przez </w:t>
      </w:r>
      <w:r w:rsidRPr="00E46FAE">
        <w:rPr>
          <w:rFonts w:eastAsia="Calibri" w:cs="Times New Roman"/>
          <w:color w:val="000000"/>
          <w:spacing w:val="-2"/>
          <w:szCs w:val="24"/>
          <w:lang w:eastAsia="en-US"/>
        </w:rPr>
        <w:t xml:space="preserve">osobę z danymi zawartymi w dokumencie. Dokument </w:t>
      </w:r>
      <w:proofErr w:type="spellStart"/>
      <w:r w:rsidRPr="00E46FAE">
        <w:rPr>
          <w:rFonts w:eastAsia="Calibri" w:cs="Times New Roman"/>
          <w:color w:val="000000"/>
          <w:spacing w:val="-2"/>
          <w:szCs w:val="24"/>
          <w:lang w:eastAsia="en-US"/>
        </w:rPr>
        <w:t>mObywatel</w:t>
      </w:r>
      <w:proofErr w:type="spellEnd"/>
      <w:r w:rsidRPr="00E46FAE">
        <w:rPr>
          <w:rFonts w:eastAsia="Calibri" w:cs="Times New Roman"/>
          <w:color w:val="000000"/>
          <w:spacing w:val="-2"/>
          <w:szCs w:val="24"/>
          <w:lang w:eastAsia="en-US"/>
        </w:rPr>
        <w:t xml:space="preserve"> pozwala na realizację obydwu</w:t>
      </w:r>
      <w:r w:rsidRPr="00E46FAE">
        <w:rPr>
          <w:rFonts w:eastAsia="Calibri" w:cs="Times New Roman"/>
          <w:color w:val="000000"/>
          <w:szCs w:val="24"/>
          <w:lang w:eastAsia="en-US"/>
        </w:rPr>
        <w:t xml:space="preserve"> ww. elementów procesu potwierdzania tożsamości z wykorzystaniem dokumentu.</w:t>
      </w:r>
    </w:p>
    <w:p w14:paraId="690F20D4" w14:textId="77777777" w:rsidR="00E46FAE" w:rsidRPr="00E46FAE" w:rsidRDefault="00E46FAE" w:rsidP="00E46FAE">
      <w:pPr>
        <w:widowControl/>
        <w:suppressAutoHyphens/>
        <w:autoSpaceDE/>
        <w:autoSpaceDN/>
        <w:adjustRightInd/>
        <w:spacing w:after="160"/>
        <w:jc w:val="both"/>
        <w:rPr>
          <w:rFonts w:eastAsia="Calibri" w:cs="Times New Roman"/>
          <w:color w:val="000000"/>
          <w:szCs w:val="24"/>
        </w:rPr>
      </w:pPr>
      <w:r w:rsidRPr="00E46FAE">
        <w:rPr>
          <w:rFonts w:eastAsia="Calibri" w:cs="Times New Roman"/>
          <w:color w:val="000000"/>
          <w:szCs w:val="24"/>
        </w:rPr>
        <w:lastRenderedPageBreak/>
        <w:t xml:space="preserve">Mając na uwadze powyższe, zgodnie z projektowanymi przepisami dokument ten będzie stanowił dokument stwierdzający tożsamość i obywatelstwo polskie osoby na terytorium </w:t>
      </w:r>
      <w:r w:rsidRPr="00E46FAE">
        <w:rPr>
          <w:rFonts w:eastAsia="Calibri" w:cs="Times New Roman"/>
          <w:color w:val="000000"/>
          <w:spacing w:val="-2"/>
          <w:szCs w:val="24"/>
        </w:rPr>
        <w:t>Rzeczypospolitej Polskiej, w zakresie danych w nim zawartych, w relacjach wzajemnej fizycznej</w:t>
      </w:r>
      <w:r w:rsidRPr="00E46FAE">
        <w:rPr>
          <w:rFonts w:eastAsia="Calibri" w:cs="Times New Roman"/>
          <w:color w:val="000000"/>
          <w:szCs w:val="24"/>
        </w:rPr>
        <w:t xml:space="preserve"> obecności stron. Celem wprowadzanych przepisów jest zapewnienie możliwości potwierdzania tożsamości z wykorzystaniem aplikacji </w:t>
      </w:r>
      <w:proofErr w:type="spellStart"/>
      <w:r w:rsidRPr="00E46FAE">
        <w:rPr>
          <w:rFonts w:eastAsia="Calibri" w:cs="Times New Roman"/>
          <w:color w:val="000000"/>
          <w:szCs w:val="24"/>
        </w:rPr>
        <w:t>mObywatel</w:t>
      </w:r>
      <w:proofErr w:type="spellEnd"/>
      <w:r w:rsidRPr="00E46FAE">
        <w:rPr>
          <w:rFonts w:eastAsia="Calibri" w:cs="Times New Roman"/>
          <w:color w:val="000000"/>
          <w:szCs w:val="24"/>
        </w:rPr>
        <w:t xml:space="preserve"> we wszystkich przypadkach, w których </w:t>
      </w:r>
      <w:r w:rsidRPr="00E46FAE">
        <w:rPr>
          <w:rFonts w:eastAsia="Calibri" w:cs="Times New Roman"/>
          <w:color w:val="000000"/>
          <w:spacing w:val="-2"/>
          <w:szCs w:val="24"/>
        </w:rPr>
        <w:t>aktualnie dopuszczalne jest użycie dokumentu tożsamości, w szczególności dowodu osobistego.</w:t>
      </w:r>
      <w:r w:rsidRPr="00E46FAE">
        <w:rPr>
          <w:rFonts w:eastAsia="Calibri" w:cs="Times New Roman"/>
          <w:color w:val="000000"/>
          <w:szCs w:val="24"/>
        </w:rPr>
        <w:t xml:space="preserve"> </w:t>
      </w:r>
      <w:r w:rsidRPr="00E46FAE">
        <w:rPr>
          <w:rFonts w:eastAsia="Calibri" w:cs="Times New Roman"/>
          <w:color w:val="000000"/>
          <w:spacing w:val="-2"/>
          <w:szCs w:val="24"/>
        </w:rPr>
        <w:t>Z tego względu w projekcie zamieszczono również normę prawną stanowiącą, że jeżeli z przepisu</w:t>
      </w:r>
      <w:r w:rsidRPr="00E46FAE">
        <w:rPr>
          <w:rFonts w:eastAsia="Calibri" w:cs="Times New Roman"/>
          <w:color w:val="000000"/>
          <w:szCs w:val="24"/>
        </w:rPr>
        <w:t xml:space="preserve"> prawa wynika obowiązek okazania dowodu osobistego w celu potwierdzenia tożsamości, obowiązek ten uznaje się za spełniony przez użycie dokumentu </w:t>
      </w:r>
      <w:proofErr w:type="spellStart"/>
      <w:r w:rsidRPr="00E46FAE">
        <w:rPr>
          <w:rFonts w:eastAsia="Calibri" w:cs="Times New Roman"/>
          <w:color w:val="000000"/>
          <w:szCs w:val="24"/>
        </w:rPr>
        <w:t>mObywatel</w:t>
      </w:r>
      <w:proofErr w:type="spellEnd"/>
      <w:r w:rsidRPr="00E46FAE">
        <w:rPr>
          <w:rFonts w:eastAsia="Calibri" w:cs="Times New Roman"/>
          <w:color w:val="000000"/>
          <w:szCs w:val="24"/>
        </w:rPr>
        <w:t>.</w:t>
      </w:r>
    </w:p>
    <w:p w14:paraId="046B6273" w14:textId="77777777" w:rsidR="00E46FAE" w:rsidRPr="00E46FAE" w:rsidRDefault="00E46FAE" w:rsidP="00E46FAE">
      <w:pPr>
        <w:widowControl/>
        <w:suppressAutoHyphens/>
        <w:autoSpaceDE/>
        <w:autoSpaceDN/>
        <w:adjustRightInd/>
        <w:spacing w:after="160"/>
        <w:jc w:val="both"/>
        <w:rPr>
          <w:rFonts w:eastAsia="Calibri" w:cs="Times New Roman"/>
          <w:color w:val="000000"/>
          <w:szCs w:val="24"/>
        </w:rPr>
      </w:pPr>
      <w:r w:rsidRPr="00E46FAE">
        <w:rPr>
          <w:rFonts w:eastAsia="Calibri" w:cs="Times New Roman"/>
          <w:color w:val="000000"/>
          <w:szCs w:val="24"/>
        </w:rPr>
        <w:t xml:space="preserve">Jednocześnie, w związku z tym, że w wielu przepisach prawa, dla celów ewentualnej weryfikacji, wprowadzony został wymóg podania numeru lub serii dokumentu, na podstawie którego stwierdzono obywatelstwo polskie lub tożsamość osoby fizycznej, w projektowanej ustawie wprowadzono normę prawną, zgodnie z którą w przypadku użycia dokumentu </w:t>
      </w:r>
      <w:proofErr w:type="spellStart"/>
      <w:r w:rsidRPr="00E46FAE">
        <w:rPr>
          <w:rFonts w:eastAsia="Calibri" w:cs="Times New Roman"/>
          <w:color w:val="000000"/>
          <w:szCs w:val="24"/>
        </w:rPr>
        <w:t>mObywatel</w:t>
      </w:r>
      <w:proofErr w:type="spellEnd"/>
      <w:r w:rsidRPr="00E46FAE">
        <w:rPr>
          <w:rFonts w:eastAsia="Calibri" w:cs="Times New Roman"/>
          <w:color w:val="000000"/>
          <w:szCs w:val="24"/>
        </w:rPr>
        <w:t xml:space="preserve"> obowiązek ten uznaje się za spełniony przez podanie numeru i serii dowodu osobistego zamieszczonych w dokumencie </w:t>
      </w:r>
      <w:proofErr w:type="spellStart"/>
      <w:r w:rsidRPr="00E46FAE">
        <w:rPr>
          <w:rFonts w:eastAsia="Calibri" w:cs="Times New Roman"/>
          <w:color w:val="000000"/>
          <w:szCs w:val="24"/>
        </w:rPr>
        <w:t>mObywatel</w:t>
      </w:r>
      <w:proofErr w:type="spellEnd"/>
      <w:r w:rsidRPr="00E46FAE">
        <w:rPr>
          <w:rFonts w:eastAsia="Calibri" w:cs="Times New Roman"/>
          <w:color w:val="000000"/>
          <w:szCs w:val="24"/>
        </w:rPr>
        <w:t>, jeżeli te dane są zawarte w tym dokumencie.</w:t>
      </w:r>
    </w:p>
    <w:p w14:paraId="26AC8BCD" w14:textId="77777777" w:rsidR="00E46FAE" w:rsidRPr="00E46FAE" w:rsidRDefault="00E46FAE" w:rsidP="00E46FAE">
      <w:pPr>
        <w:widowControl/>
        <w:suppressAutoHyphens/>
        <w:autoSpaceDE/>
        <w:autoSpaceDN/>
        <w:adjustRightInd/>
        <w:spacing w:after="160"/>
        <w:jc w:val="both"/>
        <w:rPr>
          <w:rFonts w:eastAsia="Calibri" w:cs="Times New Roman"/>
          <w:color w:val="000000"/>
          <w:szCs w:val="24"/>
        </w:rPr>
      </w:pPr>
      <w:r w:rsidRPr="00E46FAE">
        <w:rPr>
          <w:rFonts w:eastAsia="Calibri" w:cs="Times New Roman"/>
          <w:color w:val="000000"/>
          <w:spacing w:val="-4"/>
          <w:szCs w:val="24"/>
        </w:rPr>
        <w:t xml:space="preserve">Jednocześnie, przewidziano możliwość wyłączenia, w szczególnie w uzasadnionych przypadkach, dopuszczalności stosowania dokumentu </w:t>
      </w:r>
      <w:proofErr w:type="spellStart"/>
      <w:r w:rsidRPr="00E46FAE">
        <w:rPr>
          <w:rFonts w:eastAsia="Calibri" w:cs="Times New Roman"/>
          <w:color w:val="000000"/>
          <w:spacing w:val="-4"/>
          <w:szCs w:val="24"/>
        </w:rPr>
        <w:t>mObywatel</w:t>
      </w:r>
      <w:proofErr w:type="spellEnd"/>
      <w:r w:rsidRPr="00E46FAE">
        <w:rPr>
          <w:rFonts w:eastAsia="Calibri" w:cs="Times New Roman"/>
          <w:color w:val="000000"/>
          <w:spacing w:val="-4"/>
          <w:szCs w:val="24"/>
        </w:rPr>
        <w:t xml:space="preserve"> do potwierdzenia tożsamości.</w:t>
      </w:r>
      <w:r w:rsidRPr="00E46FAE">
        <w:rPr>
          <w:rFonts w:eastAsia="Calibri" w:cs="Times New Roman"/>
          <w:color w:val="000000"/>
          <w:szCs w:val="24"/>
        </w:rPr>
        <w:t xml:space="preserve"> W tym celu </w:t>
      </w:r>
      <w:r w:rsidRPr="00E46FAE">
        <w:rPr>
          <w:rFonts w:eastAsia="Calibri" w:cs="Times New Roman"/>
          <w:color w:val="000000"/>
          <w:spacing w:val="-4"/>
          <w:szCs w:val="24"/>
        </w:rPr>
        <w:t>w projekcie ustawy wprowadzono fakultatywne upoważnienie dla Rady Ministrów do określenia</w:t>
      </w:r>
      <w:r w:rsidRPr="00E46FAE">
        <w:rPr>
          <w:rFonts w:eastAsia="Calibri" w:cs="Times New Roman"/>
          <w:color w:val="000000"/>
          <w:szCs w:val="24"/>
        </w:rPr>
        <w:t xml:space="preserve"> w drodze rozporządzenia procedur, w których ten dokument elektroniczny nie może być wykorzystywany do celów potwierdzenia tożsamości, mając na uwadze wymagania w zakresie realizacji takich celów wynikające z przepisów odrębnych.</w:t>
      </w:r>
    </w:p>
    <w:p w14:paraId="447C0FE3" w14:textId="77777777" w:rsidR="00E46FAE" w:rsidRPr="00E46FAE" w:rsidRDefault="00E46FAE" w:rsidP="00E46FAE">
      <w:pPr>
        <w:suppressAutoHyphens/>
        <w:autoSpaceDE/>
        <w:autoSpaceDN/>
        <w:adjustRightInd/>
        <w:spacing w:before="240" w:after="120"/>
        <w:jc w:val="center"/>
        <w:rPr>
          <w:rFonts w:eastAsia="Calibri" w:cs="Times New Roman"/>
          <w:b/>
          <w:color w:val="000000"/>
          <w:szCs w:val="24"/>
        </w:rPr>
      </w:pPr>
      <w:r w:rsidRPr="00E46FAE">
        <w:rPr>
          <w:rFonts w:eastAsia="Calibri" w:cs="Times New Roman"/>
          <w:b/>
          <w:color w:val="000000"/>
          <w:szCs w:val="24"/>
        </w:rPr>
        <w:t>Przetwarzanie danych</w:t>
      </w:r>
    </w:p>
    <w:p w14:paraId="667A5E31" w14:textId="77777777" w:rsidR="00E46FAE" w:rsidRPr="00E46FAE" w:rsidRDefault="00E46FAE" w:rsidP="00E46FAE">
      <w:pPr>
        <w:suppressAutoHyphens/>
        <w:autoSpaceDE/>
        <w:autoSpaceDN/>
        <w:adjustRightInd/>
        <w:spacing w:after="120"/>
        <w:jc w:val="both"/>
        <w:rPr>
          <w:rFonts w:eastAsia="Calibri" w:cs="Times New Roman"/>
          <w:color w:val="000000"/>
          <w:szCs w:val="24"/>
        </w:rPr>
      </w:pPr>
      <w:r w:rsidRPr="00E46FAE">
        <w:rPr>
          <w:rFonts w:eastAsia="Calibri" w:cs="Times New Roman"/>
          <w:color w:val="000000"/>
          <w:szCs w:val="24"/>
        </w:rPr>
        <w:t xml:space="preserve">W art. 2 ust. 1 pkt 1, w ramach charakterystyki rodzaju usług jakie są i będą świadczone w aplikacji </w:t>
      </w:r>
      <w:proofErr w:type="spellStart"/>
      <w:r w:rsidRPr="00E46FAE">
        <w:rPr>
          <w:rFonts w:eastAsia="Calibri" w:cs="Times New Roman"/>
          <w:color w:val="000000"/>
          <w:szCs w:val="24"/>
        </w:rPr>
        <w:t>mObywatel</w:t>
      </w:r>
      <w:proofErr w:type="spellEnd"/>
      <w:r w:rsidRPr="00E46FAE">
        <w:rPr>
          <w:rFonts w:eastAsia="Calibri" w:cs="Times New Roman"/>
          <w:color w:val="000000"/>
          <w:szCs w:val="24"/>
        </w:rPr>
        <w:t xml:space="preserve">, zarysowano ogólnie rodzaj usługi pozwalającej na posługiwanie się mobilnymi wersjami dokumentów elektronicznych. Wskazano rodzaje danych, jakie będą zawierały takie mobilne dokumenty. Jednocześnie, w przypadku dokumentu </w:t>
      </w:r>
      <w:proofErr w:type="spellStart"/>
      <w:r w:rsidRPr="00E46FAE">
        <w:rPr>
          <w:rFonts w:eastAsia="Calibri" w:cs="Times New Roman"/>
          <w:color w:val="000000"/>
          <w:szCs w:val="24"/>
        </w:rPr>
        <w:t>mObywatel</w:t>
      </w:r>
      <w:proofErr w:type="spellEnd"/>
      <w:r w:rsidRPr="00E46FAE">
        <w:rPr>
          <w:rFonts w:eastAsia="Calibri" w:cs="Times New Roman"/>
          <w:color w:val="000000"/>
          <w:szCs w:val="24"/>
        </w:rPr>
        <w:t xml:space="preserve"> zakres danych zawartych w takim dokumencie jest określony w art. 2 ust. 3 i 4. Ponadto, zakresy danych innych mobilnych dokumentów, obsługiwanych przy pomocy aplikacji </w:t>
      </w:r>
      <w:proofErr w:type="spellStart"/>
      <w:r w:rsidRPr="00E46FAE">
        <w:rPr>
          <w:rFonts w:eastAsia="Calibri" w:cs="Times New Roman"/>
          <w:color w:val="000000"/>
          <w:szCs w:val="24"/>
        </w:rPr>
        <w:t>mObywatel</w:t>
      </w:r>
      <w:proofErr w:type="spellEnd"/>
      <w:r w:rsidRPr="00E46FAE">
        <w:rPr>
          <w:rFonts w:eastAsia="Calibri" w:cs="Times New Roman"/>
          <w:color w:val="000000"/>
          <w:szCs w:val="24"/>
        </w:rPr>
        <w:t xml:space="preserve">, będą wynikać z przepisów odrębnych. Przykładowo, w przypadku </w:t>
      </w:r>
      <w:proofErr w:type="spellStart"/>
      <w:r w:rsidRPr="00E46FAE">
        <w:rPr>
          <w:rFonts w:eastAsia="Calibri" w:cs="Times New Roman"/>
          <w:color w:val="000000"/>
          <w:szCs w:val="24"/>
        </w:rPr>
        <w:t>mLegitymacji</w:t>
      </w:r>
      <w:proofErr w:type="spellEnd"/>
      <w:r w:rsidRPr="00E46FAE">
        <w:rPr>
          <w:rFonts w:eastAsia="Calibri" w:cs="Times New Roman"/>
          <w:color w:val="000000"/>
          <w:szCs w:val="24"/>
        </w:rPr>
        <w:t xml:space="preserve"> szkolnej i </w:t>
      </w:r>
      <w:proofErr w:type="spellStart"/>
      <w:r w:rsidRPr="00E46FAE">
        <w:rPr>
          <w:rFonts w:eastAsia="Calibri" w:cs="Times New Roman"/>
          <w:color w:val="000000"/>
          <w:szCs w:val="24"/>
        </w:rPr>
        <w:t>mLegitymacji</w:t>
      </w:r>
      <w:proofErr w:type="spellEnd"/>
      <w:r w:rsidRPr="00E46FAE">
        <w:rPr>
          <w:rFonts w:eastAsia="Calibri" w:cs="Times New Roman"/>
          <w:color w:val="000000"/>
          <w:szCs w:val="24"/>
        </w:rPr>
        <w:t xml:space="preserve"> studenckiej takie zbiory danych zostały uregulowane na gruncie </w:t>
      </w:r>
      <w:r w:rsidRPr="00E46FAE">
        <w:rPr>
          <w:rFonts w:eastAsia="Calibri" w:cs="Times New Roman"/>
          <w:color w:val="000000"/>
          <w:szCs w:val="24"/>
        </w:rPr>
        <w:lastRenderedPageBreak/>
        <w:t xml:space="preserve">rozporządzeń regulujących tradycyjne i elektroniczne wersje tych legitymacji. </w:t>
      </w:r>
    </w:p>
    <w:p w14:paraId="7F7C58C3" w14:textId="77777777" w:rsidR="00E46FAE" w:rsidRPr="00E46FAE" w:rsidRDefault="00E46FAE" w:rsidP="00E46FAE">
      <w:pPr>
        <w:suppressAutoHyphens/>
        <w:autoSpaceDE/>
        <w:autoSpaceDN/>
        <w:adjustRightInd/>
        <w:spacing w:after="120"/>
        <w:jc w:val="both"/>
        <w:rPr>
          <w:rFonts w:eastAsia="Calibri" w:cs="Times New Roman"/>
          <w:color w:val="000000"/>
          <w:szCs w:val="24"/>
        </w:rPr>
      </w:pPr>
      <w:r w:rsidRPr="00E46FAE">
        <w:rPr>
          <w:rFonts w:eastAsia="Calibri" w:cs="Times New Roman"/>
          <w:color w:val="000000"/>
          <w:szCs w:val="24"/>
        </w:rPr>
        <w:t xml:space="preserve">W ramach realizowanych działań projektowych przeprowadzane są analizy rozwiązań pod kątem zgodności z rozporządzeniem Parlamentu Europejskiego i Rady (UE) 2016/679 w sprawie ochrony osób fizycznych w związku z przetwarzaniem danych osobowych i w sprawie swobodnego przepływu takich danych (ogólne rozporządzenie o ochronie danych). W tym przeprowadzana jest przez ministra właściwego do spraw informatyzacji ocena ryzyka naruszenia praw i wolności osób, których dane dotyczą.  Zostały także wdrożone odpowiednie środki techniczne (m. in. szyfrowanie danych, certyfikaty kryptograficzne, struktura i umiejscowienie systemu </w:t>
      </w:r>
      <w:proofErr w:type="spellStart"/>
      <w:r w:rsidRPr="00E46FAE">
        <w:rPr>
          <w:rFonts w:eastAsia="Calibri" w:cs="Times New Roman"/>
          <w:color w:val="000000"/>
          <w:szCs w:val="24"/>
        </w:rPr>
        <w:t>mObywatel</w:t>
      </w:r>
      <w:proofErr w:type="spellEnd"/>
      <w:r w:rsidRPr="00E46FAE">
        <w:rPr>
          <w:rFonts w:eastAsia="Calibri" w:cs="Times New Roman"/>
          <w:color w:val="000000"/>
          <w:szCs w:val="24"/>
        </w:rPr>
        <w:t>) i organizacyjne (m. in. polityka prywatności, regulaminy, procedury wdrożone w urzędzie obsługującym ministra właściwego do spraw informatyzacji i podmiotach przetwarzających).</w:t>
      </w:r>
    </w:p>
    <w:p w14:paraId="60661E4F" w14:textId="77777777" w:rsidR="00E46FAE" w:rsidRPr="00E46FAE" w:rsidRDefault="00E46FAE" w:rsidP="00E46FAE">
      <w:pPr>
        <w:suppressAutoHyphens/>
        <w:autoSpaceDE/>
        <w:autoSpaceDN/>
        <w:adjustRightInd/>
        <w:spacing w:after="120"/>
        <w:jc w:val="both"/>
        <w:rPr>
          <w:rFonts w:eastAsia="Calibri" w:cs="Times New Roman"/>
          <w:color w:val="000000"/>
          <w:szCs w:val="24"/>
        </w:rPr>
      </w:pPr>
      <w:r w:rsidRPr="00E46FAE">
        <w:rPr>
          <w:rFonts w:eastAsia="Calibri" w:cs="Times New Roman"/>
          <w:color w:val="000000"/>
          <w:szCs w:val="24"/>
        </w:rPr>
        <w:t xml:space="preserve">Każdorazowo dokonywana jest po stronie administratora analiza, jaki zakres danych jest niezbędny i konieczny w celu uruchomienia danej usługi. </w:t>
      </w:r>
    </w:p>
    <w:p w14:paraId="48A5A513" w14:textId="77777777" w:rsidR="00E46FAE" w:rsidRPr="00E46FAE" w:rsidRDefault="00E46FAE" w:rsidP="00E46FAE">
      <w:pPr>
        <w:suppressAutoHyphens/>
        <w:autoSpaceDE/>
        <w:autoSpaceDN/>
        <w:adjustRightInd/>
        <w:spacing w:after="120"/>
        <w:jc w:val="both"/>
        <w:rPr>
          <w:rFonts w:eastAsia="Calibri" w:cs="Times New Roman"/>
          <w:color w:val="000000"/>
          <w:szCs w:val="24"/>
        </w:rPr>
      </w:pPr>
      <w:r w:rsidRPr="00E46FAE">
        <w:rPr>
          <w:rFonts w:eastAsia="Calibri" w:cs="Times New Roman"/>
          <w:color w:val="000000"/>
          <w:szCs w:val="24"/>
        </w:rPr>
        <w:t xml:space="preserve">W celu zachowania transparentności każdorazowo cele, zakres i sposób przetwarzania danych opisany jest w regulaminie lub polityce prywatności. Dokumenty dostępne są dla użytkownika na etapie dodawania poszczególnych usług oraz w menu aplikacji </w:t>
      </w:r>
      <w:proofErr w:type="spellStart"/>
      <w:r w:rsidRPr="00E46FAE">
        <w:rPr>
          <w:rFonts w:eastAsia="Calibri" w:cs="Times New Roman"/>
          <w:color w:val="000000"/>
          <w:szCs w:val="24"/>
        </w:rPr>
        <w:t>mObywatel</w:t>
      </w:r>
      <w:proofErr w:type="spellEnd"/>
      <w:r w:rsidRPr="00E46FAE">
        <w:rPr>
          <w:rFonts w:eastAsia="Calibri" w:cs="Times New Roman"/>
          <w:color w:val="000000"/>
          <w:szCs w:val="24"/>
        </w:rPr>
        <w:t xml:space="preserve">. Regulaminy aplikacji i poszczególnych usług dostępne są także w Biuletynie Informacji Publicznej na stronie podmiotowej ministra właściwego do spraw informatyzacji. </w:t>
      </w:r>
    </w:p>
    <w:p w14:paraId="15BAA4B8" w14:textId="77777777" w:rsidR="00E46FAE" w:rsidRPr="00E46FAE" w:rsidRDefault="00E46FAE" w:rsidP="00E46FAE">
      <w:pPr>
        <w:suppressAutoHyphens/>
        <w:autoSpaceDE/>
        <w:autoSpaceDN/>
        <w:adjustRightInd/>
        <w:spacing w:after="120"/>
        <w:jc w:val="both"/>
        <w:rPr>
          <w:rFonts w:eastAsia="Calibri" w:cs="Times New Roman"/>
          <w:color w:val="000000"/>
          <w:szCs w:val="24"/>
        </w:rPr>
      </w:pPr>
      <w:r w:rsidRPr="00E46FAE">
        <w:rPr>
          <w:rFonts w:eastAsia="Calibri" w:cs="Times New Roman"/>
          <w:color w:val="000000"/>
          <w:szCs w:val="24"/>
        </w:rPr>
        <w:t xml:space="preserve">W ramach systemu </w:t>
      </w:r>
      <w:proofErr w:type="spellStart"/>
      <w:r w:rsidRPr="00E46FAE">
        <w:rPr>
          <w:rFonts w:eastAsia="Calibri" w:cs="Times New Roman"/>
          <w:color w:val="000000"/>
          <w:szCs w:val="24"/>
        </w:rPr>
        <w:t>mObywatel</w:t>
      </w:r>
      <w:proofErr w:type="spellEnd"/>
      <w:r w:rsidRPr="00E46FAE">
        <w:rPr>
          <w:rFonts w:eastAsia="Calibri" w:cs="Times New Roman"/>
          <w:color w:val="000000"/>
          <w:szCs w:val="24"/>
        </w:rPr>
        <w:t xml:space="preserve"> nie są tworzone profile na podstawie danych osobowych użytkowników aplikacji. Ponadto, nie ma </w:t>
      </w:r>
      <w:proofErr w:type="spellStart"/>
      <w:r w:rsidRPr="00E46FAE">
        <w:rPr>
          <w:rFonts w:eastAsia="Calibri" w:cs="Times New Roman"/>
          <w:color w:val="000000"/>
          <w:szCs w:val="24"/>
        </w:rPr>
        <w:t>zaimplentowanych</w:t>
      </w:r>
      <w:proofErr w:type="spellEnd"/>
      <w:r w:rsidRPr="00E46FAE">
        <w:rPr>
          <w:rFonts w:eastAsia="Calibri" w:cs="Times New Roman"/>
          <w:color w:val="000000"/>
          <w:szCs w:val="24"/>
        </w:rPr>
        <w:t xml:space="preserve"> żadnych reguł decyzyjnych, które wywołują skutki prawne dla użytkowników aplikacji </w:t>
      </w:r>
      <w:proofErr w:type="spellStart"/>
      <w:r w:rsidRPr="00E46FAE">
        <w:rPr>
          <w:rFonts w:eastAsia="Calibri" w:cs="Times New Roman"/>
          <w:color w:val="000000"/>
          <w:szCs w:val="24"/>
        </w:rPr>
        <w:t>mObywatel</w:t>
      </w:r>
      <w:proofErr w:type="spellEnd"/>
      <w:r w:rsidRPr="00E46FAE">
        <w:rPr>
          <w:rFonts w:eastAsia="Calibri" w:cs="Times New Roman"/>
          <w:color w:val="000000"/>
          <w:szCs w:val="24"/>
        </w:rPr>
        <w:t>.</w:t>
      </w:r>
      <w:r w:rsidRPr="00E46FAE">
        <w:rPr>
          <w:rFonts w:ascii="Calibri" w:eastAsia="Calibri" w:hAnsi="Calibri" w:cs="Calibri"/>
          <w:sz w:val="22"/>
          <w:szCs w:val="22"/>
          <w:lang w:eastAsia="en-US"/>
        </w:rPr>
        <w:t xml:space="preserve"> O</w:t>
      </w:r>
      <w:r w:rsidRPr="00E46FAE">
        <w:rPr>
          <w:rFonts w:eastAsia="Calibri" w:cs="Times New Roman"/>
          <w:color w:val="000000"/>
          <w:szCs w:val="24"/>
        </w:rPr>
        <w:t>peracje przetwarzania danych są niezbędne i proporcjonalne dla realizacji powyższych celów.</w:t>
      </w:r>
    </w:p>
    <w:p w14:paraId="344DE004" w14:textId="77777777" w:rsidR="00E46FAE" w:rsidRPr="00E46FAE" w:rsidRDefault="00E46FAE" w:rsidP="00E46FAE">
      <w:pPr>
        <w:suppressAutoHyphens/>
        <w:autoSpaceDE/>
        <w:autoSpaceDN/>
        <w:adjustRightInd/>
        <w:spacing w:after="120"/>
        <w:jc w:val="both"/>
        <w:rPr>
          <w:rFonts w:eastAsia="Calibri" w:cs="Times New Roman"/>
          <w:color w:val="000000"/>
          <w:szCs w:val="24"/>
        </w:rPr>
      </w:pPr>
      <w:r w:rsidRPr="00E46FAE">
        <w:rPr>
          <w:rFonts w:eastAsia="Calibri" w:cs="Times New Roman"/>
          <w:color w:val="000000"/>
          <w:szCs w:val="24"/>
        </w:rPr>
        <w:t xml:space="preserve">W kontekście zachowania poufności system </w:t>
      </w:r>
      <w:proofErr w:type="spellStart"/>
      <w:r w:rsidRPr="00E46FAE">
        <w:rPr>
          <w:rFonts w:eastAsia="Calibri" w:cs="Times New Roman"/>
          <w:color w:val="000000"/>
          <w:szCs w:val="24"/>
        </w:rPr>
        <w:t>mObywatel</w:t>
      </w:r>
      <w:proofErr w:type="spellEnd"/>
      <w:r w:rsidRPr="00E46FAE">
        <w:rPr>
          <w:rFonts w:eastAsia="Calibri" w:cs="Times New Roman"/>
          <w:color w:val="000000"/>
          <w:szCs w:val="24"/>
        </w:rPr>
        <w:t xml:space="preserve"> zapewnia ochronę danych osobowych w urządzeniach mobilnych poprzez, w szczególności:</w:t>
      </w:r>
    </w:p>
    <w:p w14:paraId="2A97C3A2" w14:textId="77777777" w:rsidR="00E46FAE" w:rsidRPr="00E46FAE" w:rsidRDefault="00E46FAE" w:rsidP="00E46FAE">
      <w:pPr>
        <w:suppressAutoHyphens/>
        <w:autoSpaceDE/>
        <w:autoSpaceDN/>
        <w:adjustRightInd/>
        <w:spacing w:after="120"/>
        <w:jc w:val="both"/>
        <w:rPr>
          <w:rFonts w:eastAsia="Calibri" w:cs="Times New Roman"/>
          <w:color w:val="000000"/>
          <w:szCs w:val="24"/>
        </w:rPr>
      </w:pPr>
      <w:r w:rsidRPr="00E46FAE">
        <w:rPr>
          <w:rFonts w:eastAsia="Calibri" w:cs="Times New Roman"/>
          <w:color w:val="000000"/>
          <w:szCs w:val="24"/>
        </w:rPr>
        <w:t>- szyfrowanie danych,</w:t>
      </w:r>
    </w:p>
    <w:p w14:paraId="1B38F0F3" w14:textId="77777777" w:rsidR="00E46FAE" w:rsidRPr="00E46FAE" w:rsidRDefault="00E46FAE" w:rsidP="00E46FAE">
      <w:pPr>
        <w:suppressAutoHyphens/>
        <w:autoSpaceDE/>
        <w:autoSpaceDN/>
        <w:adjustRightInd/>
        <w:spacing w:after="120"/>
        <w:jc w:val="both"/>
        <w:rPr>
          <w:rFonts w:eastAsia="Calibri" w:cs="Times New Roman"/>
          <w:color w:val="000000"/>
          <w:szCs w:val="24"/>
        </w:rPr>
      </w:pPr>
      <w:r w:rsidRPr="00E46FAE">
        <w:rPr>
          <w:rFonts w:eastAsia="Calibri" w:cs="Times New Roman"/>
          <w:color w:val="000000"/>
          <w:szCs w:val="24"/>
        </w:rPr>
        <w:t>- stosowanie certyfikatów kryptograficznych,</w:t>
      </w:r>
    </w:p>
    <w:p w14:paraId="72805E9C" w14:textId="77777777" w:rsidR="00E46FAE" w:rsidRPr="002B5773" w:rsidRDefault="00E46FAE" w:rsidP="00E46FAE">
      <w:pPr>
        <w:suppressAutoHyphens/>
        <w:autoSpaceDE/>
        <w:autoSpaceDN/>
        <w:adjustRightInd/>
        <w:spacing w:after="120"/>
        <w:jc w:val="both"/>
        <w:rPr>
          <w:rFonts w:eastAsia="Calibri" w:cs="Times New Roman"/>
          <w:color w:val="000000"/>
          <w:szCs w:val="24"/>
        </w:rPr>
      </w:pPr>
      <w:r w:rsidRPr="00E46FAE">
        <w:rPr>
          <w:rFonts w:eastAsia="Calibri" w:cs="Times New Roman"/>
          <w:color w:val="000000"/>
          <w:szCs w:val="24"/>
        </w:rPr>
        <w:t xml:space="preserve">- </w:t>
      </w:r>
      <w:r w:rsidRPr="002B5773">
        <w:rPr>
          <w:rFonts w:eastAsia="Calibri" w:cs="Times New Roman"/>
          <w:color w:val="000000"/>
          <w:szCs w:val="24"/>
        </w:rPr>
        <w:t>hasło dostępu/skan odcisku palca/</w:t>
      </w:r>
      <w:proofErr w:type="spellStart"/>
      <w:r w:rsidRPr="002B5773">
        <w:rPr>
          <w:rFonts w:eastAsia="Calibri" w:cs="Times New Roman"/>
          <w:color w:val="000000"/>
          <w:szCs w:val="24"/>
        </w:rPr>
        <w:t>faceID</w:t>
      </w:r>
      <w:proofErr w:type="spellEnd"/>
      <w:r w:rsidRPr="002B5773">
        <w:rPr>
          <w:rFonts w:eastAsia="Calibri" w:cs="Times New Roman"/>
          <w:color w:val="000000"/>
          <w:szCs w:val="24"/>
        </w:rPr>
        <w:t>.</w:t>
      </w:r>
    </w:p>
    <w:p w14:paraId="41BA79B0" w14:textId="77777777" w:rsidR="00E46FAE" w:rsidRPr="002B5773" w:rsidRDefault="00E46FAE" w:rsidP="00E46FAE">
      <w:pPr>
        <w:suppressAutoHyphens/>
        <w:autoSpaceDE/>
        <w:autoSpaceDN/>
        <w:adjustRightInd/>
        <w:spacing w:after="120"/>
        <w:jc w:val="center"/>
        <w:rPr>
          <w:rFonts w:eastAsia="Calibri" w:cs="Times New Roman"/>
          <w:b/>
          <w:color w:val="000000"/>
          <w:szCs w:val="24"/>
        </w:rPr>
      </w:pPr>
      <w:r w:rsidRPr="002B5773">
        <w:rPr>
          <w:rFonts w:eastAsia="Calibri" w:cs="Times New Roman"/>
          <w:b/>
          <w:color w:val="000000"/>
          <w:szCs w:val="24"/>
        </w:rPr>
        <w:t xml:space="preserve">Użytkownik aplikacji </w:t>
      </w:r>
      <w:proofErr w:type="spellStart"/>
      <w:r w:rsidRPr="002B5773">
        <w:rPr>
          <w:rFonts w:eastAsia="Calibri" w:cs="Times New Roman"/>
          <w:b/>
          <w:color w:val="000000"/>
          <w:szCs w:val="24"/>
        </w:rPr>
        <w:t>mObywatel</w:t>
      </w:r>
      <w:proofErr w:type="spellEnd"/>
    </w:p>
    <w:p w14:paraId="29DB27E3" w14:textId="77777777" w:rsidR="00E46FAE" w:rsidRPr="002B5773" w:rsidRDefault="00E46FAE" w:rsidP="00E46FAE">
      <w:pPr>
        <w:suppressAutoHyphens/>
        <w:autoSpaceDE/>
        <w:autoSpaceDN/>
        <w:adjustRightInd/>
        <w:spacing w:after="120"/>
        <w:jc w:val="both"/>
        <w:rPr>
          <w:rFonts w:eastAsia="Calibri" w:cs="Times New Roman"/>
          <w:szCs w:val="24"/>
          <w:lang w:eastAsia="en-US"/>
        </w:rPr>
      </w:pPr>
      <w:r w:rsidRPr="002B5773">
        <w:rPr>
          <w:rFonts w:eastAsia="Calibri" w:cs="Times New Roman"/>
          <w:color w:val="000000"/>
          <w:szCs w:val="24"/>
        </w:rPr>
        <w:t xml:space="preserve">Użytkownikiem aplikacji </w:t>
      </w:r>
      <w:proofErr w:type="spellStart"/>
      <w:r w:rsidRPr="002B5773">
        <w:rPr>
          <w:rFonts w:eastAsia="Calibri" w:cs="Times New Roman"/>
          <w:color w:val="000000"/>
          <w:szCs w:val="24"/>
        </w:rPr>
        <w:t>mObywatel</w:t>
      </w:r>
      <w:proofErr w:type="spellEnd"/>
      <w:r w:rsidRPr="002B5773">
        <w:rPr>
          <w:rFonts w:eastAsia="Calibri" w:cs="Times New Roman"/>
          <w:color w:val="000000"/>
          <w:szCs w:val="24"/>
        </w:rPr>
        <w:t xml:space="preserve"> może zostać osoba fizyczna, która została uwierzytelniona w sposób, o którym mowa w art. 20a ust. 1 ustawy o informatyzacji lub złożyła </w:t>
      </w:r>
      <w:r w:rsidRPr="002B5773">
        <w:rPr>
          <w:rFonts w:eastAsia="Calibri" w:cs="Times New Roman"/>
          <w:color w:val="000000"/>
          <w:szCs w:val="24"/>
        </w:rPr>
        <w:lastRenderedPageBreak/>
        <w:t xml:space="preserve">wniosek o wydanie </w:t>
      </w:r>
      <w:r w:rsidR="00823086">
        <w:rPr>
          <w:rFonts w:eastAsia="Calibri" w:cs="Times New Roman"/>
          <w:color w:val="000000"/>
          <w:szCs w:val="24"/>
        </w:rPr>
        <w:t>dowodu osobistego,</w:t>
      </w:r>
      <w:r w:rsidRPr="002B5773">
        <w:rPr>
          <w:rFonts w:eastAsia="Calibri" w:cs="Times New Roman"/>
          <w:color w:val="000000"/>
          <w:szCs w:val="24"/>
        </w:rPr>
        <w:t xml:space="preserve"> a jej tożsamość i obywatelstwo zostały potwierdzone w sposób, o którym mowa w art. 29a ustawy z dnia 6 sierpnia 2010 r. o dowodach osobistych (Dz. U. z 2022 r. poz. 671). Wyjątek od powyższej zasady stanowią użytkownicy </w:t>
      </w:r>
      <w:proofErr w:type="spellStart"/>
      <w:r w:rsidRPr="002B5773">
        <w:rPr>
          <w:rFonts w:eastAsia="Calibri" w:cs="Times New Roman"/>
          <w:szCs w:val="24"/>
          <w:lang w:eastAsia="en-US"/>
        </w:rPr>
        <w:t>mLegitymacji</w:t>
      </w:r>
      <w:proofErr w:type="spellEnd"/>
      <w:r w:rsidRPr="002B5773">
        <w:rPr>
          <w:rFonts w:eastAsia="Calibri" w:cs="Times New Roman"/>
          <w:szCs w:val="24"/>
          <w:lang w:eastAsia="en-US"/>
        </w:rPr>
        <w:t xml:space="preserve"> szkolnej oraz </w:t>
      </w:r>
      <w:proofErr w:type="spellStart"/>
      <w:r w:rsidRPr="002B5773">
        <w:rPr>
          <w:rFonts w:eastAsia="Calibri" w:cs="Times New Roman"/>
          <w:szCs w:val="24"/>
          <w:lang w:eastAsia="en-US"/>
        </w:rPr>
        <w:t>mLegitymacji</w:t>
      </w:r>
      <w:proofErr w:type="spellEnd"/>
      <w:r w:rsidRPr="002B5773">
        <w:rPr>
          <w:rFonts w:eastAsia="Calibri" w:cs="Times New Roman"/>
          <w:szCs w:val="24"/>
          <w:lang w:eastAsia="en-US"/>
        </w:rPr>
        <w:t xml:space="preserve"> studenckiej.</w:t>
      </w:r>
    </w:p>
    <w:p w14:paraId="5795E5DD" w14:textId="77777777" w:rsidR="00E46FAE" w:rsidRPr="002B5773" w:rsidRDefault="00E46FAE" w:rsidP="00E46FAE">
      <w:pPr>
        <w:suppressAutoHyphens/>
        <w:autoSpaceDE/>
        <w:autoSpaceDN/>
        <w:adjustRightInd/>
        <w:spacing w:after="120"/>
        <w:jc w:val="both"/>
        <w:rPr>
          <w:rFonts w:eastAsia="Calibri" w:cs="Times New Roman"/>
          <w:color w:val="000000"/>
          <w:szCs w:val="24"/>
        </w:rPr>
      </w:pPr>
      <w:r w:rsidRPr="002B5773">
        <w:rPr>
          <w:rFonts w:eastAsia="Calibri" w:cs="Times New Roman"/>
          <w:color w:val="000000"/>
          <w:spacing w:val="-6"/>
          <w:szCs w:val="24"/>
        </w:rPr>
        <w:t xml:space="preserve">Użytkownik aplikacji </w:t>
      </w:r>
      <w:proofErr w:type="spellStart"/>
      <w:r w:rsidRPr="002B5773">
        <w:rPr>
          <w:rFonts w:eastAsia="Calibri" w:cs="Times New Roman"/>
          <w:color w:val="000000"/>
          <w:spacing w:val="-6"/>
          <w:szCs w:val="24"/>
        </w:rPr>
        <w:t>mObywatel</w:t>
      </w:r>
      <w:proofErr w:type="spellEnd"/>
      <w:r w:rsidRPr="002B5773">
        <w:rPr>
          <w:rFonts w:eastAsia="Calibri" w:cs="Times New Roman"/>
          <w:color w:val="000000"/>
          <w:spacing w:val="-6"/>
          <w:szCs w:val="24"/>
        </w:rPr>
        <w:t xml:space="preserve"> korzystający wyłącznie z usług pozwalających na posługiwanie się</w:t>
      </w:r>
      <w:r w:rsidRPr="002B5773">
        <w:rPr>
          <w:rFonts w:eastAsia="Calibri" w:cs="Times New Roman"/>
          <w:color w:val="000000"/>
          <w:szCs w:val="24"/>
        </w:rPr>
        <w:t xml:space="preserve"> wyżej wspomnianymi </w:t>
      </w:r>
      <w:proofErr w:type="spellStart"/>
      <w:r w:rsidRPr="002B5773">
        <w:rPr>
          <w:rFonts w:eastAsia="Calibri" w:cs="Times New Roman"/>
          <w:color w:val="000000"/>
          <w:szCs w:val="24"/>
        </w:rPr>
        <w:t>mLegitymacjami</w:t>
      </w:r>
      <w:proofErr w:type="spellEnd"/>
      <w:r w:rsidRPr="002B5773">
        <w:rPr>
          <w:rFonts w:eastAsia="Calibri" w:cs="Times New Roman"/>
          <w:color w:val="000000"/>
          <w:szCs w:val="24"/>
        </w:rPr>
        <w:t xml:space="preserve"> może być uwierzytelniony w sposób właściwy dla procedury wydawania takich dokumentów przez organ wydający te dokumenty.</w:t>
      </w:r>
    </w:p>
    <w:p w14:paraId="2CA0242E" w14:textId="77777777" w:rsidR="00E46FAE" w:rsidRPr="002B5773" w:rsidRDefault="00E46FAE" w:rsidP="005C5ED0">
      <w:pPr>
        <w:suppressAutoHyphens/>
        <w:autoSpaceDE/>
        <w:autoSpaceDN/>
        <w:adjustRightInd/>
        <w:spacing w:after="120"/>
        <w:jc w:val="center"/>
        <w:rPr>
          <w:rFonts w:eastAsia="Calibri" w:cs="Times New Roman"/>
          <w:b/>
          <w:color w:val="000000"/>
          <w:szCs w:val="24"/>
        </w:rPr>
      </w:pPr>
      <w:r w:rsidRPr="002B5773">
        <w:rPr>
          <w:rFonts w:eastAsia="Calibri" w:cs="Times New Roman"/>
          <w:b/>
          <w:color w:val="000000"/>
          <w:szCs w:val="24"/>
        </w:rPr>
        <w:t xml:space="preserve">Usługi w aplikacji </w:t>
      </w:r>
      <w:proofErr w:type="spellStart"/>
      <w:r w:rsidRPr="002B5773">
        <w:rPr>
          <w:rFonts w:eastAsia="Calibri" w:cs="Times New Roman"/>
          <w:b/>
          <w:color w:val="000000"/>
          <w:szCs w:val="24"/>
        </w:rPr>
        <w:t>mObywatel</w:t>
      </w:r>
      <w:proofErr w:type="spellEnd"/>
    </w:p>
    <w:p w14:paraId="1698CAD6" w14:textId="77777777" w:rsidR="00E46FAE" w:rsidRPr="002B5773" w:rsidRDefault="00E46FAE" w:rsidP="005C5ED0">
      <w:pPr>
        <w:suppressAutoHyphens/>
        <w:autoSpaceDE/>
        <w:autoSpaceDN/>
        <w:adjustRightInd/>
        <w:spacing w:after="120"/>
        <w:jc w:val="both"/>
        <w:rPr>
          <w:rFonts w:eastAsia="Calibri" w:cs="Times New Roman"/>
          <w:color w:val="000000"/>
          <w:spacing w:val="-6"/>
          <w:szCs w:val="24"/>
        </w:rPr>
      </w:pPr>
      <w:r w:rsidRPr="002B5773">
        <w:rPr>
          <w:rFonts w:eastAsia="Calibri" w:cs="Times New Roman"/>
          <w:color w:val="000000"/>
          <w:spacing w:val="-6"/>
          <w:szCs w:val="24"/>
        </w:rPr>
        <w:t xml:space="preserve">Aktualnie dostępne w aplikacji </w:t>
      </w:r>
      <w:proofErr w:type="spellStart"/>
      <w:r w:rsidRPr="002B5773">
        <w:rPr>
          <w:rFonts w:eastAsia="Calibri" w:cs="Times New Roman"/>
          <w:color w:val="000000"/>
          <w:spacing w:val="-6"/>
          <w:szCs w:val="24"/>
        </w:rPr>
        <w:t>mObywatel</w:t>
      </w:r>
      <w:proofErr w:type="spellEnd"/>
      <w:r w:rsidRPr="002B5773">
        <w:rPr>
          <w:rFonts w:eastAsia="Calibri" w:cs="Times New Roman"/>
          <w:color w:val="000000"/>
          <w:spacing w:val="-6"/>
          <w:szCs w:val="24"/>
        </w:rPr>
        <w:t xml:space="preserve"> usługi można podzielić na usługi, które:</w:t>
      </w:r>
    </w:p>
    <w:p w14:paraId="7EAA2A36" w14:textId="77777777" w:rsidR="00E46FAE" w:rsidRPr="002B5773" w:rsidRDefault="00E46FAE" w:rsidP="005C5ED0">
      <w:pPr>
        <w:widowControl/>
        <w:suppressAutoHyphens/>
        <w:autoSpaceDE/>
        <w:autoSpaceDN/>
        <w:adjustRightInd/>
        <w:spacing w:after="120"/>
        <w:ind w:left="426" w:hanging="426"/>
        <w:jc w:val="both"/>
        <w:rPr>
          <w:rFonts w:eastAsia="Calibri" w:cs="Times New Roman"/>
          <w:color w:val="000000"/>
          <w:spacing w:val="-6"/>
          <w:szCs w:val="24"/>
        </w:rPr>
      </w:pPr>
      <w:r w:rsidRPr="002B5773">
        <w:rPr>
          <w:rFonts w:eastAsia="Calibri" w:cs="Times New Roman"/>
          <w:color w:val="000000"/>
          <w:spacing w:val="-6"/>
          <w:szCs w:val="24"/>
        </w:rPr>
        <w:t>1)</w:t>
      </w:r>
      <w:r w:rsidRPr="002B5773">
        <w:rPr>
          <w:rFonts w:eastAsia="Calibri" w:cs="Times New Roman"/>
          <w:color w:val="000000"/>
          <w:spacing w:val="-6"/>
          <w:szCs w:val="24"/>
        </w:rPr>
        <w:tab/>
        <w:t xml:space="preserve">pozwalają użytkownikowi na pobranie dokumentu elektronicznego, zawierającego dane pobrane z systemów teleinformatycznych, w tym z rejestrów publicznych prowadzonych przez organy administracji publicznej. W ramach użytkowania aplikacji </w:t>
      </w:r>
      <w:proofErr w:type="spellStart"/>
      <w:r w:rsidRPr="002B5773">
        <w:rPr>
          <w:rFonts w:eastAsia="Calibri" w:cs="Times New Roman"/>
          <w:color w:val="000000"/>
          <w:spacing w:val="-6"/>
          <w:szCs w:val="24"/>
        </w:rPr>
        <w:t>mObywatel</w:t>
      </w:r>
      <w:proofErr w:type="spellEnd"/>
      <w:r w:rsidRPr="002B5773">
        <w:rPr>
          <w:rFonts w:eastAsia="Calibri" w:cs="Times New Roman"/>
          <w:color w:val="000000"/>
          <w:spacing w:val="-6"/>
          <w:szCs w:val="24"/>
        </w:rPr>
        <w:t xml:space="preserve"> dysponentem tych dokumentów elektronicznych, a tym samym także zawartych w tych dokumentach danych, jest użytkownik tej aplikacji. Od decyzji użytkownika zależy, jakim instytucjom lub osobom udostępni taki dokument elektroniczny celem potwierdzenia faktów, uprawnień lub stanu prawnego reprezentowanego przez dane zawarte w takim dokumencie. </w:t>
      </w:r>
    </w:p>
    <w:p w14:paraId="61225BD7" w14:textId="77777777" w:rsidR="00E46FAE" w:rsidRPr="002B5773" w:rsidRDefault="00E46FAE" w:rsidP="005C5ED0">
      <w:pPr>
        <w:widowControl/>
        <w:suppressAutoHyphens/>
        <w:autoSpaceDE/>
        <w:autoSpaceDN/>
        <w:adjustRightInd/>
        <w:spacing w:after="120"/>
        <w:ind w:left="426"/>
        <w:jc w:val="both"/>
        <w:rPr>
          <w:rFonts w:eastAsia="Calibri" w:cs="Times New Roman"/>
          <w:spacing w:val="-6"/>
          <w:szCs w:val="24"/>
          <w:lang w:eastAsia="en-US"/>
        </w:rPr>
      </w:pPr>
      <w:r w:rsidRPr="002B5773">
        <w:rPr>
          <w:rFonts w:eastAsia="Calibri" w:cs="Times New Roman"/>
          <w:color w:val="000000"/>
          <w:spacing w:val="-6"/>
          <w:szCs w:val="24"/>
        </w:rPr>
        <w:t xml:space="preserve">Usługi umożliwiają </w:t>
      </w:r>
      <w:r w:rsidRPr="002B5773">
        <w:rPr>
          <w:rFonts w:eastAsia="Calibri" w:cs="Times New Roman"/>
          <w:spacing w:val="-6"/>
          <w:szCs w:val="24"/>
          <w:lang w:eastAsia="en-US"/>
        </w:rPr>
        <w:t xml:space="preserve">pobranie dokumentu elektronicznego i zapisanie na urządzeniu mobilnym. Od momentu pobrania przez użytkownika na urządzenie mobilne, są przechowywane na tym urządzeniu w bezpiecznej formie zaszyfrowanej. Dokumenty są pobierane na telefon użytkownika i funkcjonują w trybie offline, tzn. niezależnie od dostępu urządzenia mobilnego użytkownika do Internetu. Użytkownik jest dysponentem pobranych danych. Jeżeli funkcjonalność usługi udostępnionej w aplikacji </w:t>
      </w:r>
      <w:proofErr w:type="spellStart"/>
      <w:r w:rsidRPr="002B5773">
        <w:rPr>
          <w:rFonts w:eastAsia="Calibri" w:cs="Times New Roman"/>
          <w:spacing w:val="-6"/>
          <w:szCs w:val="24"/>
          <w:lang w:eastAsia="en-US"/>
        </w:rPr>
        <w:t>mObywatel</w:t>
      </w:r>
      <w:proofErr w:type="spellEnd"/>
      <w:r w:rsidRPr="002B5773">
        <w:rPr>
          <w:rFonts w:eastAsia="Calibri" w:cs="Times New Roman"/>
          <w:spacing w:val="-6"/>
          <w:szCs w:val="24"/>
          <w:lang w:eastAsia="en-US"/>
        </w:rPr>
        <w:t xml:space="preserve"> na to pozwala, użytkownik może okazać lub przekazać zapisane na swoim smartfonie dokumenty innej osobie lub zdefiniowany zakres danych z dokumentu elektronicznego przekazać wybranemu podmiotowi. W ramach tej grupy dokumenty aktualnie dostępne w aplikacji </w:t>
      </w:r>
      <w:proofErr w:type="spellStart"/>
      <w:r w:rsidRPr="002B5773">
        <w:rPr>
          <w:rFonts w:eastAsia="Calibri" w:cs="Times New Roman"/>
          <w:spacing w:val="-6"/>
          <w:szCs w:val="24"/>
          <w:lang w:eastAsia="en-US"/>
        </w:rPr>
        <w:t>mObywatel</w:t>
      </w:r>
      <w:proofErr w:type="spellEnd"/>
      <w:r w:rsidRPr="002B5773">
        <w:rPr>
          <w:rFonts w:eastAsia="Calibri" w:cs="Times New Roman"/>
          <w:spacing w:val="-6"/>
          <w:szCs w:val="24"/>
          <w:lang w:eastAsia="en-US"/>
        </w:rPr>
        <w:t>, ze względu na źródło danych, można podzielić na usługi powalające pobrać:</w:t>
      </w:r>
    </w:p>
    <w:p w14:paraId="7E2A3B9E" w14:textId="77777777" w:rsidR="00E46FAE" w:rsidRPr="002B5773" w:rsidRDefault="00E46FAE" w:rsidP="005C5ED0">
      <w:pPr>
        <w:widowControl/>
        <w:numPr>
          <w:ilvl w:val="2"/>
          <w:numId w:val="14"/>
        </w:numPr>
        <w:suppressAutoHyphens/>
        <w:autoSpaceDE/>
        <w:autoSpaceDN/>
        <w:adjustRightInd/>
        <w:spacing w:after="120"/>
        <w:ind w:left="709" w:hanging="283"/>
        <w:jc w:val="both"/>
        <w:rPr>
          <w:rFonts w:eastAsia="Calibri" w:cs="Times New Roman"/>
          <w:color w:val="000000"/>
          <w:spacing w:val="-6"/>
          <w:szCs w:val="24"/>
        </w:rPr>
      </w:pPr>
      <w:r w:rsidRPr="002B5773">
        <w:rPr>
          <w:rFonts w:eastAsia="Calibri" w:cs="Times New Roman"/>
          <w:color w:val="000000"/>
          <w:spacing w:val="-6"/>
          <w:szCs w:val="24"/>
        </w:rPr>
        <w:t>dokumenty elektroniczne zawierające dane z rejestrów lub systemów informatycznych których administratorem jest minister właściwy do spraw informatyzacji, tj.:</w:t>
      </w:r>
    </w:p>
    <w:p w14:paraId="353E078C" w14:textId="77777777" w:rsidR="00E46FAE" w:rsidRPr="00823086" w:rsidRDefault="00E46FAE" w:rsidP="005C5ED0">
      <w:pPr>
        <w:pStyle w:val="Akapitzlist"/>
        <w:widowControl/>
        <w:numPr>
          <w:ilvl w:val="3"/>
          <w:numId w:val="15"/>
        </w:numPr>
        <w:suppressAutoHyphens/>
        <w:autoSpaceDE/>
        <w:autoSpaceDN/>
        <w:adjustRightInd/>
        <w:spacing w:after="120"/>
        <w:ind w:left="1134"/>
        <w:jc w:val="both"/>
        <w:rPr>
          <w:rFonts w:eastAsia="Calibri" w:cs="Times New Roman"/>
          <w:color w:val="000000"/>
          <w:spacing w:val="-6"/>
          <w:szCs w:val="24"/>
        </w:rPr>
      </w:pPr>
      <w:proofErr w:type="spellStart"/>
      <w:r w:rsidRPr="00823086">
        <w:rPr>
          <w:rFonts w:eastAsia="Calibri" w:cs="Times New Roman"/>
          <w:color w:val="000000"/>
          <w:spacing w:val="-6"/>
          <w:szCs w:val="24"/>
        </w:rPr>
        <w:t>mObywatel</w:t>
      </w:r>
      <w:proofErr w:type="spellEnd"/>
      <w:r w:rsidRPr="00823086">
        <w:rPr>
          <w:rFonts w:eastAsia="Calibri" w:cs="Times New Roman"/>
          <w:color w:val="000000"/>
          <w:spacing w:val="-6"/>
          <w:szCs w:val="24"/>
        </w:rPr>
        <w:t xml:space="preserve"> - po pobraniu danych z Rejestru Dowodów Osobistych i rejestru PESEL, automatycznie tworzony i pobierany jest certyfikat kryptograficzny. Certyfikat przypisany jest do użytkownika i przekazywany na jego urządzenie mobilne. W celu </w:t>
      </w:r>
      <w:r w:rsidRPr="00823086">
        <w:rPr>
          <w:rFonts w:eastAsia="Calibri" w:cs="Times New Roman"/>
          <w:color w:val="000000"/>
          <w:spacing w:val="-6"/>
          <w:szCs w:val="24"/>
        </w:rPr>
        <w:lastRenderedPageBreak/>
        <w:t>utworzenia certyfika</w:t>
      </w:r>
      <w:r w:rsidR="00823086" w:rsidRPr="00823086">
        <w:rPr>
          <w:rFonts w:eastAsia="Calibri" w:cs="Times New Roman"/>
          <w:color w:val="000000"/>
          <w:spacing w:val="-6"/>
          <w:szCs w:val="24"/>
        </w:rPr>
        <w:t>tu i zarządzania certyfikatami m</w:t>
      </w:r>
      <w:r w:rsidRPr="00823086">
        <w:rPr>
          <w:rFonts w:eastAsia="Calibri" w:cs="Times New Roman"/>
          <w:color w:val="000000"/>
          <w:spacing w:val="-6"/>
          <w:szCs w:val="24"/>
        </w:rPr>
        <w:t xml:space="preserve">inister przetwarza dane osobowe użytkownika, dla którego certyfikat został wydany. </w:t>
      </w:r>
      <w:r w:rsidR="00823086" w:rsidRPr="00823086">
        <w:rPr>
          <w:rFonts w:cs="Times New Roman"/>
          <w:spacing w:val="-6"/>
          <w:szCs w:val="24"/>
        </w:rPr>
        <w:t xml:space="preserve">Ważność certyfikatu jest ograniczona w czasie i wynosi maksymalnie jeden rok od daty aktywacji. Uwierzytelnienie w ramach usługi </w:t>
      </w:r>
      <w:proofErr w:type="spellStart"/>
      <w:r w:rsidR="00823086" w:rsidRPr="00823086">
        <w:rPr>
          <w:rFonts w:cs="Times New Roman"/>
          <w:spacing w:val="-6"/>
          <w:szCs w:val="24"/>
        </w:rPr>
        <w:t>mObywatel</w:t>
      </w:r>
      <w:proofErr w:type="spellEnd"/>
      <w:r w:rsidR="00823086" w:rsidRPr="00823086">
        <w:rPr>
          <w:rFonts w:cs="Times New Roman"/>
          <w:spacing w:val="-6"/>
          <w:szCs w:val="24"/>
        </w:rPr>
        <w:t xml:space="preserve"> odbywa się w sposób o którym mowa w art. 20a ust. 1 ustawy o informatyzacji albo </w:t>
      </w:r>
      <w:r w:rsidR="00823086" w:rsidRPr="00823086">
        <w:rPr>
          <w:rFonts w:cs="Times New Roman"/>
          <w:szCs w:val="24"/>
        </w:rPr>
        <w:t>w sposób, o którym mowa w art. 29a ustawy z dnia 6 sierpnia 2010 r. o dowodach osobistych (Dz. U. z 2022 r. poz. 671), w przypadku osoby która stała się użytkownikiem aplikacji składając wniosek o wydanie dowodu osobistego</w:t>
      </w:r>
      <w:r w:rsidR="00823086" w:rsidRPr="00823086">
        <w:rPr>
          <w:rFonts w:cs="Times New Roman"/>
          <w:spacing w:val="-6"/>
          <w:szCs w:val="24"/>
        </w:rPr>
        <w:t>;</w:t>
      </w:r>
    </w:p>
    <w:p w14:paraId="27B4561C" w14:textId="77777777" w:rsidR="00E46FAE" w:rsidRPr="002B5773" w:rsidRDefault="00E46FAE" w:rsidP="005C5ED0">
      <w:pPr>
        <w:widowControl/>
        <w:numPr>
          <w:ilvl w:val="3"/>
          <w:numId w:val="15"/>
        </w:numPr>
        <w:suppressAutoHyphens/>
        <w:autoSpaceDE/>
        <w:autoSpaceDN/>
        <w:adjustRightInd/>
        <w:spacing w:after="120"/>
        <w:ind w:left="1134"/>
        <w:jc w:val="both"/>
        <w:rPr>
          <w:rFonts w:eastAsia="Calibri" w:cs="Times New Roman"/>
          <w:color w:val="000000"/>
          <w:spacing w:val="-6"/>
          <w:szCs w:val="24"/>
        </w:rPr>
      </w:pPr>
      <w:proofErr w:type="spellStart"/>
      <w:r w:rsidRPr="002B5773">
        <w:rPr>
          <w:rFonts w:eastAsia="Calibri" w:cs="Times New Roman"/>
          <w:color w:val="000000"/>
          <w:spacing w:val="-6"/>
          <w:szCs w:val="24"/>
        </w:rPr>
        <w:t>mPrawo</w:t>
      </w:r>
      <w:proofErr w:type="spellEnd"/>
      <w:r w:rsidRPr="002B5773">
        <w:rPr>
          <w:rFonts w:eastAsia="Calibri" w:cs="Times New Roman"/>
          <w:color w:val="000000"/>
          <w:spacing w:val="-6"/>
          <w:szCs w:val="24"/>
        </w:rPr>
        <w:t xml:space="preserve"> Jazdy - do prawidłowego działania usługi </w:t>
      </w:r>
      <w:proofErr w:type="spellStart"/>
      <w:r w:rsidRPr="002B5773">
        <w:rPr>
          <w:rFonts w:eastAsia="Calibri" w:cs="Times New Roman"/>
          <w:color w:val="000000"/>
          <w:spacing w:val="-6"/>
          <w:szCs w:val="24"/>
        </w:rPr>
        <w:t>mPrawo</w:t>
      </w:r>
      <w:proofErr w:type="spellEnd"/>
      <w:r w:rsidRPr="002B5773">
        <w:rPr>
          <w:rFonts w:eastAsia="Calibri" w:cs="Times New Roman"/>
          <w:color w:val="000000"/>
          <w:spacing w:val="-6"/>
          <w:szCs w:val="24"/>
        </w:rPr>
        <w:t xml:space="preserve"> Jazdy niezbędny jest ważny certyfikat wydany dla usługi </w:t>
      </w:r>
      <w:proofErr w:type="spellStart"/>
      <w:r w:rsidRPr="002B5773">
        <w:rPr>
          <w:rFonts w:eastAsia="Calibri" w:cs="Times New Roman"/>
          <w:color w:val="000000"/>
          <w:spacing w:val="-6"/>
          <w:szCs w:val="24"/>
        </w:rPr>
        <w:t>mObywatel</w:t>
      </w:r>
      <w:proofErr w:type="spellEnd"/>
      <w:r w:rsidRPr="002B5773">
        <w:rPr>
          <w:rFonts w:eastAsia="Calibri" w:cs="Times New Roman"/>
          <w:color w:val="000000"/>
          <w:spacing w:val="-6"/>
          <w:szCs w:val="24"/>
        </w:rPr>
        <w:t xml:space="preserve">. Przy aktywacji usługi, po potwierdzeniu tożsamości, sprawdzana jest ważność tego certyfikatu. Jeśli jest on ważny, następuje pobranie danych z Centralnej Ewidencji Kierowców. Sprawdzenie ważności certyfikatu usługi </w:t>
      </w:r>
      <w:proofErr w:type="spellStart"/>
      <w:r w:rsidRPr="002B5773">
        <w:rPr>
          <w:rFonts w:eastAsia="Calibri" w:cs="Times New Roman"/>
          <w:color w:val="000000"/>
          <w:spacing w:val="-6"/>
          <w:szCs w:val="24"/>
        </w:rPr>
        <w:t>mObywatel</w:t>
      </w:r>
      <w:proofErr w:type="spellEnd"/>
      <w:r w:rsidRPr="002B5773">
        <w:rPr>
          <w:rFonts w:eastAsia="Calibri" w:cs="Times New Roman"/>
          <w:color w:val="000000"/>
          <w:spacing w:val="-6"/>
          <w:szCs w:val="24"/>
        </w:rPr>
        <w:t xml:space="preserve"> odbywa się przy każdorazowym wejściu użytkownika w usługę </w:t>
      </w:r>
      <w:proofErr w:type="spellStart"/>
      <w:r w:rsidRPr="002B5773">
        <w:rPr>
          <w:rFonts w:eastAsia="Calibri" w:cs="Times New Roman"/>
          <w:color w:val="000000"/>
          <w:spacing w:val="-6"/>
          <w:szCs w:val="24"/>
        </w:rPr>
        <w:t>mPrawo</w:t>
      </w:r>
      <w:proofErr w:type="spellEnd"/>
      <w:r w:rsidRPr="002B5773">
        <w:rPr>
          <w:rFonts w:eastAsia="Calibri" w:cs="Times New Roman"/>
          <w:color w:val="000000"/>
          <w:spacing w:val="-6"/>
          <w:szCs w:val="24"/>
        </w:rPr>
        <w:t xml:space="preserve"> Jazdy. Jeśli certyfikat jest nieważny, to nie jest możliwe korzystanie z usługi </w:t>
      </w:r>
      <w:proofErr w:type="spellStart"/>
      <w:r w:rsidRPr="002B5773">
        <w:rPr>
          <w:rFonts w:eastAsia="Calibri" w:cs="Times New Roman"/>
          <w:color w:val="000000"/>
          <w:spacing w:val="-6"/>
          <w:szCs w:val="24"/>
        </w:rPr>
        <w:t>mPrawo</w:t>
      </w:r>
      <w:proofErr w:type="spellEnd"/>
      <w:r w:rsidRPr="002B5773">
        <w:rPr>
          <w:rFonts w:eastAsia="Calibri" w:cs="Times New Roman"/>
          <w:color w:val="000000"/>
          <w:spacing w:val="-6"/>
          <w:szCs w:val="24"/>
        </w:rPr>
        <w:t xml:space="preserve"> Jazdy;</w:t>
      </w:r>
    </w:p>
    <w:p w14:paraId="4C583841" w14:textId="77777777" w:rsidR="00E46FAE" w:rsidRPr="002B5773" w:rsidRDefault="00E46FAE" w:rsidP="005C5ED0">
      <w:pPr>
        <w:widowControl/>
        <w:numPr>
          <w:ilvl w:val="3"/>
          <w:numId w:val="15"/>
        </w:numPr>
        <w:suppressAutoHyphens/>
        <w:autoSpaceDE/>
        <w:autoSpaceDN/>
        <w:adjustRightInd/>
        <w:spacing w:after="120"/>
        <w:ind w:left="1134"/>
        <w:jc w:val="both"/>
        <w:rPr>
          <w:rFonts w:eastAsia="Calibri" w:cs="Times New Roman"/>
          <w:color w:val="000000"/>
          <w:spacing w:val="-6"/>
          <w:szCs w:val="24"/>
        </w:rPr>
      </w:pPr>
      <w:proofErr w:type="spellStart"/>
      <w:r w:rsidRPr="002B5773">
        <w:rPr>
          <w:rFonts w:eastAsia="Calibri" w:cs="Times New Roman"/>
          <w:color w:val="000000"/>
          <w:spacing w:val="-6"/>
          <w:szCs w:val="24"/>
        </w:rPr>
        <w:t>mPojazd</w:t>
      </w:r>
      <w:proofErr w:type="spellEnd"/>
      <w:r w:rsidRPr="002B5773">
        <w:rPr>
          <w:rFonts w:eastAsia="Calibri" w:cs="Times New Roman"/>
          <w:color w:val="000000"/>
          <w:spacing w:val="-6"/>
          <w:szCs w:val="24"/>
        </w:rPr>
        <w:t xml:space="preserve"> - do prawidłowego działania usługi </w:t>
      </w:r>
      <w:proofErr w:type="spellStart"/>
      <w:r w:rsidRPr="002B5773">
        <w:rPr>
          <w:rFonts w:eastAsia="Calibri" w:cs="Times New Roman"/>
          <w:color w:val="000000"/>
          <w:spacing w:val="-6"/>
          <w:szCs w:val="24"/>
        </w:rPr>
        <w:t>mPojazd</w:t>
      </w:r>
      <w:proofErr w:type="spellEnd"/>
      <w:r w:rsidRPr="002B5773">
        <w:rPr>
          <w:rFonts w:eastAsia="Calibri" w:cs="Times New Roman"/>
          <w:color w:val="000000"/>
          <w:spacing w:val="-6"/>
          <w:szCs w:val="24"/>
        </w:rPr>
        <w:t xml:space="preserve"> niezbędny jest ważny certyfikat wydany dla usługi </w:t>
      </w:r>
      <w:proofErr w:type="spellStart"/>
      <w:r w:rsidRPr="002B5773">
        <w:rPr>
          <w:rFonts w:eastAsia="Calibri" w:cs="Times New Roman"/>
          <w:color w:val="000000"/>
          <w:spacing w:val="-6"/>
          <w:szCs w:val="24"/>
        </w:rPr>
        <w:t>mObywatel</w:t>
      </w:r>
      <w:proofErr w:type="spellEnd"/>
      <w:r w:rsidRPr="002B5773">
        <w:rPr>
          <w:rFonts w:eastAsia="Calibri" w:cs="Times New Roman"/>
          <w:color w:val="000000"/>
          <w:spacing w:val="-6"/>
          <w:szCs w:val="24"/>
        </w:rPr>
        <w:t xml:space="preserve">. Aktywacja lub aktualizacja usługi </w:t>
      </w:r>
      <w:proofErr w:type="spellStart"/>
      <w:r w:rsidRPr="002B5773">
        <w:rPr>
          <w:rFonts w:eastAsia="Calibri" w:cs="Times New Roman"/>
          <w:color w:val="000000"/>
          <w:spacing w:val="-6"/>
          <w:szCs w:val="24"/>
        </w:rPr>
        <w:t>mPojazd</w:t>
      </w:r>
      <w:proofErr w:type="spellEnd"/>
      <w:r w:rsidRPr="002B5773">
        <w:rPr>
          <w:rFonts w:eastAsia="Calibri" w:cs="Times New Roman"/>
          <w:color w:val="000000"/>
          <w:spacing w:val="-6"/>
          <w:szCs w:val="24"/>
        </w:rPr>
        <w:t xml:space="preserve"> realizowana jest w oparciu o certyfikat wydany dla usługi </w:t>
      </w:r>
      <w:proofErr w:type="spellStart"/>
      <w:r w:rsidRPr="002B5773">
        <w:rPr>
          <w:rFonts w:eastAsia="Calibri" w:cs="Times New Roman"/>
          <w:color w:val="000000"/>
          <w:spacing w:val="-6"/>
          <w:szCs w:val="24"/>
        </w:rPr>
        <w:t>mObywatel</w:t>
      </w:r>
      <w:proofErr w:type="spellEnd"/>
      <w:r w:rsidRPr="002B5773">
        <w:rPr>
          <w:rFonts w:eastAsia="Calibri" w:cs="Times New Roman"/>
          <w:color w:val="000000"/>
          <w:spacing w:val="-6"/>
          <w:szCs w:val="24"/>
        </w:rPr>
        <w:t xml:space="preserve">. Jeśli jest on ważny, następuje pobranie danych z Centralnej Ewidencji Pojazdów </w:t>
      </w:r>
      <w:r w:rsidRPr="002B5773">
        <w:rPr>
          <w:rFonts w:eastAsia="Calibri" w:cs="Times New Roman"/>
          <w:color w:val="000000"/>
          <w:szCs w:val="24"/>
        </w:rPr>
        <w:t>;</w:t>
      </w:r>
    </w:p>
    <w:p w14:paraId="6F72E569" w14:textId="77777777" w:rsidR="00E46FAE" w:rsidRPr="002B5773" w:rsidRDefault="00E46FAE" w:rsidP="005C5ED0">
      <w:pPr>
        <w:widowControl/>
        <w:numPr>
          <w:ilvl w:val="2"/>
          <w:numId w:val="14"/>
        </w:numPr>
        <w:suppressAutoHyphens/>
        <w:autoSpaceDE/>
        <w:autoSpaceDN/>
        <w:adjustRightInd/>
        <w:spacing w:after="120"/>
        <w:ind w:left="709" w:hanging="283"/>
        <w:jc w:val="both"/>
        <w:rPr>
          <w:rFonts w:eastAsia="Calibri" w:cs="Times New Roman"/>
          <w:color w:val="000000"/>
          <w:spacing w:val="-6"/>
          <w:szCs w:val="24"/>
        </w:rPr>
      </w:pPr>
      <w:r w:rsidRPr="002B5773">
        <w:rPr>
          <w:rFonts w:eastAsia="Calibri" w:cs="Times New Roman"/>
          <w:color w:val="000000"/>
          <w:spacing w:val="-6"/>
          <w:szCs w:val="24"/>
        </w:rPr>
        <w:t>dokumenty elektroniczne zawierające dane z rejestrów lub systemów informatycznych których administratorem nie jest minister właściwy do spraw informatyzacji, tj.:</w:t>
      </w:r>
    </w:p>
    <w:p w14:paraId="25D7D825" w14:textId="77777777" w:rsidR="00E46FAE" w:rsidRPr="002B5773" w:rsidRDefault="00E46FAE" w:rsidP="005C5ED0">
      <w:pPr>
        <w:widowControl/>
        <w:numPr>
          <w:ilvl w:val="3"/>
          <w:numId w:val="15"/>
        </w:numPr>
        <w:suppressAutoHyphens/>
        <w:autoSpaceDE/>
        <w:autoSpaceDN/>
        <w:adjustRightInd/>
        <w:spacing w:after="120"/>
        <w:ind w:left="1134"/>
        <w:jc w:val="both"/>
        <w:rPr>
          <w:rFonts w:eastAsia="Calibri" w:cs="Times New Roman"/>
          <w:color w:val="000000"/>
          <w:szCs w:val="24"/>
        </w:rPr>
      </w:pPr>
      <w:proofErr w:type="spellStart"/>
      <w:r w:rsidRPr="002B5773">
        <w:rPr>
          <w:rFonts w:eastAsia="Calibri" w:cs="Times New Roman"/>
          <w:color w:val="000000"/>
          <w:szCs w:val="24"/>
        </w:rPr>
        <w:t>mLegitymacja</w:t>
      </w:r>
      <w:proofErr w:type="spellEnd"/>
      <w:r w:rsidRPr="002B5773">
        <w:rPr>
          <w:rFonts w:eastAsia="Calibri" w:cs="Times New Roman"/>
          <w:color w:val="000000"/>
          <w:szCs w:val="24"/>
        </w:rPr>
        <w:t xml:space="preserve"> studencka – uczelnia udostępnia zainteresowanemu studentowi kod QR, który umożliwia w okresie 30 dni pobranie </w:t>
      </w:r>
      <w:proofErr w:type="spellStart"/>
      <w:r w:rsidRPr="002B5773">
        <w:rPr>
          <w:rFonts w:eastAsia="Calibri" w:cs="Times New Roman"/>
          <w:color w:val="000000"/>
          <w:szCs w:val="24"/>
        </w:rPr>
        <w:t>mLegitymacji</w:t>
      </w:r>
      <w:proofErr w:type="spellEnd"/>
      <w:r w:rsidRPr="002B5773">
        <w:rPr>
          <w:rFonts w:eastAsia="Calibri" w:cs="Times New Roman"/>
          <w:color w:val="000000"/>
          <w:szCs w:val="24"/>
        </w:rPr>
        <w:t xml:space="preserve"> studenckiej </w:t>
      </w:r>
      <w:r w:rsidRPr="002B5773">
        <w:rPr>
          <w:rFonts w:eastAsia="Calibri" w:cs="Times New Roman"/>
          <w:color w:val="000000"/>
          <w:spacing w:val="-4"/>
          <w:szCs w:val="24"/>
        </w:rPr>
        <w:t>i uzyskanie certyfikatu. W zakresie danych studenta wskazanych w </w:t>
      </w:r>
      <w:proofErr w:type="spellStart"/>
      <w:r w:rsidRPr="002B5773">
        <w:rPr>
          <w:rFonts w:eastAsia="Calibri" w:cs="Times New Roman"/>
          <w:color w:val="000000"/>
          <w:spacing w:val="-4"/>
          <w:szCs w:val="24"/>
        </w:rPr>
        <w:t>mLegitymacji</w:t>
      </w:r>
      <w:proofErr w:type="spellEnd"/>
      <w:r w:rsidRPr="002B5773">
        <w:rPr>
          <w:rFonts w:eastAsia="Calibri" w:cs="Times New Roman"/>
          <w:color w:val="000000"/>
          <w:szCs w:val="24"/>
        </w:rPr>
        <w:t xml:space="preserve"> studenckiej administratorem danych jest uczelnia. Natomiast w zakresie danych zapisanych w certyfikacie (m.in. imię (imiona), nazwisko, numer PESEL, numer legitymacji) – administratorem danych jest minister właściwy do spraw informatyzacji;</w:t>
      </w:r>
    </w:p>
    <w:p w14:paraId="648BC59A" w14:textId="77777777" w:rsidR="00E46FAE" w:rsidRPr="002B5773" w:rsidRDefault="00E46FAE" w:rsidP="005C5ED0">
      <w:pPr>
        <w:widowControl/>
        <w:numPr>
          <w:ilvl w:val="3"/>
          <w:numId w:val="15"/>
        </w:numPr>
        <w:suppressAutoHyphens/>
        <w:autoSpaceDE/>
        <w:autoSpaceDN/>
        <w:adjustRightInd/>
        <w:spacing w:after="120"/>
        <w:ind w:left="1134"/>
        <w:jc w:val="both"/>
        <w:rPr>
          <w:rFonts w:eastAsia="Calibri" w:cs="Times New Roman"/>
          <w:color w:val="000000"/>
          <w:szCs w:val="24"/>
        </w:rPr>
      </w:pPr>
      <w:proofErr w:type="spellStart"/>
      <w:r w:rsidRPr="002B5773">
        <w:rPr>
          <w:rFonts w:eastAsia="Calibri" w:cs="Times New Roman"/>
          <w:color w:val="000000"/>
          <w:szCs w:val="24"/>
        </w:rPr>
        <w:t>mLegitymacja</w:t>
      </w:r>
      <w:proofErr w:type="spellEnd"/>
      <w:r w:rsidRPr="002B5773">
        <w:rPr>
          <w:rFonts w:eastAsia="Calibri" w:cs="Times New Roman"/>
          <w:color w:val="000000"/>
          <w:szCs w:val="24"/>
        </w:rPr>
        <w:t xml:space="preserve"> szkolna – kwestie wydawania dokumentu oraz przetwarzania danych przedstawiają się analogicznie jak w przypadku </w:t>
      </w:r>
      <w:proofErr w:type="spellStart"/>
      <w:r w:rsidRPr="002B5773">
        <w:rPr>
          <w:rFonts w:eastAsia="Calibri" w:cs="Times New Roman"/>
          <w:color w:val="000000"/>
          <w:szCs w:val="24"/>
        </w:rPr>
        <w:t>mLegitymacji</w:t>
      </w:r>
      <w:proofErr w:type="spellEnd"/>
      <w:r w:rsidRPr="002B5773">
        <w:rPr>
          <w:rFonts w:eastAsia="Calibri" w:cs="Times New Roman"/>
          <w:color w:val="000000"/>
          <w:szCs w:val="24"/>
        </w:rPr>
        <w:t xml:space="preserve"> studenckiej, przy czym podmiotami są tu odpowiednio uczeń i szkoła;</w:t>
      </w:r>
    </w:p>
    <w:p w14:paraId="61288DB2" w14:textId="77777777" w:rsidR="00E46FAE" w:rsidRPr="002B5773" w:rsidRDefault="00E46FAE" w:rsidP="005C5ED0">
      <w:pPr>
        <w:widowControl/>
        <w:numPr>
          <w:ilvl w:val="3"/>
          <w:numId w:val="15"/>
        </w:numPr>
        <w:suppressAutoHyphens/>
        <w:autoSpaceDE/>
        <w:autoSpaceDN/>
        <w:adjustRightInd/>
        <w:spacing w:after="120"/>
        <w:ind w:left="1134"/>
        <w:jc w:val="both"/>
        <w:rPr>
          <w:rFonts w:eastAsia="Calibri" w:cs="Times New Roman"/>
          <w:color w:val="000000"/>
          <w:szCs w:val="24"/>
        </w:rPr>
      </w:pPr>
      <w:r w:rsidRPr="002B5773">
        <w:rPr>
          <w:rFonts w:eastAsia="Calibri" w:cs="Times New Roman"/>
          <w:color w:val="000000"/>
          <w:szCs w:val="24"/>
        </w:rPr>
        <w:lastRenderedPageBreak/>
        <w:t xml:space="preserve">Unijny Certyfikat Covid (UCC) – dokument dostępny jest dla użytkowników </w:t>
      </w:r>
      <w:r w:rsidRPr="002B5773">
        <w:rPr>
          <w:rFonts w:eastAsia="Calibri" w:cs="Times New Roman"/>
          <w:color w:val="000000"/>
          <w:spacing w:val="-4"/>
          <w:szCs w:val="24"/>
        </w:rPr>
        <w:t xml:space="preserve">posiadających aktywną usługę </w:t>
      </w:r>
      <w:proofErr w:type="spellStart"/>
      <w:r w:rsidRPr="002B5773">
        <w:rPr>
          <w:rFonts w:eastAsia="Calibri" w:cs="Times New Roman"/>
          <w:color w:val="000000"/>
          <w:spacing w:val="-4"/>
          <w:szCs w:val="24"/>
        </w:rPr>
        <w:t>mObywatel</w:t>
      </w:r>
      <w:proofErr w:type="spellEnd"/>
      <w:r w:rsidRPr="002B5773">
        <w:rPr>
          <w:rFonts w:eastAsia="Calibri" w:cs="Times New Roman"/>
          <w:color w:val="000000"/>
          <w:spacing w:val="-4"/>
          <w:szCs w:val="24"/>
        </w:rPr>
        <w:t>, po uwierzytelnieniu za pomocą ważnego</w:t>
      </w:r>
      <w:r w:rsidRPr="002B5773">
        <w:rPr>
          <w:rFonts w:eastAsia="Calibri" w:cs="Times New Roman"/>
          <w:color w:val="000000"/>
          <w:szCs w:val="24"/>
        </w:rPr>
        <w:t xml:space="preserve"> certyfikatu wydanego dla usługi </w:t>
      </w:r>
      <w:proofErr w:type="spellStart"/>
      <w:r w:rsidRPr="002B5773">
        <w:rPr>
          <w:rFonts w:eastAsia="Calibri" w:cs="Times New Roman"/>
          <w:color w:val="000000"/>
          <w:szCs w:val="24"/>
        </w:rPr>
        <w:t>mObywatel</w:t>
      </w:r>
      <w:proofErr w:type="spellEnd"/>
      <w:r w:rsidRPr="002B5773">
        <w:rPr>
          <w:rFonts w:eastAsia="Calibri" w:cs="Times New Roman"/>
          <w:color w:val="000000"/>
          <w:szCs w:val="24"/>
        </w:rPr>
        <w:t xml:space="preserve">, użytkownik aplikacji pobiera dane z systemu teleinformatycznego minister właściwy do spraw zdrowia. </w:t>
      </w:r>
    </w:p>
    <w:p w14:paraId="6BD0BCF4" w14:textId="77777777" w:rsidR="00E46FAE" w:rsidRPr="002B5773" w:rsidRDefault="00E46FAE" w:rsidP="005C5ED0">
      <w:pPr>
        <w:widowControl/>
        <w:numPr>
          <w:ilvl w:val="3"/>
          <w:numId w:val="15"/>
        </w:numPr>
        <w:suppressAutoHyphens/>
        <w:autoSpaceDE/>
        <w:autoSpaceDN/>
        <w:adjustRightInd/>
        <w:spacing w:after="120"/>
        <w:ind w:left="1134"/>
        <w:jc w:val="both"/>
        <w:rPr>
          <w:rFonts w:eastAsia="Calibri" w:cs="Times New Roman"/>
          <w:color w:val="000000"/>
          <w:szCs w:val="24"/>
        </w:rPr>
      </w:pPr>
      <w:r w:rsidRPr="002B5773">
        <w:rPr>
          <w:rFonts w:eastAsia="Calibri" w:cs="Times New Roman"/>
          <w:color w:val="000000"/>
          <w:szCs w:val="24"/>
        </w:rPr>
        <w:t>Karta Dużej Rodziny (</w:t>
      </w:r>
      <w:proofErr w:type="spellStart"/>
      <w:r w:rsidRPr="002B5773">
        <w:rPr>
          <w:rFonts w:eastAsia="Calibri" w:cs="Times New Roman"/>
          <w:color w:val="000000"/>
          <w:szCs w:val="24"/>
        </w:rPr>
        <w:t>mKDR</w:t>
      </w:r>
      <w:proofErr w:type="spellEnd"/>
      <w:r w:rsidRPr="002B5773">
        <w:rPr>
          <w:rFonts w:eastAsia="Calibri" w:cs="Times New Roman"/>
          <w:color w:val="000000"/>
          <w:szCs w:val="24"/>
        </w:rPr>
        <w:t xml:space="preserve">) – dokument dostępny jest dla użytkowników posiadających aktywną usługę </w:t>
      </w:r>
      <w:proofErr w:type="spellStart"/>
      <w:r w:rsidRPr="002B5773">
        <w:rPr>
          <w:rFonts w:eastAsia="Calibri" w:cs="Times New Roman"/>
          <w:color w:val="000000"/>
          <w:szCs w:val="24"/>
        </w:rPr>
        <w:t>mObywatel</w:t>
      </w:r>
      <w:proofErr w:type="spellEnd"/>
      <w:r w:rsidRPr="002B5773">
        <w:rPr>
          <w:rFonts w:eastAsia="Calibri" w:cs="Times New Roman"/>
          <w:color w:val="000000"/>
          <w:szCs w:val="24"/>
        </w:rPr>
        <w:t xml:space="preserve"> lub </w:t>
      </w:r>
      <w:proofErr w:type="spellStart"/>
      <w:r w:rsidRPr="002B5773">
        <w:rPr>
          <w:rFonts w:eastAsia="Calibri" w:cs="Times New Roman"/>
          <w:color w:val="000000"/>
          <w:szCs w:val="24"/>
        </w:rPr>
        <w:t>mLegitymacja</w:t>
      </w:r>
      <w:proofErr w:type="spellEnd"/>
      <w:r w:rsidRPr="002B5773">
        <w:rPr>
          <w:rFonts w:eastAsia="Calibri" w:cs="Times New Roman"/>
          <w:color w:val="000000"/>
          <w:szCs w:val="24"/>
        </w:rPr>
        <w:t xml:space="preserve"> szkolna, po uwierzytelnieniu za pomocą ważnego certyfikatu użytkownik pobiera dane z systemu teleinformatycznego minister właściwy do spraw rodziny. </w:t>
      </w:r>
    </w:p>
    <w:p w14:paraId="41EDCDEF" w14:textId="77777777" w:rsidR="00E46FAE" w:rsidRPr="002B5773" w:rsidRDefault="00E46FAE" w:rsidP="005C5ED0">
      <w:pPr>
        <w:widowControl/>
        <w:numPr>
          <w:ilvl w:val="3"/>
          <w:numId w:val="15"/>
        </w:numPr>
        <w:suppressAutoHyphens/>
        <w:autoSpaceDE/>
        <w:autoSpaceDN/>
        <w:adjustRightInd/>
        <w:spacing w:after="120"/>
        <w:ind w:left="1134"/>
        <w:jc w:val="both"/>
        <w:rPr>
          <w:rFonts w:eastAsia="Calibri" w:cs="Times New Roman"/>
          <w:color w:val="000000"/>
          <w:szCs w:val="24"/>
        </w:rPr>
      </w:pPr>
      <w:proofErr w:type="spellStart"/>
      <w:r w:rsidRPr="002B5773">
        <w:rPr>
          <w:rFonts w:eastAsia="Calibri" w:cs="Times New Roman"/>
          <w:color w:val="000000"/>
          <w:spacing w:val="-4"/>
          <w:szCs w:val="24"/>
        </w:rPr>
        <w:t>mLegitymacja</w:t>
      </w:r>
      <w:proofErr w:type="spellEnd"/>
      <w:r w:rsidRPr="002B5773">
        <w:rPr>
          <w:rFonts w:eastAsia="Calibri" w:cs="Times New Roman"/>
          <w:color w:val="000000"/>
          <w:spacing w:val="-4"/>
          <w:szCs w:val="24"/>
        </w:rPr>
        <w:t xml:space="preserve"> UUT – usługa dostępna jest dla użytkowników posiadających aktywną</w:t>
      </w:r>
      <w:r w:rsidRPr="002B5773">
        <w:rPr>
          <w:rFonts w:eastAsia="Calibri" w:cs="Times New Roman"/>
          <w:color w:val="000000"/>
          <w:szCs w:val="24"/>
        </w:rPr>
        <w:t xml:space="preserve"> usługę </w:t>
      </w:r>
      <w:proofErr w:type="spellStart"/>
      <w:r w:rsidRPr="002B5773">
        <w:rPr>
          <w:rFonts w:eastAsia="Calibri" w:cs="Times New Roman"/>
          <w:color w:val="000000"/>
          <w:szCs w:val="24"/>
        </w:rPr>
        <w:t>mObywatel</w:t>
      </w:r>
      <w:proofErr w:type="spellEnd"/>
      <w:r w:rsidRPr="002B5773">
        <w:rPr>
          <w:rFonts w:eastAsia="Calibri" w:cs="Times New Roman"/>
          <w:color w:val="000000"/>
          <w:szCs w:val="24"/>
        </w:rPr>
        <w:t>, po uwierzytelnieniu za pomocą certyfikatu użytkownik pobiera dane z bazy systemu UUT (system PKP Intercity przechowujący przekazane przez pracodawców dane osób posiadających legitymację UUT).</w:t>
      </w:r>
    </w:p>
    <w:p w14:paraId="5B0215E0" w14:textId="77777777" w:rsidR="00E46FAE" w:rsidRPr="002B5773" w:rsidRDefault="00E46FAE" w:rsidP="005C5ED0">
      <w:pPr>
        <w:widowControl/>
        <w:suppressAutoHyphens/>
        <w:autoSpaceDE/>
        <w:autoSpaceDN/>
        <w:adjustRightInd/>
        <w:spacing w:after="120"/>
        <w:ind w:left="426" w:hanging="426"/>
        <w:jc w:val="both"/>
        <w:rPr>
          <w:rFonts w:eastAsia="Calibri" w:cs="Times New Roman"/>
          <w:szCs w:val="24"/>
          <w:lang w:eastAsia="en-US"/>
        </w:rPr>
      </w:pPr>
      <w:r w:rsidRPr="002B5773">
        <w:rPr>
          <w:rFonts w:eastAsia="Calibri" w:cs="Times New Roman"/>
          <w:szCs w:val="24"/>
          <w:lang w:eastAsia="en-US"/>
        </w:rPr>
        <w:t>2)</w:t>
      </w:r>
      <w:r w:rsidRPr="002B5773">
        <w:rPr>
          <w:rFonts w:eastAsia="Calibri" w:cs="Times New Roman"/>
          <w:szCs w:val="24"/>
          <w:lang w:eastAsia="en-US"/>
        </w:rPr>
        <w:tab/>
        <w:t xml:space="preserve">prezentację w aplikacji </w:t>
      </w:r>
      <w:proofErr w:type="spellStart"/>
      <w:r w:rsidRPr="002B5773">
        <w:rPr>
          <w:rFonts w:eastAsia="Calibri" w:cs="Times New Roman"/>
          <w:szCs w:val="24"/>
          <w:lang w:eastAsia="en-US"/>
        </w:rPr>
        <w:t>mObywatel</w:t>
      </w:r>
      <w:proofErr w:type="spellEnd"/>
      <w:r w:rsidRPr="002B5773">
        <w:rPr>
          <w:rFonts w:eastAsia="Calibri" w:cs="Times New Roman"/>
          <w:szCs w:val="24"/>
          <w:lang w:eastAsia="en-US"/>
        </w:rPr>
        <w:t xml:space="preserve"> tzw. usług online - w ramach których za pomocą </w:t>
      </w:r>
      <w:r w:rsidRPr="002B5773">
        <w:rPr>
          <w:rFonts w:eastAsia="Calibri" w:cs="Times New Roman"/>
          <w:spacing w:val="-4"/>
          <w:szCs w:val="24"/>
          <w:lang w:eastAsia="en-US"/>
        </w:rPr>
        <w:t>dedykowanej strony HTML prezentowany jest wygenerowany widok  przez zewnętrzny system teleinformatyczny zidentyfikowany</w:t>
      </w:r>
      <w:r w:rsidRPr="002B5773">
        <w:rPr>
          <w:rFonts w:eastAsia="Calibri" w:cs="Times New Roman"/>
          <w:szCs w:val="24"/>
          <w:lang w:eastAsia="en-US"/>
        </w:rPr>
        <w:t xml:space="preserve"> </w:t>
      </w:r>
      <w:r w:rsidRPr="002B5773">
        <w:rPr>
          <w:rFonts w:eastAsia="Calibri" w:cs="Times New Roman"/>
          <w:spacing w:val="-4"/>
          <w:szCs w:val="24"/>
          <w:lang w:eastAsia="en-US"/>
        </w:rPr>
        <w:t>przez ministra właściwego do spraw informatyzacji.</w:t>
      </w:r>
      <w:r w:rsidRPr="002B5773">
        <w:rPr>
          <w:rFonts w:eastAsia="Calibri" w:cs="Times New Roman"/>
          <w:szCs w:val="24"/>
          <w:lang w:eastAsia="en-US"/>
        </w:rPr>
        <w:t xml:space="preserve"> Usługi są dostępne tylko w przypadku posiadania przez urządzenie mobilne użytkownika aplikacji </w:t>
      </w:r>
      <w:proofErr w:type="spellStart"/>
      <w:r w:rsidRPr="002B5773">
        <w:rPr>
          <w:rFonts w:eastAsia="Calibri" w:cs="Times New Roman"/>
          <w:szCs w:val="24"/>
          <w:lang w:eastAsia="en-US"/>
        </w:rPr>
        <w:t>mObywatel</w:t>
      </w:r>
      <w:proofErr w:type="spellEnd"/>
      <w:r w:rsidRPr="002B5773">
        <w:rPr>
          <w:rFonts w:eastAsia="Calibri" w:cs="Times New Roman"/>
          <w:szCs w:val="24"/>
          <w:lang w:eastAsia="en-US"/>
        </w:rPr>
        <w:t xml:space="preserve"> dostępu do Internetu. Usługi takie nie przetwarzają danych, a jedynie prezentują widok na stronie HTML przygotowany przez poszczególne instytucje. Administratorem danych jest instytucja, która w ramach swojego systemu generuje widok usługi udostępnianej w aplikacji </w:t>
      </w:r>
      <w:proofErr w:type="spellStart"/>
      <w:r w:rsidRPr="002B5773">
        <w:rPr>
          <w:rFonts w:eastAsia="Calibri" w:cs="Times New Roman"/>
          <w:szCs w:val="24"/>
          <w:lang w:eastAsia="en-US"/>
        </w:rPr>
        <w:t>mObywatel</w:t>
      </w:r>
      <w:proofErr w:type="spellEnd"/>
      <w:r w:rsidRPr="002B5773">
        <w:rPr>
          <w:rFonts w:eastAsia="Calibri" w:cs="Times New Roman"/>
          <w:szCs w:val="24"/>
          <w:lang w:eastAsia="en-US"/>
        </w:rPr>
        <w:t xml:space="preserve">. </w:t>
      </w:r>
    </w:p>
    <w:p w14:paraId="7A0E1A39" w14:textId="77777777" w:rsidR="00E46FAE" w:rsidRPr="002B5773" w:rsidRDefault="00E46FAE" w:rsidP="005C5ED0">
      <w:pPr>
        <w:suppressAutoHyphens/>
        <w:autoSpaceDE/>
        <w:autoSpaceDN/>
        <w:adjustRightInd/>
        <w:spacing w:after="120"/>
        <w:ind w:left="426"/>
        <w:jc w:val="both"/>
        <w:rPr>
          <w:rFonts w:eastAsia="Calibri" w:cs="Times New Roman"/>
          <w:color w:val="000000"/>
          <w:szCs w:val="24"/>
        </w:rPr>
      </w:pPr>
      <w:r w:rsidRPr="002B5773">
        <w:rPr>
          <w:rFonts w:eastAsia="Calibri" w:cs="Times New Roman"/>
          <w:color w:val="000000"/>
          <w:szCs w:val="24"/>
        </w:rPr>
        <w:t xml:space="preserve">Do tej grupy aktualnie należy: </w:t>
      </w:r>
      <w:proofErr w:type="spellStart"/>
      <w:r w:rsidRPr="002B5773">
        <w:rPr>
          <w:rFonts w:eastAsia="Calibri" w:cs="Times New Roman"/>
          <w:color w:val="000000"/>
          <w:szCs w:val="24"/>
        </w:rPr>
        <w:t>eRecepta</w:t>
      </w:r>
      <w:proofErr w:type="spellEnd"/>
      <w:r w:rsidRPr="002B5773">
        <w:rPr>
          <w:rFonts w:eastAsia="Calibri" w:cs="Times New Roman"/>
          <w:color w:val="000000"/>
          <w:szCs w:val="24"/>
        </w:rPr>
        <w:t xml:space="preserve">, Punkty Karne, </w:t>
      </w:r>
      <w:proofErr w:type="spellStart"/>
      <w:r w:rsidRPr="002B5773">
        <w:rPr>
          <w:rFonts w:eastAsia="Calibri" w:cs="Times New Roman"/>
          <w:color w:val="000000"/>
          <w:szCs w:val="24"/>
        </w:rPr>
        <w:t>Bilkom</w:t>
      </w:r>
      <w:proofErr w:type="spellEnd"/>
      <w:r w:rsidRPr="002B5773">
        <w:rPr>
          <w:rFonts w:eastAsia="Calibri" w:cs="Times New Roman"/>
          <w:color w:val="000000"/>
          <w:szCs w:val="24"/>
        </w:rPr>
        <w:t xml:space="preserve"> – bilety kolejowe, Małopolska Karta Aglomeracyjna.</w:t>
      </w:r>
    </w:p>
    <w:p w14:paraId="0A10F379" w14:textId="77777777" w:rsidR="00E46FAE" w:rsidRPr="002B5773" w:rsidRDefault="00E46FAE" w:rsidP="005C5ED0">
      <w:pPr>
        <w:widowControl/>
        <w:suppressAutoHyphens/>
        <w:autoSpaceDE/>
        <w:autoSpaceDN/>
        <w:adjustRightInd/>
        <w:spacing w:after="120"/>
        <w:ind w:left="426" w:hanging="426"/>
        <w:jc w:val="both"/>
        <w:rPr>
          <w:rFonts w:eastAsia="Calibri" w:cs="Times New Roman"/>
          <w:color w:val="000000"/>
          <w:szCs w:val="24"/>
        </w:rPr>
      </w:pPr>
      <w:r w:rsidRPr="002B5773">
        <w:rPr>
          <w:rFonts w:eastAsia="Calibri" w:cs="Times New Roman"/>
          <w:color w:val="000000"/>
          <w:spacing w:val="-6"/>
          <w:szCs w:val="24"/>
        </w:rPr>
        <w:t>3)</w:t>
      </w:r>
      <w:r w:rsidRPr="002B5773">
        <w:rPr>
          <w:rFonts w:eastAsia="Calibri" w:cs="Times New Roman"/>
          <w:color w:val="000000"/>
          <w:spacing w:val="-6"/>
          <w:szCs w:val="24"/>
        </w:rPr>
        <w:tab/>
      </w:r>
      <w:r w:rsidRPr="002B5773">
        <w:rPr>
          <w:rFonts w:eastAsia="Calibri" w:cs="Times New Roman"/>
          <w:color w:val="000000"/>
          <w:szCs w:val="24"/>
        </w:rPr>
        <w:t xml:space="preserve">pozwalają użytkownikowi na przekazywanie danych do instytucji - przekazanie danych odbywa się tylko do instytucji zweryfikowanych przez ministra właściwego do spraw informatyzacji, w systemie </w:t>
      </w:r>
      <w:proofErr w:type="spellStart"/>
      <w:r w:rsidRPr="002B5773">
        <w:rPr>
          <w:rFonts w:eastAsia="Calibri" w:cs="Times New Roman"/>
          <w:color w:val="000000"/>
          <w:szCs w:val="24"/>
        </w:rPr>
        <w:t>mObywatel</w:t>
      </w:r>
      <w:proofErr w:type="spellEnd"/>
      <w:r w:rsidRPr="002B5773">
        <w:rPr>
          <w:rFonts w:eastAsia="Calibri" w:cs="Times New Roman"/>
          <w:color w:val="000000"/>
          <w:szCs w:val="24"/>
        </w:rPr>
        <w:t xml:space="preserve">. Usługa ta jest dostępna dla użytkowników posiadających aktywną usługę </w:t>
      </w:r>
      <w:proofErr w:type="spellStart"/>
      <w:r w:rsidRPr="002B5773">
        <w:rPr>
          <w:rFonts w:eastAsia="Calibri" w:cs="Times New Roman"/>
          <w:color w:val="000000"/>
          <w:szCs w:val="24"/>
        </w:rPr>
        <w:t>mObywatel</w:t>
      </w:r>
      <w:proofErr w:type="spellEnd"/>
      <w:r w:rsidRPr="002B5773">
        <w:rPr>
          <w:rFonts w:eastAsia="Calibri" w:cs="Times New Roman"/>
          <w:color w:val="000000"/>
          <w:szCs w:val="24"/>
        </w:rPr>
        <w:t xml:space="preserve">. Użytkownik przed podjęciem decyzji o przekazaniu danych jest informowany o celu, zakresie i nazwie instytucji której swoje dane zamierza przekazać. W momencie wybrania przez użytkownika przycisku „przekaż” wskazany zakres danych użytkownika jest przesyłany do instytucji i tam odczytywany za pomocą dedykowanej części systemu aplikacji </w:t>
      </w:r>
      <w:proofErr w:type="spellStart"/>
      <w:r w:rsidRPr="002B5773">
        <w:rPr>
          <w:rFonts w:eastAsia="Calibri" w:cs="Times New Roman"/>
          <w:color w:val="000000"/>
          <w:szCs w:val="24"/>
        </w:rPr>
        <w:t>mObywatel</w:t>
      </w:r>
      <w:proofErr w:type="spellEnd"/>
      <w:r w:rsidRPr="002B5773">
        <w:rPr>
          <w:rFonts w:eastAsia="Calibri" w:cs="Times New Roman"/>
          <w:color w:val="000000"/>
          <w:szCs w:val="24"/>
        </w:rPr>
        <w:t xml:space="preserve"> (</w:t>
      </w:r>
      <w:proofErr w:type="spellStart"/>
      <w:r w:rsidRPr="002B5773">
        <w:rPr>
          <w:rFonts w:eastAsia="Calibri" w:cs="Times New Roman"/>
          <w:color w:val="000000"/>
          <w:szCs w:val="24"/>
        </w:rPr>
        <w:t>mObywatel_BackSystem</w:t>
      </w:r>
      <w:proofErr w:type="spellEnd"/>
      <w:r w:rsidRPr="002B5773">
        <w:rPr>
          <w:rFonts w:eastAsia="Calibri" w:cs="Times New Roman"/>
          <w:color w:val="000000"/>
          <w:szCs w:val="24"/>
        </w:rPr>
        <w:t xml:space="preserve">), </w:t>
      </w:r>
      <w:r w:rsidRPr="002B5773">
        <w:rPr>
          <w:rFonts w:eastAsia="Calibri" w:cs="Times New Roman"/>
          <w:color w:val="000000"/>
          <w:spacing w:val="-4"/>
          <w:szCs w:val="24"/>
        </w:rPr>
        <w:t>zainstalowanej w systemie teleinformatycznym instytucji. Od tego momentu administratorem</w:t>
      </w:r>
      <w:r w:rsidRPr="002B5773">
        <w:rPr>
          <w:rFonts w:eastAsia="Calibri" w:cs="Times New Roman"/>
          <w:color w:val="000000"/>
          <w:szCs w:val="24"/>
        </w:rPr>
        <w:t xml:space="preserve"> </w:t>
      </w:r>
      <w:r w:rsidRPr="002B5773">
        <w:rPr>
          <w:rFonts w:eastAsia="Calibri" w:cs="Times New Roman"/>
          <w:color w:val="000000"/>
          <w:spacing w:val="-6"/>
          <w:szCs w:val="24"/>
        </w:rPr>
        <w:lastRenderedPageBreak/>
        <w:t>danych użytkownika – w zakresie przez niego przekazanym - staje się instytucja. Komponent</w:t>
      </w:r>
      <w:r w:rsidRPr="002B5773">
        <w:rPr>
          <w:rFonts w:eastAsia="Calibri" w:cs="Times New Roman"/>
          <w:color w:val="000000"/>
          <w:szCs w:val="24"/>
        </w:rPr>
        <w:t xml:space="preserve"> </w:t>
      </w:r>
      <w:proofErr w:type="spellStart"/>
      <w:r w:rsidRPr="002B5773">
        <w:rPr>
          <w:rFonts w:eastAsia="Calibri" w:cs="Times New Roman"/>
          <w:color w:val="000000"/>
          <w:spacing w:val="-6"/>
          <w:szCs w:val="24"/>
        </w:rPr>
        <w:t>mObywatel_BackSystem</w:t>
      </w:r>
      <w:proofErr w:type="spellEnd"/>
      <w:r w:rsidRPr="002B5773">
        <w:rPr>
          <w:rFonts w:eastAsia="Calibri" w:cs="Times New Roman"/>
          <w:color w:val="000000"/>
          <w:spacing w:val="-6"/>
          <w:szCs w:val="24"/>
        </w:rPr>
        <w:t xml:space="preserve"> wspiera instytucję w szczególności w operacjach kryptograficznych,</w:t>
      </w:r>
      <w:r w:rsidRPr="002B5773">
        <w:rPr>
          <w:rFonts w:eastAsia="Calibri" w:cs="Times New Roman"/>
          <w:color w:val="000000"/>
          <w:szCs w:val="24"/>
        </w:rPr>
        <w:t xml:space="preserve"> komunikacji z systemem </w:t>
      </w:r>
      <w:proofErr w:type="spellStart"/>
      <w:r w:rsidRPr="002B5773">
        <w:rPr>
          <w:rFonts w:eastAsia="Calibri" w:cs="Times New Roman"/>
          <w:color w:val="000000"/>
          <w:szCs w:val="24"/>
        </w:rPr>
        <w:t>mObywatel</w:t>
      </w:r>
      <w:proofErr w:type="spellEnd"/>
      <w:r w:rsidRPr="002B5773">
        <w:rPr>
          <w:rFonts w:eastAsia="Calibri" w:cs="Times New Roman"/>
          <w:color w:val="000000"/>
          <w:szCs w:val="24"/>
        </w:rPr>
        <w:t>;</w:t>
      </w:r>
    </w:p>
    <w:p w14:paraId="475918B0" w14:textId="77777777" w:rsidR="00E46FAE" w:rsidRPr="002B5773" w:rsidRDefault="00E46FAE" w:rsidP="005C5ED0">
      <w:pPr>
        <w:widowControl/>
        <w:suppressAutoHyphens/>
        <w:autoSpaceDE/>
        <w:autoSpaceDN/>
        <w:adjustRightInd/>
        <w:spacing w:after="120"/>
        <w:ind w:left="426" w:hanging="426"/>
        <w:jc w:val="both"/>
        <w:rPr>
          <w:rFonts w:eastAsia="Calibri" w:cs="Times New Roman"/>
          <w:color w:val="000000"/>
          <w:szCs w:val="24"/>
        </w:rPr>
      </w:pPr>
      <w:r w:rsidRPr="002B5773">
        <w:rPr>
          <w:rFonts w:eastAsia="Calibri" w:cs="Times New Roman"/>
          <w:color w:val="000000"/>
          <w:szCs w:val="24"/>
        </w:rPr>
        <w:t>4)</w:t>
      </w:r>
      <w:r w:rsidRPr="002B5773">
        <w:rPr>
          <w:rFonts w:eastAsia="Calibri" w:cs="Times New Roman"/>
          <w:color w:val="000000"/>
          <w:szCs w:val="24"/>
        </w:rPr>
        <w:tab/>
        <w:t>pełnią funkcję informacyjną - aktualnie do tej grupy należą usługi: Polak za granicą, Koronawirus: informacje i zalecenia.</w:t>
      </w:r>
    </w:p>
    <w:p w14:paraId="4014E676" w14:textId="77777777" w:rsidR="00E46FAE" w:rsidRPr="002B5773" w:rsidRDefault="00E46FAE" w:rsidP="005C5ED0">
      <w:pPr>
        <w:widowControl/>
        <w:suppressAutoHyphens/>
        <w:autoSpaceDE/>
        <w:autoSpaceDN/>
        <w:adjustRightInd/>
        <w:spacing w:after="120"/>
        <w:jc w:val="both"/>
        <w:rPr>
          <w:rFonts w:eastAsia="Calibri" w:cs="Times New Roman"/>
          <w:color w:val="000000"/>
          <w:szCs w:val="24"/>
        </w:rPr>
      </w:pPr>
      <w:r w:rsidRPr="002B5773">
        <w:rPr>
          <w:rFonts w:eastAsia="Calibri" w:cs="Times New Roman"/>
          <w:color w:val="000000"/>
          <w:szCs w:val="24"/>
        </w:rPr>
        <w:t xml:space="preserve">W ramach dostępnych w aplikacji </w:t>
      </w:r>
      <w:proofErr w:type="spellStart"/>
      <w:r w:rsidRPr="002B5773">
        <w:rPr>
          <w:rFonts w:eastAsia="Calibri" w:cs="Times New Roman"/>
          <w:color w:val="000000"/>
          <w:szCs w:val="24"/>
        </w:rPr>
        <w:t>mObywatel</w:t>
      </w:r>
      <w:proofErr w:type="spellEnd"/>
      <w:r w:rsidRPr="002B5773">
        <w:rPr>
          <w:rFonts w:eastAsia="Calibri" w:cs="Times New Roman"/>
          <w:color w:val="000000"/>
          <w:szCs w:val="24"/>
        </w:rPr>
        <w:t xml:space="preserve"> usług minister właściwy do spraw informatyzacji jest:</w:t>
      </w:r>
    </w:p>
    <w:p w14:paraId="7CDA247D" w14:textId="77777777" w:rsidR="00E46FAE" w:rsidRPr="002B5773" w:rsidRDefault="00E46FAE" w:rsidP="005C5ED0">
      <w:pPr>
        <w:widowControl/>
        <w:suppressAutoHyphens/>
        <w:autoSpaceDE/>
        <w:autoSpaceDN/>
        <w:adjustRightInd/>
        <w:spacing w:after="120"/>
        <w:ind w:left="426" w:hanging="426"/>
        <w:jc w:val="both"/>
        <w:rPr>
          <w:rFonts w:eastAsia="Calibri" w:cs="Times New Roman"/>
          <w:color w:val="000000"/>
          <w:szCs w:val="24"/>
        </w:rPr>
      </w:pPr>
      <w:r w:rsidRPr="002B5773">
        <w:rPr>
          <w:rFonts w:eastAsia="Calibri" w:cs="Times New Roman"/>
          <w:color w:val="000000"/>
          <w:spacing w:val="-6"/>
          <w:szCs w:val="24"/>
        </w:rPr>
        <w:t>1)</w:t>
      </w:r>
      <w:r w:rsidRPr="002B5773">
        <w:rPr>
          <w:rFonts w:eastAsia="Calibri" w:cs="Times New Roman"/>
          <w:color w:val="000000"/>
          <w:spacing w:val="-6"/>
          <w:szCs w:val="24"/>
        </w:rPr>
        <w:tab/>
      </w:r>
      <w:r w:rsidRPr="002B5773">
        <w:rPr>
          <w:rFonts w:eastAsia="Calibri" w:cs="Times New Roman"/>
          <w:color w:val="000000"/>
          <w:szCs w:val="24"/>
        </w:rPr>
        <w:t xml:space="preserve">administratorem danych niezbędnych do wydania certyfikatu użytkownika aplikacji, wskazanych w art. 3 ust. 2 projektu ustawy, tj. imię (imiona), nazwisko, numer PESEL, numer seryjny certyfikatu, a w zakresie </w:t>
      </w:r>
      <w:proofErr w:type="spellStart"/>
      <w:r w:rsidRPr="002B5773">
        <w:rPr>
          <w:rFonts w:eastAsia="Calibri" w:cs="Times New Roman"/>
          <w:color w:val="000000"/>
          <w:szCs w:val="24"/>
        </w:rPr>
        <w:t>mLegitymacji</w:t>
      </w:r>
      <w:proofErr w:type="spellEnd"/>
      <w:r w:rsidRPr="002B5773">
        <w:rPr>
          <w:rFonts w:eastAsia="Calibri" w:cs="Times New Roman"/>
          <w:color w:val="000000"/>
          <w:szCs w:val="24"/>
        </w:rPr>
        <w:t xml:space="preserve"> także numer identyfikujący legitymację;</w:t>
      </w:r>
    </w:p>
    <w:p w14:paraId="57B6D7A1" w14:textId="77777777" w:rsidR="00E46FAE" w:rsidRPr="002B5773" w:rsidRDefault="00E46FAE" w:rsidP="005C5ED0">
      <w:pPr>
        <w:widowControl/>
        <w:suppressAutoHyphens/>
        <w:autoSpaceDE/>
        <w:autoSpaceDN/>
        <w:adjustRightInd/>
        <w:spacing w:after="120"/>
        <w:ind w:left="426" w:hanging="426"/>
        <w:jc w:val="both"/>
        <w:rPr>
          <w:rFonts w:eastAsia="Calibri" w:cs="Times New Roman"/>
          <w:color w:val="000000"/>
          <w:szCs w:val="24"/>
        </w:rPr>
      </w:pPr>
      <w:r w:rsidRPr="002B5773">
        <w:rPr>
          <w:rFonts w:eastAsia="Calibri" w:cs="Times New Roman"/>
          <w:color w:val="000000"/>
          <w:szCs w:val="24"/>
        </w:rPr>
        <w:t>2)</w:t>
      </w:r>
      <w:r w:rsidRPr="002B5773">
        <w:rPr>
          <w:rFonts w:eastAsia="Calibri" w:cs="Times New Roman"/>
          <w:color w:val="000000"/>
          <w:szCs w:val="24"/>
        </w:rPr>
        <w:tab/>
        <w:t xml:space="preserve">podmiotem przetwarzającym dane pochodzące z rejestru lub systemu teleinformatycznego, którego administratorem nie jest minister właściwy do spraw informatyzacji, znajdujące się w tzw. dokumentach elektronicznych offline (tj. </w:t>
      </w:r>
      <w:proofErr w:type="spellStart"/>
      <w:r w:rsidRPr="002B5773">
        <w:rPr>
          <w:rFonts w:eastAsia="Calibri" w:cs="Times New Roman"/>
          <w:color w:val="000000"/>
          <w:szCs w:val="24"/>
        </w:rPr>
        <w:t>mLegitymacja</w:t>
      </w:r>
      <w:proofErr w:type="spellEnd"/>
      <w:r w:rsidRPr="002B5773">
        <w:rPr>
          <w:rFonts w:eastAsia="Calibri" w:cs="Times New Roman"/>
          <w:color w:val="000000"/>
          <w:szCs w:val="24"/>
        </w:rPr>
        <w:t xml:space="preserve"> szkolna, </w:t>
      </w:r>
      <w:proofErr w:type="spellStart"/>
      <w:r w:rsidRPr="002B5773">
        <w:rPr>
          <w:rFonts w:eastAsia="Calibri" w:cs="Times New Roman"/>
          <w:color w:val="000000"/>
          <w:szCs w:val="24"/>
        </w:rPr>
        <w:t>mLegitymacja</w:t>
      </w:r>
      <w:proofErr w:type="spellEnd"/>
      <w:r w:rsidRPr="002B5773">
        <w:rPr>
          <w:rFonts w:eastAsia="Calibri" w:cs="Times New Roman"/>
          <w:color w:val="000000"/>
          <w:szCs w:val="24"/>
        </w:rPr>
        <w:t xml:space="preserve"> studencka) i które nie są niezbędne do wydania certyfikatu,</w:t>
      </w:r>
    </w:p>
    <w:p w14:paraId="1C7B1E05" w14:textId="77777777" w:rsidR="00E46FAE" w:rsidRPr="002B5773" w:rsidRDefault="00E46FAE" w:rsidP="005C5ED0">
      <w:pPr>
        <w:widowControl/>
        <w:suppressAutoHyphens/>
        <w:autoSpaceDE/>
        <w:autoSpaceDN/>
        <w:adjustRightInd/>
        <w:spacing w:after="120"/>
        <w:ind w:left="426" w:hanging="426"/>
        <w:jc w:val="both"/>
        <w:rPr>
          <w:rFonts w:eastAsia="Calibri" w:cs="Times New Roman"/>
          <w:color w:val="000000"/>
          <w:spacing w:val="-6"/>
          <w:szCs w:val="24"/>
        </w:rPr>
      </w:pPr>
      <w:r w:rsidRPr="002B5773">
        <w:rPr>
          <w:rFonts w:eastAsia="Calibri" w:cs="Times New Roman"/>
          <w:color w:val="000000"/>
          <w:szCs w:val="24"/>
        </w:rPr>
        <w:t>3)</w:t>
      </w:r>
      <w:r w:rsidRPr="002B5773">
        <w:rPr>
          <w:rFonts w:eastAsia="Calibri" w:cs="Times New Roman"/>
          <w:color w:val="000000"/>
          <w:szCs w:val="24"/>
        </w:rPr>
        <w:tab/>
        <w:t>administratorem danych innych niż niezbędne do wydania certyfikatu, pochodzących z rejestru lub systemu teleinformatycznego, których administratorem jest minister właściwy do spraw informatyzacji, zapisanych w logach systemowych oraz danych przekazanych</w:t>
      </w:r>
      <w:r w:rsidRPr="002B5773">
        <w:rPr>
          <w:rFonts w:eastAsia="Calibri" w:cs="Times New Roman"/>
          <w:color w:val="000000"/>
          <w:spacing w:val="-6"/>
          <w:szCs w:val="24"/>
        </w:rPr>
        <w:t xml:space="preserve"> przez użytkowników aplikacji „</w:t>
      </w:r>
      <w:proofErr w:type="spellStart"/>
      <w:r w:rsidRPr="002B5773">
        <w:rPr>
          <w:rFonts w:eastAsia="Calibri" w:cs="Times New Roman"/>
          <w:color w:val="000000"/>
          <w:spacing w:val="-6"/>
          <w:szCs w:val="24"/>
        </w:rPr>
        <w:t>mObywatel</w:t>
      </w:r>
      <w:proofErr w:type="spellEnd"/>
      <w:r w:rsidRPr="002B5773">
        <w:rPr>
          <w:rFonts w:eastAsia="Calibri" w:cs="Times New Roman"/>
          <w:color w:val="000000"/>
          <w:spacing w:val="-6"/>
          <w:szCs w:val="24"/>
        </w:rPr>
        <w:t>” w ramach korzystania z usług wsparcia.</w:t>
      </w:r>
    </w:p>
    <w:p w14:paraId="3A3B7A30" w14:textId="77777777" w:rsidR="00E46FAE" w:rsidRPr="002B5773" w:rsidRDefault="00E46FAE" w:rsidP="005C5ED0">
      <w:pPr>
        <w:widowControl/>
        <w:suppressAutoHyphens/>
        <w:autoSpaceDE/>
        <w:autoSpaceDN/>
        <w:adjustRightInd/>
        <w:spacing w:after="120"/>
        <w:jc w:val="both"/>
        <w:rPr>
          <w:rFonts w:eastAsia="Calibri" w:cs="Times New Roman"/>
          <w:color w:val="000000"/>
          <w:szCs w:val="24"/>
        </w:rPr>
      </w:pPr>
      <w:r w:rsidRPr="002B5773">
        <w:rPr>
          <w:rFonts w:eastAsia="Calibri" w:cs="Times New Roman"/>
          <w:color w:val="000000"/>
          <w:szCs w:val="24"/>
        </w:rPr>
        <w:t xml:space="preserve">W zakresie pozostałych danych administratorem jest instytucja, która zawnioskowała o udostępnienie danej usługi w aplikacji </w:t>
      </w:r>
      <w:proofErr w:type="spellStart"/>
      <w:r w:rsidRPr="002B5773">
        <w:rPr>
          <w:rFonts w:eastAsia="Calibri" w:cs="Times New Roman"/>
          <w:color w:val="000000"/>
          <w:szCs w:val="24"/>
        </w:rPr>
        <w:t>mObywatel</w:t>
      </w:r>
      <w:proofErr w:type="spellEnd"/>
      <w:r w:rsidRPr="002B5773">
        <w:rPr>
          <w:rFonts w:eastAsia="Calibri" w:cs="Times New Roman"/>
          <w:color w:val="000000"/>
          <w:szCs w:val="24"/>
        </w:rPr>
        <w:t xml:space="preserve">, np. minister właściwy do spraw zdrowia w zakresie danych prezentowanych w usłudze </w:t>
      </w:r>
      <w:r w:rsidRPr="002B5773">
        <w:rPr>
          <w:rFonts w:eastAsia="Calibri" w:cs="Times New Roman"/>
          <w:szCs w:val="24"/>
          <w:lang w:eastAsia="en-US"/>
        </w:rPr>
        <w:t>Unijnego Certyfikatu COVID</w:t>
      </w:r>
      <w:r w:rsidRPr="002B5773">
        <w:rPr>
          <w:rFonts w:eastAsia="Calibri" w:cs="Times New Roman"/>
          <w:color w:val="000000"/>
          <w:szCs w:val="24"/>
        </w:rPr>
        <w:t xml:space="preserve"> i pobranych z jego systemu.</w:t>
      </w:r>
    </w:p>
    <w:p w14:paraId="16CB4B26" w14:textId="77777777" w:rsidR="00E46FAE" w:rsidRPr="002B5773" w:rsidRDefault="00E46FAE" w:rsidP="00BB1CD9">
      <w:pPr>
        <w:widowControl/>
        <w:suppressAutoHyphens/>
        <w:autoSpaceDE/>
        <w:autoSpaceDN/>
        <w:adjustRightInd/>
        <w:spacing w:after="120"/>
        <w:jc w:val="both"/>
        <w:rPr>
          <w:rFonts w:eastAsia="Calibri" w:cs="Times New Roman"/>
          <w:color w:val="000000"/>
          <w:szCs w:val="24"/>
        </w:rPr>
      </w:pPr>
      <w:r w:rsidRPr="002B5773">
        <w:rPr>
          <w:rFonts w:eastAsia="Calibri" w:cs="Times New Roman"/>
          <w:color w:val="000000"/>
          <w:szCs w:val="24"/>
        </w:rPr>
        <w:t>Minister właściwy do spraw informatyzacji przetwarza dane w celu:</w:t>
      </w:r>
    </w:p>
    <w:p w14:paraId="100E9DC4" w14:textId="77777777" w:rsidR="00E46FAE" w:rsidRPr="002B5773" w:rsidRDefault="00E46FAE" w:rsidP="00BB1CD9">
      <w:pPr>
        <w:widowControl/>
        <w:numPr>
          <w:ilvl w:val="0"/>
          <w:numId w:val="16"/>
        </w:numPr>
        <w:suppressAutoHyphens/>
        <w:autoSpaceDE/>
        <w:autoSpaceDN/>
        <w:adjustRightInd/>
        <w:spacing w:after="120"/>
        <w:ind w:left="426"/>
        <w:jc w:val="both"/>
        <w:rPr>
          <w:rFonts w:eastAsia="Calibri" w:cs="Times New Roman"/>
          <w:color w:val="000000"/>
          <w:szCs w:val="24"/>
        </w:rPr>
      </w:pPr>
      <w:r w:rsidRPr="002B5773">
        <w:rPr>
          <w:rFonts w:eastAsia="Calibri" w:cs="Times New Roman"/>
          <w:color w:val="000000"/>
          <w:szCs w:val="24"/>
        </w:rPr>
        <w:t>dostarczenia usługi, w tym dokumentu elektronicznego</w:t>
      </w:r>
    </w:p>
    <w:p w14:paraId="1BC71B15" w14:textId="77777777" w:rsidR="00E46FAE" w:rsidRPr="002B5773" w:rsidRDefault="00E46FAE" w:rsidP="00BB1CD9">
      <w:pPr>
        <w:widowControl/>
        <w:numPr>
          <w:ilvl w:val="0"/>
          <w:numId w:val="16"/>
        </w:numPr>
        <w:suppressAutoHyphens/>
        <w:autoSpaceDE/>
        <w:autoSpaceDN/>
        <w:adjustRightInd/>
        <w:spacing w:after="120"/>
        <w:ind w:left="426"/>
        <w:jc w:val="both"/>
        <w:rPr>
          <w:rFonts w:eastAsia="Calibri" w:cs="Times New Roman"/>
          <w:color w:val="000000"/>
          <w:szCs w:val="24"/>
        </w:rPr>
      </w:pPr>
      <w:r w:rsidRPr="002B5773">
        <w:rPr>
          <w:rFonts w:eastAsia="Calibri" w:cs="Times New Roman"/>
          <w:color w:val="000000"/>
          <w:szCs w:val="24"/>
        </w:rPr>
        <w:t>zapewnienia rozliczalności i bezpieczeństwa teleinformatycznego,</w:t>
      </w:r>
    </w:p>
    <w:p w14:paraId="4066B4EB" w14:textId="77777777" w:rsidR="00E46FAE" w:rsidRPr="002B5773" w:rsidRDefault="00E46FAE" w:rsidP="00BB1CD9">
      <w:pPr>
        <w:widowControl/>
        <w:numPr>
          <w:ilvl w:val="0"/>
          <w:numId w:val="16"/>
        </w:numPr>
        <w:suppressAutoHyphens/>
        <w:autoSpaceDE/>
        <w:autoSpaceDN/>
        <w:adjustRightInd/>
        <w:spacing w:after="120"/>
        <w:ind w:left="426"/>
        <w:jc w:val="both"/>
        <w:rPr>
          <w:rFonts w:eastAsia="Calibri" w:cs="Times New Roman"/>
          <w:color w:val="000000"/>
          <w:szCs w:val="24"/>
        </w:rPr>
      </w:pPr>
      <w:r w:rsidRPr="002B5773">
        <w:rPr>
          <w:rFonts w:eastAsia="Calibri" w:cs="Times New Roman"/>
          <w:color w:val="000000"/>
          <w:szCs w:val="24"/>
        </w:rPr>
        <w:t>zapewnienia bezpieczeństwa obrotu prawnego.</w:t>
      </w:r>
    </w:p>
    <w:p w14:paraId="3F376F5E" w14:textId="77777777" w:rsidR="00E46FAE" w:rsidRPr="002B5773" w:rsidRDefault="00E46FAE" w:rsidP="005C5ED0">
      <w:pPr>
        <w:suppressAutoHyphens/>
        <w:autoSpaceDE/>
        <w:autoSpaceDN/>
        <w:adjustRightInd/>
        <w:spacing w:after="120"/>
        <w:jc w:val="both"/>
        <w:rPr>
          <w:rFonts w:eastAsia="Calibri" w:cs="Times New Roman"/>
          <w:color w:val="000000"/>
          <w:szCs w:val="24"/>
        </w:rPr>
      </w:pPr>
      <w:r w:rsidRPr="002B5773">
        <w:rPr>
          <w:rFonts w:eastAsia="Calibri" w:cs="Times New Roman"/>
          <w:color w:val="000000"/>
          <w:szCs w:val="24"/>
        </w:rPr>
        <w:t xml:space="preserve">Procesy, w jakich użytkownik może wykorzystać pobrane i zapisane dane, jako ich dysponent, </w:t>
      </w:r>
      <w:r w:rsidRPr="002B5773">
        <w:rPr>
          <w:rFonts w:eastAsia="Calibri" w:cs="Times New Roman"/>
          <w:color w:val="000000"/>
          <w:szCs w:val="24"/>
        </w:rPr>
        <w:lastRenderedPageBreak/>
        <w:t>na swoim urządzeniu mobilnym, to:</w:t>
      </w:r>
    </w:p>
    <w:p w14:paraId="4CB83460" w14:textId="77777777" w:rsidR="00E46FAE" w:rsidRPr="002B5773" w:rsidRDefault="00E46FAE" w:rsidP="005C5ED0">
      <w:pPr>
        <w:widowControl/>
        <w:numPr>
          <w:ilvl w:val="3"/>
          <w:numId w:val="10"/>
        </w:numPr>
        <w:suppressAutoHyphens/>
        <w:autoSpaceDE/>
        <w:autoSpaceDN/>
        <w:adjustRightInd/>
        <w:spacing w:after="120"/>
        <w:ind w:left="426"/>
        <w:jc w:val="both"/>
        <w:rPr>
          <w:rFonts w:eastAsia="Calibri" w:cs="Times New Roman"/>
          <w:color w:val="000000"/>
          <w:szCs w:val="24"/>
        </w:rPr>
      </w:pPr>
      <w:r w:rsidRPr="002B5773">
        <w:rPr>
          <w:rFonts w:eastAsia="Calibri" w:cs="Times New Roman"/>
          <w:color w:val="000000"/>
          <w:szCs w:val="24"/>
        </w:rPr>
        <w:t>okazanie danych na telefonie – użytkownik może okazać drugiej osobie swoje dane na ekranie swojego urządzenia mobilnego,</w:t>
      </w:r>
    </w:p>
    <w:p w14:paraId="51BE2ECD" w14:textId="77777777" w:rsidR="00E46FAE" w:rsidRPr="002B5773" w:rsidRDefault="00E46FAE" w:rsidP="005C5ED0">
      <w:pPr>
        <w:widowControl/>
        <w:numPr>
          <w:ilvl w:val="3"/>
          <w:numId w:val="10"/>
        </w:numPr>
        <w:suppressAutoHyphens/>
        <w:autoSpaceDE/>
        <w:autoSpaceDN/>
        <w:adjustRightInd/>
        <w:spacing w:after="120"/>
        <w:ind w:left="426"/>
        <w:jc w:val="both"/>
        <w:rPr>
          <w:rFonts w:eastAsia="Calibri" w:cs="Times New Roman"/>
          <w:color w:val="000000"/>
          <w:szCs w:val="24"/>
        </w:rPr>
      </w:pPr>
      <w:r w:rsidRPr="002B5773">
        <w:rPr>
          <w:rFonts w:eastAsia="Calibri" w:cs="Times New Roman"/>
          <w:color w:val="000000"/>
          <w:szCs w:val="24"/>
        </w:rPr>
        <w:t>przekazanie danych do instytucji – użytkownik, w ramach udostępnionej usługi, może przekazać swoje dane do systemu teleinformatycznego podmiotu publicznego lub prywatnego (instytucji) – usługa przekazania danych (tylko z wybranych usług) zapewniana jest tylko w przypadku zweryfikowanych instytucji, a przekazywane dane są szyfrowane kryptograficzne, co gwarantuje ich bezpieczeństwo;,</w:t>
      </w:r>
    </w:p>
    <w:p w14:paraId="081645D8" w14:textId="77777777" w:rsidR="00E46FAE" w:rsidRPr="002B5773" w:rsidRDefault="00E46FAE" w:rsidP="005C5ED0">
      <w:pPr>
        <w:widowControl/>
        <w:numPr>
          <w:ilvl w:val="3"/>
          <w:numId w:val="10"/>
        </w:numPr>
        <w:suppressAutoHyphens/>
        <w:autoSpaceDE/>
        <w:autoSpaceDN/>
        <w:adjustRightInd/>
        <w:spacing w:after="120"/>
        <w:ind w:left="426"/>
        <w:jc w:val="both"/>
        <w:rPr>
          <w:rFonts w:eastAsia="Calibri" w:cs="Times New Roman"/>
          <w:color w:val="000000"/>
          <w:szCs w:val="24"/>
        </w:rPr>
      </w:pPr>
      <w:r w:rsidRPr="002B5773">
        <w:rPr>
          <w:rFonts w:eastAsia="Calibri" w:cs="Times New Roman"/>
          <w:color w:val="000000"/>
          <w:szCs w:val="24"/>
        </w:rPr>
        <w:t xml:space="preserve">przekazanie danych osobie weryfikującej tożsamość – użytkownik może przekazać dane na urządzenie mobilne osoby weryfikującej jego tożsamość, która przy użyciu aplikacji </w:t>
      </w:r>
      <w:proofErr w:type="spellStart"/>
      <w:r w:rsidRPr="002B5773">
        <w:rPr>
          <w:rFonts w:eastAsia="Calibri" w:cs="Times New Roman"/>
          <w:color w:val="000000"/>
          <w:szCs w:val="24"/>
        </w:rPr>
        <w:t>mWeryfikator</w:t>
      </w:r>
      <w:proofErr w:type="spellEnd"/>
      <w:r w:rsidRPr="002B5773">
        <w:rPr>
          <w:rFonts w:eastAsia="Calibri" w:cs="Times New Roman"/>
          <w:color w:val="000000"/>
          <w:szCs w:val="24"/>
        </w:rPr>
        <w:t xml:space="preserve"> może dokonać sprawdzenia imion i nazwiska, zdjęcia w niskiej rozdzielczości oraz statusu certyfikatu, który potwierdza integralność, ważność i pochodzenie przekazanych danych - funkcja ta nie jest dostępna dla Unijnego Certyfikatu COVID w przypadku którego aplikację do weryfikacji („Skaner Certyfikatów COVID”) udostępnia Minister Zdrowia,</w:t>
      </w:r>
    </w:p>
    <w:p w14:paraId="59821B00" w14:textId="77777777" w:rsidR="00E46FAE" w:rsidRPr="002B5773" w:rsidRDefault="00E46FAE" w:rsidP="005C5ED0">
      <w:pPr>
        <w:widowControl/>
        <w:numPr>
          <w:ilvl w:val="3"/>
          <w:numId w:val="10"/>
        </w:numPr>
        <w:suppressAutoHyphens/>
        <w:autoSpaceDE/>
        <w:autoSpaceDN/>
        <w:adjustRightInd/>
        <w:spacing w:after="120"/>
        <w:ind w:left="426"/>
        <w:jc w:val="both"/>
        <w:rPr>
          <w:rFonts w:eastAsia="Calibri" w:cs="Times New Roman"/>
          <w:color w:val="000000"/>
          <w:szCs w:val="24"/>
        </w:rPr>
      </w:pPr>
      <w:r w:rsidRPr="002B5773">
        <w:rPr>
          <w:rFonts w:eastAsia="Calibri" w:cs="Times New Roman"/>
          <w:color w:val="000000"/>
          <w:szCs w:val="24"/>
        </w:rPr>
        <w:t>aktualizacja danych – użytkownik może pobrać aktualne dane odpowiednio z rejestru publicznego lub systemu teleinformatycznego podmiotu publicznego.</w:t>
      </w:r>
    </w:p>
    <w:p w14:paraId="6F52BD4B" w14:textId="77777777" w:rsidR="00E46FAE" w:rsidRPr="002B5773" w:rsidRDefault="00E46FAE" w:rsidP="005C5ED0">
      <w:pPr>
        <w:suppressAutoHyphens/>
        <w:autoSpaceDE/>
        <w:autoSpaceDN/>
        <w:adjustRightInd/>
        <w:spacing w:after="120"/>
        <w:jc w:val="both"/>
        <w:rPr>
          <w:rFonts w:eastAsia="Calibri" w:cs="Times New Roman"/>
          <w:color w:val="000000"/>
          <w:szCs w:val="24"/>
          <w:lang w:eastAsia="en-US"/>
        </w:rPr>
      </w:pPr>
      <w:r w:rsidRPr="002B5773">
        <w:rPr>
          <w:rFonts w:eastAsia="Calibri" w:cs="Times New Roman"/>
          <w:color w:val="000000"/>
          <w:szCs w:val="24"/>
        </w:rPr>
        <w:t xml:space="preserve">Procesy, w jakich użytkownik może wykorzystać dane prezentowane w ramach usług typu </w:t>
      </w:r>
      <w:proofErr w:type="spellStart"/>
      <w:r w:rsidRPr="002B5773">
        <w:rPr>
          <w:rFonts w:eastAsia="Calibri" w:cs="Times New Roman"/>
          <w:color w:val="000000"/>
          <w:szCs w:val="24"/>
        </w:rPr>
        <w:t>WebView</w:t>
      </w:r>
      <w:proofErr w:type="spellEnd"/>
      <w:r w:rsidRPr="002B5773">
        <w:rPr>
          <w:rFonts w:eastAsia="Calibri" w:cs="Times New Roman"/>
          <w:color w:val="000000"/>
          <w:szCs w:val="24"/>
        </w:rPr>
        <w:t xml:space="preserve"> (tzw. usługi online), to</w:t>
      </w:r>
      <w:r w:rsidRPr="002B5773">
        <w:rPr>
          <w:rFonts w:eastAsia="Calibri" w:cs="Times New Roman"/>
          <w:color w:val="000000"/>
          <w:szCs w:val="24"/>
          <w:lang w:eastAsia="en-US"/>
        </w:rPr>
        <w:t>:</w:t>
      </w:r>
    </w:p>
    <w:p w14:paraId="5434CE78" w14:textId="77777777" w:rsidR="00E46FAE" w:rsidRPr="002B5773" w:rsidRDefault="00E46FAE" w:rsidP="005C5ED0">
      <w:pPr>
        <w:widowControl/>
        <w:numPr>
          <w:ilvl w:val="0"/>
          <w:numId w:val="13"/>
        </w:numPr>
        <w:suppressAutoHyphens/>
        <w:autoSpaceDE/>
        <w:autoSpaceDN/>
        <w:adjustRightInd/>
        <w:spacing w:after="120"/>
        <w:jc w:val="both"/>
        <w:rPr>
          <w:rFonts w:eastAsia="Calibri" w:cs="Times New Roman"/>
          <w:color w:val="000000"/>
          <w:szCs w:val="24"/>
        </w:rPr>
      </w:pPr>
      <w:r w:rsidRPr="002B5773">
        <w:rPr>
          <w:rFonts w:eastAsia="Calibri" w:cs="Times New Roman"/>
          <w:color w:val="000000"/>
          <w:szCs w:val="24"/>
        </w:rPr>
        <w:t>okazanie danych na telefonie – użytkownik może okazać drugiej osobie swoje dane na ekranie swojego urządzenia mobilnego,</w:t>
      </w:r>
    </w:p>
    <w:p w14:paraId="08E1C4E9" w14:textId="77777777" w:rsidR="00E46FAE" w:rsidRPr="002B5773" w:rsidRDefault="00E46FAE" w:rsidP="005C5ED0">
      <w:pPr>
        <w:widowControl/>
        <w:numPr>
          <w:ilvl w:val="0"/>
          <w:numId w:val="13"/>
        </w:numPr>
        <w:suppressAutoHyphens/>
        <w:autoSpaceDE/>
        <w:autoSpaceDN/>
        <w:adjustRightInd/>
        <w:spacing w:after="120"/>
        <w:jc w:val="both"/>
        <w:rPr>
          <w:rFonts w:eastAsia="Calibri" w:cs="Times New Roman"/>
          <w:color w:val="000000"/>
          <w:szCs w:val="24"/>
        </w:rPr>
      </w:pPr>
      <w:r w:rsidRPr="002B5773">
        <w:rPr>
          <w:rFonts w:eastAsia="Calibri" w:cs="Times New Roman"/>
          <w:color w:val="000000"/>
          <w:szCs w:val="24"/>
        </w:rPr>
        <w:t>aktualizacja danych – użytkownik może pobrać aktualne dane odpowiednio z rejestru publicznego lub systemie teleinformatycznym podmiotu.</w:t>
      </w:r>
    </w:p>
    <w:p w14:paraId="584BE706" w14:textId="77777777" w:rsidR="00E46FAE" w:rsidRPr="002B5773" w:rsidRDefault="00E46FAE" w:rsidP="005C5ED0">
      <w:pPr>
        <w:widowControl/>
        <w:suppressAutoHyphens/>
        <w:autoSpaceDE/>
        <w:autoSpaceDN/>
        <w:adjustRightInd/>
        <w:spacing w:after="120"/>
        <w:jc w:val="both"/>
        <w:rPr>
          <w:rFonts w:eastAsia="Calibri" w:cs="Times New Roman"/>
          <w:color w:val="000000"/>
          <w:szCs w:val="24"/>
        </w:rPr>
      </w:pPr>
      <w:r w:rsidRPr="002B5773">
        <w:rPr>
          <w:rFonts w:eastAsia="Calibri" w:cs="Times New Roman"/>
          <w:color w:val="000000"/>
          <w:szCs w:val="24"/>
        </w:rPr>
        <w:t xml:space="preserve">Użytkownik w każdej chwili może zrezygnować z korzystania z aplikacji </w:t>
      </w:r>
      <w:proofErr w:type="spellStart"/>
      <w:r w:rsidRPr="002B5773">
        <w:rPr>
          <w:rFonts w:eastAsia="Calibri" w:cs="Times New Roman"/>
          <w:color w:val="000000"/>
          <w:szCs w:val="24"/>
        </w:rPr>
        <w:t>mObywatel</w:t>
      </w:r>
      <w:proofErr w:type="spellEnd"/>
      <w:r w:rsidRPr="002B5773">
        <w:rPr>
          <w:rFonts w:eastAsia="Calibri" w:cs="Times New Roman"/>
          <w:color w:val="000000"/>
          <w:szCs w:val="24"/>
        </w:rPr>
        <w:t xml:space="preserve"> i odinstalować lub usunąć aplikację </w:t>
      </w:r>
      <w:proofErr w:type="spellStart"/>
      <w:r w:rsidRPr="002B5773">
        <w:rPr>
          <w:rFonts w:eastAsia="Calibri" w:cs="Times New Roman"/>
          <w:color w:val="000000"/>
          <w:szCs w:val="24"/>
        </w:rPr>
        <w:t>mObywatel</w:t>
      </w:r>
      <w:proofErr w:type="spellEnd"/>
      <w:r w:rsidRPr="002B5773">
        <w:rPr>
          <w:rFonts w:eastAsia="Calibri" w:cs="Times New Roman"/>
          <w:color w:val="000000"/>
          <w:szCs w:val="24"/>
        </w:rPr>
        <w:t xml:space="preserve"> ze swojego urządzenia. </w:t>
      </w:r>
    </w:p>
    <w:p w14:paraId="72EABCD9" w14:textId="77777777" w:rsidR="00E46FAE" w:rsidRPr="002B5773" w:rsidRDefault="00E46FAE" w:rsidP="005C5ED0">
      <w:pPr>
        <w:widowControl/>
        <w:suppressAutoHyphens/>
        <w:autoSpaceDE/>
        <w:autoSpaceDN/>
        <w:adjustRightInd/>
        <w:spacing w:after="120"/>
        <w:jc w:val="both"/>
        <w:rPr>
          <w:rFonts w:eastAsia="Calibri" w:cs="Times New Roman"/>
          <w:color w:val="000000"/>
          <w:szCs w:val="24"/>
        </w:rPr>
      </w:pPr>
      <w:r w:rsidRPr="002B5773">
        <w:rPr>
          <w:rFonts w:eastAsia="Calibri" w:cs="Times New Roman"/>
          <w:color w:val="000000"/>
          <w:szCs w:val="24"/>
        </w:rPr>
        <w:t xml:space="preserve">Minister właściwy do spraw informatyzacji przetwarza dane użytkownika przez okres do 6 lat od dnia ostatniej aktywności użytkownika aplikacji </w:t>
      </w:r>
      <w:proofErr w:type="spellStart"/>
      <w:r w:rsidRPr="002B5773">
        <w:rPr>
          <w:rFonts w:eastAsia="Calibri" w:cs="Times New Roman"/>
          <w:color w:val="000000"/>
          <w:szCs w:val="24"/>
        </w:rPr>
        <w:t>mObywatel</w:t>
      </w:r>
      <w:proofErr w:type="spellEnd"/>
      <w:r w:rsidRPr="002B5773">
        <w:rPr>
          <w:rFonts w:eastAsia="Calibri" w:cs="Times New Roman"/>
          <w:color w:val="000000"/>
          <w:szCs w:val="24"/>
        </w:rPr>
        <w:t xml:space="preserve">, w zakresie niezbędnym do realizacji usług udostępnionych w tej aplikacji, a także w celu zapewnienia bezpieczeństwa teleinformatycznego i bezpieczeństwa obrotu prawnego. Ostatnia aktywność użytkownika odnotowana w systemie obsługującym aplikację </w:t>
      </w:r>
      <w:proofErr w:type="spellStart"/>
      <w:r w:rsidRPr="002B5773">
        <w:rPr>
          <w:rFonts w:eastAsia="Calibri" w:cs="Times New Roman"/>
          <w:color w:val="000000"/>
          <w:szCs w:val="24"/>
        </w:rPr>
        <w:t>mObywatel</w:t>
      </w:r>
      <w:proofErr w:type="spellEnd"/>
      <w:r w:rsidRPr="002B5773">
        <w:rPr>
          <w:rFonts w:eastAsia="Calibri" w:cs="Times New Roman"/>
          <w:color w:val="000000"/>
          <w:szCs w:val="24"/>
        </w:rPr>
        <w:t xml:space="preserve"> nie jest uzależniona od usunięcia </w:t>
      </w:r>
      <w:r w:rsidRPr="002B5773">
        <w:rPr>
          <w:rFonts w:eastAsia="Calibri" w:cs="Times New Roman"/>
          <w:color w:val="000000"/>
          <w:szCs w:val="24"/>
        </w:rPr>
        <w:lastRenderedPageBreak/>
        <w:t xml:space="preserve">lub nie aplikacji ze swojego urządzenia mobilnego. Odnosząc się do okresu przechowywania danych użytkowników aplikacji warto podkreślić, że określenie tego terminu było poprzedzone analizą otoczenia prawnego aplikacji </w:t>
      </w:r>
      <w:proofErr w:type="spellStart"/>
      <w:r w:rsidRPr="002B5773">
        <w:rPr>
          <w:rFonts w:eastAsia="Calibri" w:cs="Times New Roman"/>
          <w:color w:val="000000"/>
          <w:szCs w:val="24"/>
        </w:rPr>
        <w:t>mObywatel</w:t>
      </w:r>
      <w:proofErr w:type="spellEnd"/>
      <w:r w:rsidRPr="002B5773">
        <w:rPr>
          <w:rFonts w:eastAsia="Calibri" w:cs="Times New Roman"/>
          <w:color w:val="000000"/>
          <w:szCs w:val="24"/>
        </w:rPr>
        <w:t xml:space="preserve">, która wykazała, że konieczna jest ochrona Skarbu Państwa przed ewentualnymi roszczeniami. Oznacza to, że koniecznym było wskazanie takiego okresu retencji danych użytkowników, który z jednej strony nie będzie okresem nadmiernym, a z drugiej strony będzie zabezpieczał interes prawny Skarbu Państwa. Skarb Państwa zgodnie z art. 34 ustawy z dnia 23 kwietnia 1964 r. – Kodeks cywilny (Dz. U. z 2020 r. poz. 1740 i 2320 oraz z 2021 r. poz. 1509 i 2459) jest w stosunkach cywilnoprawnych podmiotem praw i obowiązków, które dotyczą mienia państwowego nienależącego do innych państwowych osób prawnych. Oznacza to, że Skarb Państwa, który jest podmiotem uregulowanych w Kodeksie cywilnym stosunków cywilnoprawnych, będzie występował w stosunkach prawnych, w tym np. odszkodowawczych jako powód albo pozwany. Uprawnienia Skarbu Państwa będzie mógł </w:t>
      </w:r>
      <w:r w:rsidRPr="002B5773">
        <w:rPr>
          <w:rFonts w:eastAsia="Calibri" w:cs="Times New Roman"/>
          <w:color w:val="000000"/>
          <w:spacing w:val="-4"/>
          <w:szCs w:val="24"/>
        </w:rPr>
        <w:t>wykonywać minister właściwy do spraw informatyzacji. Z powyższych względów dla określenia</w:t>
      </w:r>
      <w:r w:rsidRPr="002B5773">
        <w:rPr>
          <w:rFonts w:eastAsia="Calibri" w:cs="Times New Roman"/>
          <w:color w:val="000000"/>
          <w:szCs w:val="24"/>
        </w:rPr>
        <w:t xml:space="preserve"> okresu retencji danych użytkowników aplikacji </w:t>
      </w:r>
      <w:proofErr w:type="spellStart"/>
      <w:r w:rsidRPr="002B5773">
        <w:rPr>
          <w:rFonts w:eastAsia="Calibri" w:cs="Times New Roman"/>
          <w:color w:val="000000"/>
          <w:szCs w:val="24"/>
        </w:rPr>
        <w:t>mObywatel</w:t>
      </w:r>
      <w:proofErr w:type="spellEnd"/>
      <w:r w:rsidRPr="002B5773">
        <w:rPr>
          <w:rFonts w:eastAsia="Calibri" w:cs="Times New Roman"/>
          <w:color w:val="000000"/>
          <w:szCs w:val="24"/>
        </w:rPr>
        <w:t xml:space="preserve"> zastosowany 6-letni termin, tożsamy z terminem przedawnienia ewentualnych roszczeń. </w:t>
      </w:r>
    </w:p>
    <w:p w14:paraId="325BD1B6" w14:textId="77777777" w:rsidR="00E46FAE" w:rsidRPr="002B5773" w:rsidRDefault="00E46FAE" w:rsidP="005C5ED0">
      <w:pPr>
        <w:widowControl/>
        <w:suppressAutoHyphens/>
        <w:autoSpaceDE/>
        <w:autoSpaceDN/>
        <w:adjustRightInd/>
        <w:spacing w:after="120"/>
        <w:ind w:firstLine="709"/>
        <w:jc w:val="both"/>
        <w:rPr>
          <w:rFonts w:eastAsia="Calibri" w:cs="Times New Roman"/>
          <w:b/>
          <w:color w:val="000000"/>
          <w:szCs w:val="24"/>
        </w:rPr>
      </w:pPr>
      <w:r w:rsidRPr="002B5773">
        <w:rPr>
          <w:rFonts w:eastAsia="Calibri" w:cs="Times New Roman"/>
          <w:b/>
          <w:color w:val="000000"/>
          <w:szCs w:val="24"/>
        </w:rPr>
        <w:t xml:space="preserve">Karalność fałszerstw dokumentów obsługiwanych w aplikacji </w:t>
      </w:r>
      <w:proofErr w:type="spellStart"/>
      <w:r w:rsidRPr="002B5773">
        <w:rPr>
          <w:rFonts w:eastAsia="Calibri" w:cs="Times New Roman"/>
          <w:b/>
          <w:color w:val="000000"/>
          <w:szCs w:val="24"/>
        </w:rPr>
        <w:t>mObywatel</w:t>
      </w:r>
      <w:proofErr w:type="spellEnd"/>
    </w:p>
    <w:p w14:paraId="0788F6C8" w14:textId="77777777" w:rsidR="00E46FAE" w:rsidRPr="002B5773" w:rsidRDefault="00E46FAE" w:rsidP="005C5ED0">
      <w:pPr>
        <w:suppressAutoHyphens/>
        <w:autoSpaceDE/>
        <w:autoSpaceDN/>
        <w:adjustRightInd/>
        <w:spacing w:after="120"/>
        <w:jc w:val="both"/>
        <w:rPr>
          <w:rFonts w:eastAsia="Calibri" w:cs="Times New Roman"/>
          <w:color w:val="000000"/>
          <w:szCs w:val="24"/>
        </w:rPr>
      </w:pPr>
      <w:r w:rsidRPr="002B5773">
        <w:rPr>
          <w:rFonts w:eastAsia="Calibri" w:cs="Times New Roman"/>
          <w:color w:val="000000"/>
          <w:szCs w:val="24"/>
        </w:rPr>
        <w:t xml:space="preserve">Zgodnie z art. 115 § 14 </w:t>
      </w:r>
      <w:r w:rsidRPr="002B5773">
        <w:rPr>
          <w:rFonts w:eastAsia="Calibri" w:cs="Times New Roman"/>
          <w:szCs w:val="24"/>
          <w:lang w:eastAsia="en-US"/>
        </w:rPr>
        <w:t xml:space="preserve"> </w:t>
      </w:r>
      <w:r w:rsidRPr="002B5773">
        <w:rPr>
          <w:rFonts w:eastAsia="Calibri" w:cs="Times New Roman"/>
          <w:color w:val="000000"/>
          <w:szCs w:val="24"/>
        </w:rPr>
        <w:t xml:space="preserve">ustawy z dnia 6 czerwca 1997 r. - Kodeks karny (Dz. U. z 2022 r. poz. 1138), zwanej dalej „k.k.”, dokumentem jest każdy przedmiot lub inny zapisany nośnik informacji, z którym jest związane określone prawo, albo który ze względu na zawartą w nim treść stanowi dowód prawa, stosunku prawnego lub okoliczności mającej znaczenie prawne. Dokumentem jest więc także dokument elektroniczny potwierdzający tożsamość, który jest dostępny w aplikacji </w:t>
      </w:r>
      <w:proofErr w:type="spellStart"/>
      <w:r w:rsidRPr="002B5773">
        <w:rPr>
          <w:rFonts w:eastAsia="Calibri" w:cs="Times New Roman"/>
          <w:color w:val="000000"/>
          <w:szCs w:val="24"/>
        </w:rPr>
        <w:t>mObywatel</w:t>
      </w:r>
      <w:proofErr w:type="spellEnd"/>
      <w:r w:rsidRPr="002B5773">
        <w:rPr>
          <w:rFonts w:eastAsia="Calibri" w:cs="Times New Roman"/>
          <w:color w:val="000000"/>
          <w:szCs w:val="24"/>
        </w:rPr>
        <w:t>.</w:t>
      </w:r>
    </w:p>
    <w:p w14:paraId="2C700AF5" w14:textId="77777777" w:rsidR="00E46FAE" w:rsidRPr="002B5773" w:rsidRDefault="00E46FAE" w:rsidP="005C5ED0">
      <w:pPr>
        <w:suppressAutoHyphens/>
        <w:autoSpaceDE/>
        <w:autoSpaceDN/>
        <w:adjustRightInd/>
        <w:spacing w:after="120"/>
        <w:jc w:val="both"/>
        <w:rPr>
          <w:rFonts w:eastAsia="Calibri" w:cs="Times New Roman"/>
          <w:color w:val="000000"/>
          <w:szCs w:val="24"/>
        </w:rPr>
      </w:pPr>
      <w:r w:rsidRPr="002B5773">
        <w:rPr>
          <w:rFonts w:eastAsia="Calibri" w:cs="Times New Roman"/>
          <w:color w:val="000000"/>
          <w:szCs w:val="24"/>
        </w:rPr>
        <w:t xml:space="preserve">Fałszerstwo dokumentu </w:t>
      </w:r>
      <w:proofErr w:type="spellStart"/>
      <w:r w:rsidRPr="002B5773">
        <w:rPr>
          <w:rFonts w:eastAsia="Calibri" w:cs="Times New Roman"/>
          <w:color w:val="000000"/>
          <w:szCs w:val="24"/>
        </w:rPr>
        <w:t>mObywatel</w:t>
      </w:r>
      <w:proofErr w:type="spellEnd"/>
      <w:r w:rsidRPr="002B5773">
        <w:rPr>
          <w:rFonts w:eastAsia="Calibri" w:cs="Times New Roman"/>
          <w:color w:val="000000"/>
          <w:szCs w:val="24"/>
        </w:rPr>
        <w:t xml:space="preserve"> karane będzie zatem na podstawie art. 270 § 1 k.k. (fałszerstwo dokumentów). </w:t>
      </w:r>
    </w:p>
    <w:p w14:paraId="61612A99" w14:textId="77777777" w:rsidR="00E46FAE" w:rsidRPr="002B5773" w:rsidRDefault="00E46FAE" w:rsidP="002B5773">
      <w:pPr>
        <w:suppressAutoHyphens/>
        <w:autoSpaceDE/>
        <w:autoSpaceDN/>
        <w:adjustRightInd/>
        <w:spacing w:after="120"/>
        <w:jc w:val="both"/>
        <w:rPr>
          <w:rFonts w:eastAsia="Calibri" w:cs="Times New Roman"/>
          <w:color w:val="000000"/>
          <w:szCs w:val="24"/>
        </w:rPr>
      </w:pPr>
      <w:r w:rsidRPr="002B5773">
        <w:rPr>
          <w:rFonts w:eastAsia="Calibri" w:cs="Times New Roman"/>
          <w:color w:val="000000"/>
          <w:szCs w:val="24"/>
        </w:rPr>
        <w:t xml:space="preserve">Przepisy projektowanej ustawy zawierają zmiany w art. 296b §1 k.k., które uzupełniają listę tzw. przestępstw komputerowych o przestępstwo stypizowane w art. 270 § 1 k.k. (fałszerstwo dokumentów). </w:t>
      </w:r>
    </w:p>
    <w:p w14:paraId="67AC285D" w14:textId="77777777" w:rsidR="00E46FAE" w:rsidRPr="002B5773" w:rsidRDefault="00E46FAE" w:rsidP="002B5773">
      <w:pPr>
        <w:suppressAutoHyphens/>
        <w:autoSpaceDE/>
        <w:autoSpaceDN/>
        <w:adjustRightInd/>
        <w:spacing w:after="120"/>
        <w:jc w:val="both"/>
        <w:rPr>
          <w:rFonts w:eastAsia="Calibri" w:cs="Times New Roman"/>
          <w:color w:val="000000"/>
          <w:szCs w:val="24"/>
        </w:rPr>
      </w:pPr>
      <w:r w:rsidRPr="002B5773">
        <w:rPr>
          <w:rFonts w:eastAsia="Calibri" w:cs="Times New Roman"/>
          <w:color w:val="000000"/>
          <w:szCs w:val="24"/>
        </w:rPr>
        <w:t xml:space="preserve">Konieczność uzupełnienia katalogu przestępstw zawartych w art. 296b §1 k.k. o przestępstwo fałszerstwa dokumentów wynika ze specyfiki dokumentów elektronicznych, których ochrona prawna musi przewidywać karalność przestępstw polegających na wytwarzaniu, pozyskiwaniu, zbywaniu lub udostępnianiu urządzeń lub programów komputerowych, a także haseł </w:t>
      </w:r>
      <w:r w:rsidRPr="002B5773">
        <w:rPr>
          <w:rFonts w:eastAsia="Calibri" w:cs="Times New Roman"/>
          <w:color w:val="000000"/>
          <w:szCs w:val="24"/>
        </w:rPr>
        <w:lastRenderedPageBreak/>
        <w:t>komputerowych, kodów dostępu lub innych danych umożliwiających nieuprawniony dostęp do informacji przechowywanych w systemie informatycznym, systemie teleinformatycznym lub sieci teleinformatycznej.</w:t>
      </w:r>
    </w:p>
    <w:p w14:paraId="5295707E" w14:textId="77777777" w:rsidR="00E46FAE" w:rsidRPr="002B5773" w:rsidRDefault="00E46FAE" w:rsidP="002B5773">
      <w:pPr>
        <w:suppressAutoHyphens/>
        <w:autoSpaceDE/>
        <w:autoSpaceDN/>
        <w:adjustRightInd/>
        <w:spacing w:after="120"/>
        <w:jc w:val="both"/>
        <w:rPr>
          <w:rFonts w:eastAsia="Calibri" w:cs="Times New Roman"/>
          <w:color w:val="000000"/>
          <w:szCs w:val="24"/>
        </w:rPr>
      </w:pPr>
      <w:r w:rsidRPr="002B5773">
        <w:rPr>
          <w:rFonts w:eastAsia="Calibri" w:cs="Times New Roman"/>
          <w:color w:val="000000"/>
          <w:szCs w:val="24"/>
        </w:rPr>
        <w:t xml:space="preserve">Zgodnie z art. 115 § 14 k.k. dokumentem jest każdy przedmiot lub inny zapisany nośnik informacji, z którym jest związane określone prawo, albo który ze względu na zawartą w nim treść stanowi dowód prawa, stosunku prawnego lub okoliczności mającej znaczenie prawne. Dokumentem jest więc także dokument elektroniczny potwierdzający tożsamość, który jest dostępny w aplikacji </w:t>
      </w:r>
      <w:proofErr w:type="spellStart"/>
      <w:r w:rsidRPr="002B5773">
        <w:rPr>
          <w:rFonts w:eastAsia="Calibri" w:cs="Times New Roman"/>
          <w:color w:val="000000"/>
          <w:szCs w:val="24"/>
        </w:rPr>
        <w:t>mObywatel</w:t>
      </w:r>
      <w:proofErr w:type="spellEnd"/>
      <w:r w:rsidRPr="002B5773">
        <w:rPr>
          <w:rFonts w:eastAsia="Calibri" w:cs="Times New Roman"/>
          <w:color w:val="000000"/>
          <w:szCs w:val="24"/>
        </w:rPr>
        <w:t>.</w:t>
      </w:r>
    </w:p>
    <w:p w14:paraId="4A098384" w14:textId="77777777" w:rsidR="00E46FAE" w:rsidRPr="002B5773" w:rsidRDefault="00E46FAE" w:rsidP="002B5773">
      <w:pPr>
        <w:widowControl/>
        <w:suppressAutoHyphens/>
        <w:autoSpaceDE/>
        <w:autoSpaceDN/>
        <w:adjustRightInd/>
        <w:spacing w:before="240" w:after="120"/>
        <w:jc w:val="center"/>
        <w:rPr>
          <w:rFonts w:eastAsia="Calibri" w:cs="Times New Roman"/>
          <w:b/>
          <w:szCs w:val="24"/>
        </w:rPr>
      </w:pPr>
      <w:r w:rsidRPr="002B5773">
        <w:rPr>
          <w:rFonts w:eastAsia="Calibri" w:cs="Times New Roman"/>
          <w:b/>
          <w:szCs w:val="24"/>
        </w:rPr>
        <w:t xml:space="preserve">Zabezpieczenie oraz weryfikacja dokumentów obsługiwanych w aplikacji </w:t>
      </w:r>
      <w:proofErr w:type="spellStart"/>
      <w:r w:rsidRPr="002B5773">
        <w:rPr>
          <w:rFonts w:eastAsia="Calibri" w:cs="Times New Roman"/>
          <w:b/>
          <w:szCs w:val="24"/>
        </w:rPr>
        <w:t>mObywatel</w:t>
      </w:r>
      <w:proofErr w:type="spellEnd"/>
    </w:p>
    <w:p w14:paraId="6A072E73" w14:textId="77777777" w:rsidR="00E46FAE" w:rsidRPr="002B5773" w:rsidRDefault="00E46FAE" w:rsidP="002B5773">
      <w:pPr>
        <w:suppressAutoHyphens/>
        <w:autoSpaceDE/>
        <w:autoSpaceDN/>
        <w:adjustRightInd/>
        <w:spacing w:after="120"/>
        <w:jc w:val="both"/>
        <w:rPr>
          <w:rFonts w:eastAsia="Calibri" w:cs="Times New Roman"/>
          <w:color w:val="000000"/>
          <w:szCs w:val="24"/>
        </w:rPr>
      </w:pPr>
      <w:r w:rsidRPr="002B5773">
        <w:rPr>
          <w:rFonts w:eastAsia="Calibri" w:cs="Times New Roman"/>
          <w:color w:val="000000"/>
          <w:szCs w:val="24"/>
        </w:rPr>
        <w:t xml:space="preserve">Dokumenty elektroniczne udostępnione w ramach usług aplikacji </w:t>
      </w:r>
      <w:proofErr w:type="spellStart"/>
      <w:r w:rsidRPr="002B5773">
        <w:rPr>
          <w:rFonts w:eastAsia="Calibri" w:cs="Times New Roman"/>
          <w:color w:val="000000"/>
          <w:szCs w:val="24"/>
        </w:rPr>
        <w:t>mObywatel</w:t>
      </w:r>
      <w:proofErr w:type="spellEnd"/>
      <w:r w:rsidRPr="002B5773">
        <w:rPr>
          <w:rFonts w:eastAsia="Calibri" w:cs="Times New Roman"/>
          <w:color w:val="000000"/>
          <w:szCs w:val="24"/>
        </w:rPr>
        <w:t xml:space="preserve"> wydawane są wraz z certyfikatem stanowiącym elektroniczne poświadczenie pozwalające na potwierdzenie </w:t>
      </w:r>
      <w:r w:rsidRPr="002B5773">
        <w:rPr>
          <w:rFonts w:eastAsia="Calibri" w:cs="Times New Roman"/>
          <w:color w:val="000000"/>
          <w:spacing w:val="-6"/>
          <w:szCs w:val="24"/>
        </w:rPr>
        <w:t>integralności i pochodzenia tych dokumentów. Ponadto, sama aplikacja w warstwie prezentacyjnej</w:t>
      </w:r>
      <w:r w:rsidRPr="002B5773">
        <w:rPr>
          <w:rFonts w:eastAsia="Calibri" w:cs="Times New Roman"/>
          <w:color w:val="000000"/>
          <w:szCs w:val="24"/>
        </w:rPr>
        <w:t xml:space="preserve"> </w:t>
      </w:r>
      <w:r w:rsidRPr="002B5773">
        <w:rPr>
          <w:rFonts w:eastAsia="Calibri" w:cs="Times New Roman"/>
          <w:color w:val="000000"/>
          <w:spacing w:val="-6"/>
          <w:szCs w:val="24"/>
        </w:rPr>
        <w:t>tych dokumentów również zawiera cechy pozwalające na weryfikację autentyczności okazywanych</w:t>
      </w:r>
      <w:r w:rsidRPr="002B5773">
        <w:rPr>
          <w:rFonts w:eastAsia="Calibri" w:cs="Times New Roman"/>
          <w:color w:val="000000"/>
          <w:szCs w:val="24"/>
        </w:rPr>
        <w:t xml:space="preserve"> przy jej pomocy dokumentów.</w:t>
      </w:r>
    </w:p>
    <w:p w14:paraId="308DE744" w14:textId="77777777" w:rsidR="00E46FAE" w:rsidRPr="002B5773" w:rsidRDefault="00E46FAE" w:rsidP="002B5773">
      <w:pPr>
        <w:widowControl/>
        <w:suppressAutoHyphens/>
        <w:autoSpaceDE/>
        <w:autoSpaceDN/>
        <w:adjustRightInd/>
        <w:spacing w:after="120"/>
        <w:rPr>
          <w:rFonts w:eastAsia="Calibri" w:cs="Times New Roman"/>
          <w:spacing w:val="-6"/>
          <w:szCs w:val="24"/>
          <w:lang w:eastAsia="en-US"/>
        </w:rPr>
      </w:pPr>
      <w:r w:rsidRPr="002B5773">
        <w:rPr>
          <w:rFonts w:eastAsia="Calibri" w:cs="Times New Roman"/>
          <w:color w:val="000000"/>
          <w:spacing w:val="-6"/>
          <w:szCs w:val="24"/>
        </w:rPr>
        <w:t xml:space="preserve">Dokumenty te można zweryfikować korzystając z jednej z trzech metod: wizualnej, funkcjonalnej, kryptograficznej. </w:t>
      </w:r>
    </w:p>
    <w:p w14:paraId="4EEDEE59" w14:textId="77777777" w:rsidR="00E46FAE" w:rsidRPr="002B5773" w:rsidRDefault="00E46FAE" w:rsidP="002B5773">
      <w:pPr>
        <w:suppressAutoHyphens/>
        <w:autoSpaceDE/>
        <w:autoSpaceDN/>
        <w:adjustRightInd/>
        <w:spacing w:after="120"/>
        <w:jc w:val="both"/>
        <w:rPr>
          <w:rFonts w:eastAsia="Calibri" w:cs="Times New Roman"/>
          <w:color w:val="000000"/>
          <w:szCs w:val="24"/>
        </w:rPr>
      </w:pPr>
      <w:r w:rsidRPr="002B5773">
        <w:rPr>
          <w:rFonts w:eastAsia="Calibri" w:cs="Times New Roman"/>
          <w:color w:val="000000"/>
          <w:szCs w:val="24"/>
        </w:rPr>
        <w:t xml:space="preserve">Sprawdzenie autentyczności aplikacji i prezentowanej w niej dokumentu </w:t>
      </w:r>
      <w:proofErr w:type="spellStart"/>
      <w:r w:rsidRPr="002B5773">
        <w:rPr>
          <w:rFonts w:eastAsia="Calibri" w:cs="Times New Roman"/>
          <w:color w:val="000000"/>
          <w:szCs w:val="24"/>
        </w:rPr>
        <w:t>mObywatel</w:t>
      </w:r>
      <w:proofErr w:type="spellEnd"/>
      <w:r w:rsidRPr="002B5773">
        <w:rPr>
          <w:rFonts w:eastAsia="Calibri" w:cs="Times New Roman"/>
          <w:color w:val="000000"/>
          <w:szCs w:val="24"/>
        </w:rPr>
        <w:t xml:space="preserve"> może być dokonywane w pierwszej kolejności na podstawie weryfikacji wizualnej, czyli analogicznie </w:t>
      </w:r>
      <w:r w:rsidRPr="002B5773">
        <w:rPr>
          <w:rFonts w:eastAsia="Calibri" w:cs="Times New Roman"/>
          <w:color w:val="000000"/>
          <w:spacing w:val="-6"/>
          <w:szCs w:val="24"/>
        </w:rPr>
        <w:t xml:space="preserve">jak </w:t>
      </w:r>
      <w:r w:rsidRPr="002B5773">
        <w:rPr>
          <w:rFonts w:eastAsia="Calibri" w:cs="Times New Roman"/>
          <w:color w:val="000000"/>
          <w:szCs w:val="24"/>
        </w:rPr>
        <w:t>sprawdzenie tradycyjnych dokumentów – np. dowodu osobistego. Polega ona na sprawdzeniu, m.in. następujących elementów:</w:t>
      </w:r>
    </w:p>
    <w:p w14:paraId="18DDB396" w14:textId="77777777" w:rsidR="00E46FAE" w:rsidRPr="002B5773" w:rsidRDefault="00E46FAE" w:rsidP="003150A6">
      <w:pPr>
        <w:widowControl/>
        <w:numPr>
          <w:ilvl w:val="0"/>
          <w:numId w:val="2"/>
        </w:numPr>
        <w:suppressAutoHyphens/>
        <w:autoSpaceDE/>
        <w:autoSpaceDN/>
        <w:adjustRightInd/>
        <w:spacing w:after="120"/>
        <w:jc w:val="both"/>
        <w:rPr>
          <w:rFonts w:eastAsia="Calibri" w:cs="Times New Roman"/>
          <w:color w:val="000000"/>
          <w:szCs w:val="24"/>
        </w:rPr>
      </w:pPr>
      <w:r w:rsidRPr="002B5773">
        <w:rPr>
          <w:rFonts w:eastAsia="Calibri" w:cs="Times New Roman"/>
          <w:color w:val="000000"/>
          <w:szCs w:val="24"/>
        </w:rPr>
        <w:t>fotografii,</w:t>
      </w:r>
    </w:p>
    <w:p w14:paraId="0C3F4083" w14:textId="77777777" w:rsidR="00E46FAE" w:rsidRPr="002B5773" w:rsidRDefault="00E46FAE" w:rsidP="003150A6">
      <w:pPr>
        <w:widowControl/>
        <w:numPr>
          <w:ilvl w:val="0"/>
          <w:numId w:val="2"/>
        </w:numPr>
        <w:suppressAutoHyphens/>
        <w:autoSpaceDE/>
        <w:autoSpaceDN/>
        <w:adjustRightInd/>
        <w:spacing w:after="120"/>
        <w:jc w:val="both"/>
        <w:rPr>
          <w:rFonts w:eastAsia="Calibri" w:cs="Times New Roman"/>
          <w:color w:val="000000"/>
          <w:szCs w:val="24"/>
        </w:rPr>
      </w:pPr>
      <w:r w:rsidRPr="002B5773">
        <w:rPr>
          <w:rFonts w:eastAsia="Calibri" w:cs="Times New Roman"/>
          <w:color w:val="000000"/>
          <w:szCs w:val="24"/>
        </w:rPr>
        <w:t>hologramu, który zmienia barwę przy poruszaniu smartfonem;</w:t>
      </w:r>
    </w:p>
    <w:p w14:paraId="719A8BD9" w14:textId="77777777" w:rsidR="00E46FAE" w:rsidRPr="002B5773" w:rsidRDefault="00E46FAE" w:rsidP="003150A6">
      <w:pPr>
        <w:widowControl/>
        <w:numPr>
          <w:ilvl w:val="0"/>
          <w:numId w:val="2"/>
        </w:numPr>
        <w:suppressAutoHyphens/>
        <w:autoSpaceDE/>
        <w:autoSpaceDN/>
        <w:adjustRightInd/>
        <w:spacing w:after="120"/>
        <w:jc w:val="both"/>
        <w:rPr>
          <w:rFonts w:eastAsia="Calibri" w:cs="Times New Roman"/>
          <w:color w:val="000000"/>
          <w:szCs w:val="24"/>
        </w:rPr>
      </w:pPr>
      <w:r w:rsidRPr="002B5773">
        <w:rPr>
          <w:rFonts w:eastAsia="Calibri" w:cs="Times New Roman"/>
          <w:color w:val="000000"/>
          <w:szCs w:val="24"/>
        </w:rPr>
        <w:t>daty ostatniej aktualizacji danych;</w:t>
      </w:r>
    </w:p>
    <w:p w14:paraId="50F3EEC1" w14:textId="77777777" w:rsidR="00E46FAE" w:rsidRPr="002B5773" w:rsidRDefault="00E46FAE" w:rsidP="003150A6">
      <w:pPr>
        <w:widowControl/>
        <w:numPr>
          <w:ilvl w:val="0"/>
          <w:numId w:val="2"/>
        </w:numPr>
        <w:suppressAutoHyphens/>
        <w:autoSpaceDE/>
        <w:autoSpaceDN/>
        <w:adjustRightInd/>
        <w:spacing w:after="120"/>
        <w:jc w:val="both"/>
        <w:rPr>
          <w:rFonts w:eastAsia="Calibri" w:cs="Times New Roman"/>
          <w:color w:val="000000"/>
          <w:szCs w:val="24"/>
        </w:rPr>
      </w:pPr>
      <w:r w:rsidRPr="002B5773">
        <w:rPr>
          <w:rFonts w:eastAsia="Calibri" w:cs="Times New Roman"/>
          <w:color w:val="000000"/>
          <w:szCs w:val="24"/>
        </w:rPr>
        <w:t>zegar pokazujący aktualną datę i godzinę;</w:t>
      </w:r>
    </w:p>
    <w:p w14:paraId="391B43BF" w14:textId="77777777" w:rsidR="00E46FAE" w:rsidRPr="002B5773" w:rsidRDefault="00E46FAE" w:rsidP="003150A6">
      <w:pPr>
        <w:widowControl/>
        <w:numPr>
          <w:ilvl w:val="0"/>
          <w:numId w:val="2"/>
        </w:numPr>
        <w:suppressAutoHyphens/>
        <w:autoSpaceDE/>
        <w:autoSpaceDN/>
        <w:adjustRightInd/>
        <w:spacing w:after="120"/>
        <w:jc w:val="both"/>
        <w:rPr>
          <w:rFonts w:eastAsia="Calibri" w:cs="Times New Roman"/>
          <w:color w:val="000000"/>
          <w:szCs w:val="24"/>
        </w:rPr>
      </w:pPr>
      <w:r w:rsidRPr="002B5773">
        <w:rPr>
          <w:rFonts w:eastAsia="Calibri" w:cs="Times New Roman"/>
          <w:color w:val="000000"/>
          <w:szCs w:val="24"/>
        </w:rPr>
        <w:t>elementu dynamicznego, czyli ruchomy element graficzny prezentujący biało-czerwoną flagę;</w:t>
      </w:r>
    </w:p>
    <w:p w14:paraId="6602C3DC" w14:textId="77777777" w:rsidR="00E46FAE" w:rsidRPr="002B5773" w:rsidRDefault="00E46FAE" w:rsidP="003150A6">
      <w:pPr>
        <w:widowControl/>
        <w:numPr>
          <w:ilvl w:val="0"/>
          <w:numId w:val="2"/>
        </w:numPr>
        <w:suppressAutoHyphens/>
        <w:autoSpaceDE/>
        <w:autoSpaceDN/>
        <w:adjustRightInd/>
        <w:spacing w:after="120"/>
        <w:jc w:val="both"/>
        <w:rPr>
          <w:rFonts w:eastAsia="Calibri" w:cs="Times New Roman"/>
          <w:color w:val="000000"/>
          <w:szCs w:val="24"/>
        </w:rPr>
      </w:pPr>
      <w:r w:rsidRPr="002B5773">
        <w:rPr>
          <w:rFonts w:eastAsia="Calibri" w:cs="Times New Roman"/>
          <w:color w:val="000000"/>
          <w:szCs w:val="24"/>
        </w:rPr>
        <w:t>grafiki tła umieszczonego za danymi osobowymi.</w:t>
      </w:r>
    </w:p>
    <w:p w14:paraId="1320C815" w14:textId="77777777" w:rsidR="00E46FAE" w:rsidRPr="002B5773" w:rsidRDefault="00E46FAE" w:rsidP="002B5773">
      <w:pPr>
        <w:suppressAutoHyphens/>
        <w:autoSpaceDE/>
        <w:autoSpaceDN/>
        <w:adjustRightInd/>
        <w:spacing w:after="120"/>
        <w:jc w:val="both"/>
        <w:rPr>
          <w:rFonts w:eastAsia="Calibri" w:cs="Times New Roman"/>
          <w:color w:val="000000"/>
          <w:szCs w:val="24"/>
        </w:rPr>
      </w:pPr>
      <w:r w:rsidRPr="002B5773">
        <w:rPr>
          <w:rFonts w:eastAsia="Calibri" w:cs="Times New Roman"/>
          <w:color w:val="000000"/>
          <w:szCs w:val="24"/>
        </w:rPr>
        <w:t xml:space="preserve">Poprawne przeprowadzenie weryfikacji wizualnej na podstawie elementów graficznych oraz wizerunku twarzy osoby posługującej się aplikacją pozwalają na potwierdzenie autentyczności </w:t>
      </w:r>
      <w:r w:rsidRPr="002B5773">
        <w:rPr>
          <w:rFonts w:eastAsia="Calibri" w:cs="Times New Roman"/>
          <w:color w:val="000000"/>
          <w:szCs w:val="24"/>
        </w:rPr>
        <w:lastRenderedPageBreak/>
        <w:t xml:space="preserve">prezentowanego dokumentu elektronicznego. </w:t>
      </w:r>
    </w:p>
    <w:p w14:paraId="6BA89C73" w14:textId="77777777" w:rsidR="00E46FAE" w:rsidRPr="002B5773" w:rsidRDefault="00E46FAE" w:rsidP="002B5773">
      <w:pPr>
        <w:suppressAutoHyphens/>
        <w:autoSpaceDE/>
        <w:autoSpaceDN/>
        <w:adjustRightInd/>
        <w:spacing w:after="120"/>
        <w:jc w:val="both"/>
        <w:rPr>
          <w:rFonts w:eastAsia="Calibri" w:cs="Times New Roman"/>
          <w:color w:val="000000"/>
          <w:szCs w:val="24"/>
        </w:rPr>
      </w:pPr>
      <w:r w:rsidRPr="002B5773">
        <w:rPr>
          <w:rFonts w:eastAsia="Calibri" w:cs="Times New Roman"/>
          <w:color w:val="000000"/>
          <w:szCs w:val="24"/>
        </w:rPr>
        <w:t>W przypadku wątpliwości można zastosować także weryfikację funkcjonalną. Polega ona na okazaniu przez posiadacza aplikacji jej funkcjonalności np. poprzez wyświetlenie certyfikatu, uruchomienie określonej funkcji, na przykład funkcji przekazania danych. Zaletą tej metody jest możliwość przeprowadzenia dowolnego scenariusza weryfikacji.</w:t>
      </w:r>
    </w:p>
    <w:p w14:paraId="3E86EB47" w14:textId="77777777" w:rsidR="00E46FAE" w:rsidRPr="002B5773" w:rsidRDefault="00E46FAE" w:rsidP="002B5773">
      <w:pPr>
        <w:suppressAutoHyphens/>
        <w:autoSpaceDE/>
        <w:autoSpaceDN/>
        <w:adjustRightInd/>
        <w:spacing w:after="120"/>
        <w:jc w:val="both"/>
        <w:rPr>
          <w:rFonts w:eastAsia="Calibri" w:cs="Times New Roman"/>
          <w:color w:val="000000"/>
          <w:szCs w:val="24"/>
        </w:rPr>
      </w:pPr>
      <w:r w:rsidRPr="002B5773">
        <w:rPr>
          <w:rFonts w:eastAsia="Calibri" w:cs="Times New Roman"/>
          <w:color w:val="000000"/>
          <w:szCs w:val="24"/>
        </w:rPr>
        <w:t xml:space="preserve">Trzecią metodą weryfikacji jest metoda kryptograficzna, która polega na sprawdzeniu integralności danych z okazanego dokumentu za pomocą aplikacji </w:t>
      </w:r>
      <w:proofErr w:type="spellStart"/>
      <w:r w:rsidRPr="002B5773">
        <w:rPr>
          <w:rFonts w:eastAsia="Calibri" w:cs="Times New Roman"/>
          <w:color w:val="000000"/>
          <w:szCs w:val="24"/>
        </w:rPr>
        <w:t>mWeryfikator</w:t>
      </w:r>
      <w:proofErr w:type="spellEnd"/>
      <w:r w:rsidRPr="002B5773">
        <w:rPr>
          <w:rFonts w:eastAsia="Calibri" w:cs="Times New Roman"/>
          <w:color w:val="000000"/>
          <w:szCs w:val="24"/>
        </w:rPr>
        <w:t xml:space="preserve"> udostępnianej przez ministra właściwego do spraw informatyzacji. Osoba okazująca dokument elektroniczny udostępnia jednorazowy kod QR pozwalający na przekazanie i weryfikację tego dokumentu za pomocą dowolnego urządzenia mobilnego, którym posługuje się osoba weryfikująca tożsamość. Wystarczy do tego celu bezpłatna aplikacja </w:t>
      </w:r>
      <w:proofErr w:type="spellStart"/>
      <w:r w:rsidRPr="002B5773">
        <w:rPr>
          <w:rFonts w:eastAsia="Calibri" w:cs="Times New Roman"/>
          <w:color w:val="000000"/>
          <w:szCs w:val="24"/>
        </w:rPr>
        <w:t>mWeryfikator</w:t>
      </w:r>
      <w:proofErr w:type="spellEnd"/>
      <w:r w:rsidRPr="002B5773">
        <w:rPr>
          <w:rFonts w:eastAsia="Calibri" w:cs="Times New Roman"/>
          <w:color w:val="000000"/>
          <w:szCs w:val="24"/>
        </w:rPr>
        <w:t xml:space="preserve"> pozwalająca na przeprowadzenie weryfikacji danych, w tym sprawdzenie certyfikatu w trybie online. </w:t>
      </w:r>
    </w:p>
    <w:p w14:paraId="58FCD43D" w14:textId="77777777" w:rsidR="00E46FAE" w:rsidRPr="002B5773" w:rsidRDefault="00E46FAE" w:rsidP="002B5773">
      <w:pPr>
        <w:suppressAutoHyphens/>
        <w:autoSpaceDE/>
        <w:autoSpaceDN/>
        <w:adjustRightInd/>
        <w:spacing w:after="120"/>
        <w:jc w:val="both"/>
        <w:rPr>
          <w:rFonts w:eastAsia="Calibri" w:cs="Times New Roman"/>
          <w:color w:val="000000"/>
          <w:szCs w:val="24"/>
        </w:rPr>
      </w:pPr>
      <w:r w:rsidRPr="002B5773">
        <w:rPr>
          <w:rFonts w:eastAsia="Calibri" w:cs="Times New Roman"/>
          <w:color w:val="000000"/>
          <w:szCs w:val="24"/>
        </w:rPr>
        <w:t xml:space="preserve">Powyższe rozwiązania pozwalają osobom, rozumiejącym ich działanie, potwierdzić tożsamość lub inne dane odnoszące się do osoby okazującej dokument elektroniczny. Weryfikacja zabezpieczeń dowodów osobistych i paszportów wymaga biegłości osoby weryfikującej tożsamość i specjalnych urządzeń takich jak lupa ultrafioletowa, urządzenie do odczytywania z warstwy elektronicznej dokumentu (certyfikatów lub danych ICAO) oraz wymaga w większości przypadków fizycznego kontaktu z dokumentem. Jednocześnie nie wszystkie dowody osobiste są zabezpieczone elektronicznie. Podrobione dokumenty osobiste mogą być trudne do zweryfikowania zwłaszcza, gdy nie mają warstwy elektronicznej, a osoba weryfikująca nie posiada lupy ultrafioletowej. W przypadku weryfikacji tożsamości przy użyciu dokumentu elektronicznego, udostępnionego w ramach usługi w aplikacji </w:t>
      </w:r>
      <w:proofErr w:type="spellStart"/>
      <w:r w:rsidRPr="002B5773">
        <w:rPr>
          <w:rFonts w:eastAsia="Calibri" w:cs="Times New Roman"/>
          <w:color w:val="000000"/>
          <w:szCs w:val="24"/>
        </w:rPr>
        <w:t>mObywatel</w:t>
      </w:r>
      <w:proofErr w:type="spellEnd"/>
      <w:r w:rsidRPr="002B5773">
        <w:rPr>
          <w:rFonts w:eastAsia="Calibri" w:cs="Times New Roman"/>
          <w:color w:val="000000"/>
          <w:szCs w:val="24"/>
        </w:rPr>
        <w:t xml:space="preserve">, osoba weryfikująca metodą kryptograficzną ma pewność potwierdzenia tożsamości i innych danych poświadczanych przy użyciu tej aplikacji z uwagi na to, że weryfikowane dane pochodzą wprost z rejestrów publicznych i nie jest możliwe fałszowanie tych danych jak przypadku dokumentów tradycyjnych. </w:t>
      </w:r>
    </w:p>
    <w:p w14:paraId="76671301" w14:textId="77777777" w:rsidR="00E46FAE" w:rsidRPr="002B5773" w:rsidRDefault="00E46FAE" w:rsidP="002B5773">
      <w:pPr>
        <w:suppressAutoHyphens/>
        <w:autoSpaceDE/>
        <w:autoSpaceDN/>
        <w:adjustRightInd/>
        <w:spacing w:after="120"/>
        <w:jc w:val="both"/>
        <w:rPr>
          <w:rFonts w:eastAsia="Calibri" w:cs="Times New Roman"/>
          <w:color w:val="000000"/>
          <w:szCs w:val="24"/>
        </w:rPr>
      </w:pPr>
      <w:r w:rsidRPr="002B5773">
        <w:rPr>
          <w:rFonts w:eastAsia="Calibri" w:cs="Times New Roman"/>
          <w:color w:val="000000"/>
          <w:szCs w:val="24"/>
        </w:rPr>
        <w:t xml:space="preserve">Na gruncie projektowanej ustawy przyjęto zasadę, że wybór metody weryfikacji dokumentu obsługiwanego przy pomocy aplikacji </w:t>
      </w:r>
      <w:proofErr w:type="spellStart"/>
      <w:r w:rsidRPr="002B5773">
        <w:rPr>
          <w:rFonts w:eastAsia="Calibri" w:cs="Times New Roman"/>
          <w:color w:val="000000"/>
          <w:szCs w:val="24"/>
        </w:rPr>
        <w:t>mObywatel</w:t>
      </w:r>
      <w:proofErr w:type="spellEnd"/>
      <w:r w:rsidRPr="002B5773">
        <w:rPr>
          <w:rFonts w:eastAsia="Calibri" w:cs="Times New Roman"/>
          <w:color w:val="000000"/>
          <w:szCs w:val="24"/>
        </w:rPr>
        <w:t xml:space="preserve"> zależy od osoby, której taki </w:t>
      </w:r>
      <w:r w:rsidRPr="002B5773">
        <w:rPr>
          <w:rFonts w:eastAsia="Calibri" w:cs="Times New Roman"/>
          <w:color w:val="000000"/>
          <w:spacing w:val="-4"/>
          <w:szCs w:val="24"/>
        </w:rPr>
        <w:t>dokument jest okazywany. Użytkownik aplikacji zobowiązany będzie do zapewnienia takiej osobie</w:t>
      </w:r>
      <w:r w:rsidRPr="002B5773">
        <w:rPr>
          <w:rFonts w:eastAsia="Calibri" w:cs="Times New Roman"/>
          <w:color w:val="000000"/>
          <w:szCs w:val="24"/>
        </w:rPr>
        <w:t xml:space="preserve"> możliwości zweryfikowania dokumentu zgodnie z wybraną przez tę osobę metodą.</w:t>
      </w:r>
    </w:p>
    <w:p w14:paraId="6B510E50" w14:textId="77777777" w:rsidR="00E46FAE" w:rsidRPr="002B5773" w:rsidRDefault="00E46FAE" w:rsidP="002B5773">
      <w:pPr>
        <w:widowControl/>
        <w:suppressAutoHyphens/>
        <w:autoSpaceDE/>
        <w:autoSpaceDN/>
        <w:adjustRightInd/>
        <w:spacing w:after="120"/>
        <w:jc w:val="both"/>
        <w:rPr>
          <w:rFonts w:eastAsia="Calibri" w:cs="Times New Roman"/>
          <w:szCs w:val="24"/>
          <w:lang w:eastAsia="en-US"/>
        </w:rPr>
      </w:pPr>
      <w:r w:rsidRPr="002B5773">
        <w:rPr>
          <w:rFonts w:eastAsia="Calibri" w:cs="Times New Roman"/>
          <w:spacing w:val="-6"/>
          <w:szCs w:val="24"/>
          <w:lang w:eastAsia="en-US"/>
        </w:rPr>
        <w:t>W czasie epidemii nie bez znaczenia jest również to, że weryfikacja tożsamości z wykorzystaniem</w:t>
      </w:r>
      <w:r w:rsidRPr="002B5773">
        <w:rPr>
          <w:rFonts w:eastAsia="Calibri" w:cs="Times New Roman"/>
          <w:szCs w:val="24"/>
          <w:lang w:eastAsia="en-US"/>
        </w:rPr>
        <w:t xml:space="preserve"> </w:t>
      </w:r>
      <w:r w:rsidRPr="002B5773">
        <w:rPr>
          <w:rFonts w:eastAsia="Calibri" w:cs="Times New Roman"/>
          <w:spacing w:val="-2"/>
          <w:szCs w:val="24"/>
          <w:lang w:eastAsia="en-US"/>
        </w:rPr>
        <w:t xml:space="preserve">usługi </w:t>
      </w:r>
      <w:proofErr w:type="spellStart"/>
      <w:r w:rsidRPr="002B5773">
        <w:rPr>
          <w:rFonts w:eastAsia="Calibri" w:cs="Times New Roman"/>
          <w:spacing w:val="-2"/>
          <w:szCs w:val="24"/>
          <w:lang w:eastAsia="en-US"/>
        </w:rPr>
        <w:t>mObywatel</w:t>
      </w:r>
      <w:proofErr w:type="spellEnd"/>
      <w:r w:rsidRPr="002B5773">
        <w:rPr>
          <w:rFonts w:eastAsia="Calibri" w:cs="Times New Roman"/>
          <w:spacing w:val="-2"/>
          <w:szCs w:val="24"/>
          <w:lang w:eastAsia="en-US"/>
        </w:rPr>
        <w:t xml:space="preserve"> metodą kryptograficzną przebiega szybko i całkowicie bez bezpośredniego </w:t>
      </w:r>
      <w:r w:rsidRPr="002B5773">
        <w:rPr>
          <w:rFonts w:eastAsia="Calibri" w:cs="Times New Roman"/>
          <w:spacing w:val="-2"/>
          <w:szCs w:val="24"/>
          <w:lang w:eastAsia="en-US"/>
        </w:rPr>
        <w:lastRenderedPageBreak/>
        <w:t>kontaktu fizycznego. Osoba</w:t>
      </w:r>
      <w:r w:rsidRPr="002B5773">
        <w:rPr>
          <w:rFonts w:eastAsia="Calibri" w:cs="Times New Roman"/>
          <w:szCs w:val="24"/>
          <w:lang w:eastAsia="en-US"/>
        </w:rPr>
        <w:t xml:space="preserve"> </w:t>
      </w:r>
      <w:r w:rsidRPr="002B5773">
        <w:rPr>
          <w:rFonts w:eastAsia="Calibri" w:cs="Times New Roman"/>
          <w:spacing w:val="-4"/>
          <w:szCs w:val="24"/>
          <w:lang w:eastAsia="en-US"/>
        </w:rPr>
        <w:t>weryfikująca nie musi wziąć dokumentu tożsamości do ręki, aby zweryfikować zabezpieczenia</w:t>
      </w:r>
      <w:r w:rsidRPr="002B5773">
        <w:rPr>
          <w:rFonts w:eastAsia="Calibri" w:cs="Times New Roman"/>
          <w:szCs w:val="24"/>
          <w:lang w:eastAsia="en-US"/>
        </w:rPr>
        <w:t xml:space="preserve"> </w:t>
      </w:r>
      <w:r w:rsidRPr="002B5773">
        <w:rPr>
          <w:rFonts w:eastAsia="Calibri" w:cs="Times New Roman"/>
          <w:spacing w:val="-4"/>
          <w:szCs w:val="24"/>
          <w:lang w:eastAsia="en-US"/>
        </w:rPr>
        <w:t>takie jak wypukłości, mikrodruk czy hologramy jak to ma miejsce w przypadku dokumentów</w:t>
      </w:r>
      <w:r w:rsidRPr="002B5773">
        <w:rPr>
          <w:rFonts w:eastAsia="Calibri" w:cs="Times New Roman"/>
          <w:szCs w:val="24"/>
          <w:lang w:eastAsia="en-US"/>
        </w:rPr>
        <w:t xml:space="preserve"> nieelektronicznych. </w:t>
      </w:r>
    </w:p>
    <w:p w14:paraId="1F9F0422" w14:textId="77777777" w:rsidR="00E46FAE" w:rsidRPr="002B5773" w:rsidRDefault="00E46FAE" w:rsidP="002B5773">
      <w:pPr>
        <w:suppressAutoHyphens/>
        <w:autoSpaceDE/>
        <w:autoSpaceDN/>
        <w:adjustRightInd/>
        <w:spacing w:after="120"/>
        <w:jc w:val="both"/>
        <w:rPr>
          <w:rFonts w:eastAsia="Calibri" w:cs="Times New Roman"/>
          <w:color w:val="000000"/>
          <w:szCs w:val="24"/>
        </w:rPr>
      </w:pPr>
      <w:r w:rsidRPr="002B5773">
        <w:rPr>
          <w:rFonts w:eastAsia="Calibri" w:cs="Times New Roman"/>
          <w:color w:val="000000"/>
          <w:szCs w:val="24"/>
        </w:rPr>
        <w:t>Wdrożone rozwiązania, w szczególności w zakresie bezpieczeństwa, dają podstawę dla uznania dokumentu elektronicznego, udostępnianego w ramach usługi w aplikacji „</w:t>
      </w:r>
      <w:proofErr w:type="spellStart"/>
      <w:r w:rsidRPr="002B5773">
        <w:rPr>
          <w:rFonts w:eastAsia="Calibri" w:cs="Times New Roman"/>
          <w:color w:val="000000"/>
          <w:szCs w:val="24"/>
        </w:rPr>
        <w:t>mObywatel</w:t>
      </w:r>
      <w:proofErr w:type="spellEnd"/>
      <w:r w:rsidRPr="002B5773">
        <w:rPr>
          <w:rFonts w:eastAsia="Calibri" w:cs="Times New Roman"/>
          <w:color w:val="000000"/>
          <w:szCs w:val="24"/>
        </w:rPr>
        <w:t xml:space="preserve">”, za skuteczny środek pozwalający na potwierdzenie obywatelstwa polskiego oraz tożsamości osoby fizycznej. Gwarantem jakości i niezaprzeczalności tych dokumentów jest certyfikat wydany w systemie teleinformatycznym ministra właściwego do spraw informatyzacji, związanym z funkcjonowaniem aplikacji </w:t>
      </w:r>
      <w:proofErr w:type="spellStart"/>
      <w:r w:rsidRPr="002B5773">
        <w:rPr>
          <w:rFonts w:eastAsia="Calibri" w:cs="Times New Roman"/>
          <w:color w:val="000000"/>
          <w:szCs w:val="24"/>
        </w:rPr>
        <w:t>mObywatel</w:t>
      </w:r>
      <w:proofErr w:type="spellEnd"/>
      <w:r w:rsidRPr="002B5773">
        <w:rPr>
          <w:rFonts w:eastAsia="Calibri" w:cs="Times New Roman"/>
          <w:color w:val="000000"/>
          <w:szCs w:val="24"/>
        </w:rPr>
        <w:t xml:space="preserve">. Certyfikat ten stanowi potwierdzenie integralności i pochodzenia każdego z dokumentów elektronicznych. </w:t>
      </w:r>
    </w:p>
    <w:p w14:paraId="326E4393" w14:textId="77777777" w:rsidR="00E46FAE" w:rsidRPr="002B5773" w:rsidRDefault="00E46FAE" w:rsidP="002B5773">
      <w:pPr>
        <w:widowControl/>
        <w:suppressAutoHyphens/>
        <w:autoSpaceDE/>
        <w:autoSpaceDN/>
        <w:adjustRightInd/>
        <w:spacing w:before="240" w:after="120"/>
        <w:jc w:val="center"/>
        <w:rPr>
          <w:rFonts w:eastAsia="Calibri" w:cs="Times New Roman"/>
          <w:b/>
          <w:szCs w:val="24"/>
        </w:rPr>
      </w:pPr>
      <w:r w:rsidRPr="002B5773">
        <w:rPr>
          <w:rFonts w:eastAsia="Calibri" w:cs="Times New Roman"/>
          <w:b/>
          <w:szCs w:val="24"/>
        </w:rPr>
        <w:t xml:space="preserve">Nawiązywanie współpracy z podmiotami zainteresowanymi świadczeniem usług w aplikacji </w:t>
      </w:r>
      <w:proofErr w:type="spellStart"/>
      <w:r w:rsidRPr="002B5773">
        <w:rPr>
          <w:rFonts w:eastAsia="Calibri" w:cs="Times New Roman"/>
          <w:b/>
          <w:szCs w:val="24"/>
        </w:rPr>
        <w:t>mObywatel</w:t>
      </w:r>
      <w:proofErr w:type="spellEnd"/>
    </w:p>
    <w:p w14:paraId="4B233339" w14:textId="77777777" w:rsidR="00E46FAE" w:rsidRPr="002B5773" w:rsidRDefault="00E46FAE" w:rsidP="002B5773">
      <w:pPr>
        <w:suppressAutoHyphens/>
        <w:autoSpaceDE/>
        <w:autoSpaceDN/>
        <w:adjustRightInd/>
        <w:spacing w:after="120"/>
        <w:jc w:val="both"/>
        <w:rPr>
          <w:rFonts w:eastAsia="Calibri" w:cs="Times New Roman"/>
          <w:color w:val="000000"/>
          <w:szCs w:val="24"/>
        </w:rPr>
      </w:pPr>
      <w:r w:rsidRPr="002B5773">
        <w:rPr>
          <w:rFonts w:eastAsia="Calibri" w:cs="Times New Roman"/>
          <w:color w:val="000000"/>
          <w:szCs w:val="24"/>
        </w:rPr>
        <w:t xml:space="preserve">Na gruncie projektowanej ustawy określono dwie kategorie usług, jakie mogą być świadczone w aplikacji </w:t>
      </w:r>
      <w:proofErr w:type="spellStart"/>
      <w:r w:rsidRPr="002B5773">
        <w:rPr>
          <w:rFonts w:eastAsia="Calibri" w:cs="Times New Roman"/>
          <w:color w:val="000000"/>
          <w:szCs w:val="24"/>
        </w:rPr>
        <w:t>mObywatel</w:t>
      </w:r>
      <w:proofErr w:type="spellEnd"/>
      <w:r w:rsidRPr="002B5773">
        <w:rPr>
          <w:rFonts w:eastAsia="Calibri" w:cs="Times New Roman"/>
          <w:color w:val="000000"/>
          <w:szCs w:val="24"/>
        </w:rPr>
        <w:t>. Pierwsza kategoria dotyczy usług:</w:t>
      </w:r>
    </w:p>
    <w:p w14:paraId="2070DCDD" w14:textId="77777777" w:rsidR="00E46FAE" w:rsidRPr="002B5773" w:rsidRDefault="00E46FAE" w:rsidP="003150A6">
      <w:pPr>
        <w:widowControl/>
        <w:numPr>
          <w:ilvl w:val="0"/>
          <w:numId w:val="11"/>
        </w:numPr>
        <w:suppressAutoHyphens/>
        <w:autoSpaceDE/>
        <w:autoSpaceDN/>
        <w:adjustRightInd/>
        <w:spacing w:after="120"/>
        <w:contextualSpacing/>
        <w:rPr>
          <w:rFonts w:eastAsia="Calibri" w:cs="Times New Roman"/>
          <w:color w:val="000000"/>
          <w:spacing w:val="-4"/>
          <w:szCs w:val="24"/>
        </w:rPr>
      </w:pPr>
      <w:r w:rsidRPr="002B5773">
        <w:rPr>
          <w:rFonts w:eastAsia="Calibri" w:cs="Times New Roman"/>
          <w:color w:val="000000"/>
          <w:spacing w:val="-4"/>
          <w:szCs w:val="24"/>
        </w:rPr>
        <w:t>dla których minister właściwy do spraw informatyzacji określił standard jej świadczenia,</w:t>
      </w:r>
    </w:p>
    <w:p w14:paraId="24D5C4E2" w14:textId="77777777" w:rsidR="00E46FAE" w:rsidRPr="002B5773" w:rsidRDefault="00E46FAE" w:rsidP="003150A6">
      <w:pPr>
        <w:widowControl/>
        <w:numPr>
          <w:ilvl w:val="0"/>
          <w:numId w:val="11"/>
        </w:numPr>
        <w:suppressAutoHyphens/>
        <w:autoSpaceDE/>
        <w:autoSpaceDN/>
        <w:adjustRightInd/>
        <w:spacing w:after="120"/>
        <w:contextualSpacing/>
        <w:rPr>
          <w:rFonts w:eastAsia="Calibri" w:cs="Times New Roman"/>
          <w:color w:val="000000"/>
          <w:spacing w:val="-4"/>
          <w:szCs w:val="24"/>
        </w:rPr>
      </w:pPr>
      <w:r w:rsidRPr="002B5773">
        <w:rPr>
          <w:rFonts w:eastAsia="Calibri" w:cs="Times New Roman"/>
          <w:color w:val="000000"/>
          <w:spacing w:val="-4"/>
          <w:szCs w:val="24"/>
        </w:rPr>
        <w:t xml:space="preserve">która została udostępniona w aplikacji </w:t>
      </w:r>
      <w:proofErr w:type="spellStart"/>
      <w:r w:rsidRPr="002B5773">
        <w:rPr>
          <w:rFonts w:eastAsia="Calibri" w:cs="Times New Roman"/>
          <w:color w:val="000000"/>
          <w:spacing w:val="-4"/>
          <w:szCs w:val="24"/>
        </w:rPr>
        <w:t>mObywatel</w:t>
      </w:r>
      <w:proofErr w:type="spellEnd"/>
      <w:r w:rsidRPr="002B5773">
        <w:rPr>
          <w:rFonts w:eastAsia="Calibri" w:cs="Times New Roman"/>
          <w:color w:val="000000"/>
          <w:spacing w:val="-4"/>
          <w:szCs w:val="24"/>
        </w:rPr>
        <w:t xml:space="preserve"> przez ministra właściwego do spraw informatyzacji i funkcjonuje zgodnie z tym standardem, oraz</w:t>
      </w:r>
    </w:p>
    <w:p w14:paraId="37EEC73A" w14:textId="77777777" w:rsidR="00E46FAE" w:rsidRPr="002B5773" w:rsidRDefault="00E46FAE" w:rsidP="003150A6">
      <w:pPr>
        <w:widowControl/>
        <w:numPr>
          <w:ilvl w:val="0"/>
          <w:numId w:val="11"/>
        </w:numPr>
        <w:suppressAutoHyphens/>
        <w:autoSpaceDE/>
        <w:autoSpaceDN/>
        <w:adjustRightInd/>
        <w:spacing w:after="120"/>
        <w:contextualSpacing/>
        <w:rPr>
          <w:rFonts w:eastAsia="Calibri" w:cs="Times New Roman"/>
          <w:color w:val="000000"/>
          <w:spacing w:val="-4"/>
          <w:szCs w:val="24"/>
        </w:rPr>
      </w:pPr>
      <w:r w:rsidRPr="002B5773">
        <w:rPr>
          <w:rFonts w:eastAsia="Calibri" w:cs="Times New Roman"/>
          <w:color w:val="000000"/>
          <w:spacing w:val="-6"/>
          <w:szCs w:val="24"/>
        </w:rPr>
        <w:t>która może być świadczona przez podmiot należący do zbioru usługodawców określonych</w:t>
      </w:r>
      <w:r w:rsidRPr="002B5773">
        <w:rPr>
          <w:rFonts w:eastAsia="Calibri" w:cs="Times New Roman"/>
          <w:color w:val="000000"/>
          <w:spacing w:val="-4"/>
          <w:szCs w:val="24"/>
        </w:rPr>
        <w:t xml:space="preserve"> w tym standardzie.</w:t>
      </w:r>
    </w:p>
    <w:p w14:paraId="5E5DCD97" w14:textId="77777777" w:rsidR="00E46FAE" w:rsidRPr="002B5773" w:rsidRDefault="00E46FAE" w:rsidP="002B5773">
      <w:pPr>
        <w:widowControl/>
        <w:suppressAutoHyphens/>
        <w:autoSpaceDE/>
        <w:autoSpaceDN/>
        <w:adjustRightInd/>
        <w:spacing w:after="120"/>
        <w:jc w:val="both"/>
        <w:rPr>
          <w:rFonts w:eastAsia="Calibri" w:cs="Times New Roman"/>
          <w:szCs w:val="24"/>
          <w:lang w:eastAsia="en-US"/>
        </w:rPr>
      </w:pPr>
      <w:r w:rsidRPr="002B5773">
        <w:rPr>
          <w:rFonts w:eastAsia="Calibri" w:cs="Times New Roman"/>
          <w:spacing w:val="-4"/>
          <w:szCs w:val="24"/>
          <w:lang w:eastAsia="en-US"/>
        </w:rPr>
        <w:t xml:space="preserve">Przyjęto, że podmiot wymieniony w standardzie usługi będzie mógł rozpocząć świadczenie takiej usługi w aplikacji </w:t>
      </w:r>
      <w:proofErr w:type="spellStart"/>
      <w:r w:rsidRPr="002B5773">
        <w:rPr>
          <w:rFonts w:eastAsia="Calibri" w:cs="Times New Roman"/>
          <w:spacing w:val="-4"/>
          <w:szCs w:val="24"/>
          <w:lang w:eastAsia="en-US"/>
        </w:rPr>
        <w:t>mObywatel</w:t>
      </w:r>
      <w:proofErr w:type="spellEnd"/>
      <w:r w:rsidRPr="002B5773">
        <w:rPr>
          <w:rFonts w:eastAsia="Calibri" w:cs="Times New Roman"/>
          <w:spacing w:val="-4"/>
          <w:szCs w:val="24"/>
          <w:lang w:eastAsia="en-US"/>
        </w:rPr>
        <w:t xml:space="preserve"> na podstawie wniosku złożonego do </w:t>
      </w:r>
      <w:r w:rsidRPr="002B5773">
        <w:rPr>
          <w:rFonts w:eastAsia="Calibri" w:cs="Times New Roman"/>
          <w:color w:val="000000"/>
          <w:spacing w:val="-4"/>
          <w:szCs w:val="24"/>
        </w:rPr>
        <w:t>m</w:t>
      </w:r>
      <w:r w:rsidRPr="002B5773">
        <w:rPr>
          <w:rFonts w:eastAsia="Calibri" w:cs="Times New Roman"/>
          <w:spacing w:val="-4"/>
          <w:szCs w:val="24"/>
          <w:lang w:eastAsia="en-US"/>
        </w:rPr>
        <w:t xml:space="preserve">inistra </w:t>
      </w:r>
      <w:r w:rsidRPr="002B5773">
        <w:rPr>
          <w:rFonts w:eastAsia="Calibri" w:cs="Times New Roman"/>
          <w:color w:val="000000"/>
          <w:spacing w:val="-4"/>
          <w:szCs w:val="24"/>
        </w:rPr>
        <w:t xml:space="preserve">właściwy do spraw </w:t>
      </w:r>
      <w:r w:rsidRPr="002B5773">
        <w:rPr>
          <w:rFonts w:eastAsia="Calibri" w:cs="Times New Roman"/>
          <w:color w:val="000000"/>
          <w:szCs w:val="24"/>
        </w:rPr>
        <w:t>informatyzacji</w:t>
      </w:r>
      <w:r w:rsidRPr="002B5773">
        <w:rPr>
          <w:rFonts w:eastAsia="Calibri" w:cs="Times New Roman"/>
          <w:szCs w:val="24"/>
          <w:lang w:eastAsia="en-US"/>
        </w:rPr>
        <w:t xml:space="preserve">. Minister właściwy do spraw informatyzacji określi wzór wniosku odpowiednio dla każdej ustandaryzowanej usługi. Do wniosku konieczne będzie dołączenie dokumentów </w:t>
      </w:r>
      <w:r w:rsidRPr="002B5773">
        <w:rPr>
          <w:rFonts w:eastAsia="Calibri" w:cs="Times New Roman"/>
          <w:spacing w:val="-6"/>
          <w:szCs w:val="24"/>
          <w:lang w:eastAsia="en-US"/>
        </w:rPr>
        <w:t>potwierdzających spełnianie przez wnioskodawcę warunków i wymagań określonych w standardzie</w:t>
      </w:r>
      <w:r w:rsidRPr="002B5773">
        <w:rPr>
          <w:rFonts w:eastAsia="Calibri" w:cs="Times New Roman"/>
          <w:szCs w:val="24"/>
          <w:lang w:eastAsia="en-US"/>
        </w:rPr>
        <w:t xml:space="preserve">. </w:t>
      </w:r>
      <w:r w:rsidRPr="002B5773">
        <w:rPr>
          <w:rFonts w:eastAsia="Calibri" w:cs="Times New Roman"/>
          <w:spacing w:val="-4"/>
          <w:szCs w:val="24"/>
          <w:lang w:eastAsia="en-US"/>
        </w:rPr>
        <w:t>Standardy usług będą opublikowane w Biuletynie Informacji Publicznej na stronie podmiotowej</w:t>
      </w:r>
      <w:r w:rsidRPr="002B5773">
        <w:rPr>
          <w:rFonts w:eastAsia="Calibri" w:cs="Times New Roman"/>
          <w:szCs w:val="24"/>
          <w:lang w:eastAsia="en-US"/>
        </w:rPr>
        <w:t xml:space="preserve"> ministra właściwego do spraw informatyzacji. Ewentualne dane osobowe przekazywane w ramach wniosku będą dotyczyły, w niezbędnym zakresie, osoby reprezentującej podmiot wnioskujący. </w:t>
      </w:r>
    </w:p>
    <w:p w14:paraId="4FA50BAC" w14:textId="77777777" w:rsidR="00E46FAE" w:rsidRPr="002B5773" w:rsidRDefault="00E46FAE" w:rsidP="002B5773">
      <w:pPr>
        <w:widowControl/>
        <w:suppressAutoHyphens/>
        <w:autoSpaceDE/>
        <w:autoSpaceDN/>
        <w:adjustRightInd/>
        <w:spacing w:after="120"/>
        <w:jc w:val="both"/>
        <w:rPr>
          <w:rFonts w:eastAsia="Calibri" w:cs="Times New Roman"/>
          <w:szCs w:val="24"/>
          <w:lang w:eastAsia="en-US"/>
        </w:rPr>
      </w:pPr>
      <w:r w:rsidRPr="002B5773">
        <w:rPr>
          <w:rFonts w:eastAsia="Calibri" w:cs="Times New Roman"/>
          <w:szCs w:val="24"/>
          <w:lang w:eastAsia="en-US"/>
        </w:rPr>
        <w:t xml:space="preserve">Druga kategoria dotyczy usług, które będą mogły być opracowane i udostępnione przez ministra właściwego do spraw informatyzacji na wniosek podmiotu zainteresowanego możliwością świadczenia takiej usługi w aplikacji </w:t>
      </w:r>
      <w:proofErr w:type="spellStart"/>
      <w:r w:rsidRPr="002B5773">
        <w:rPr>
          <w:rFonts w:eastAsia="Calibri" w:cs="Times New Roman"/>
          <w:szCs w:val="24"/>
          <w:lang w:eastAsia="en-US"/>
        </w:rPr>
        <w:t>mObywatel</w:t>
      </w:r>
      <w:proofErr w:type="spellEnd"/>
      <w:r w:rsidRPr="002B5773">
        <w:rPr>
          <w:rFonts w:eastAsia="Calibri" w:cs="Times New Roman"/>
          <w:szCs w:val="24"/>
          <w:lang w:eastAsia="en-US"/>
        </w:rPr>
        <w:t xml:space="preserve">. Podjęcie wnioskowanych </w:t>
      </w:r>
      <w:r w:rsidRPr="002B5773">
        <w:rPr>
          <w:rFonts w:eastAsia="Calibri" w:cs="Times New Roman"/>
          <w:szCs w:val="24"/>
          <w:lang w:eastAsia="en-US"/>
        </w:rPr>
        <w:lastRenderedPageBreak/>
        <w:t>działań przez urząd obsługujący i organy podległe lub nadzorowane przez ministra właściwego do spraw informatyzacji będzie wymagało uprzedniej zgody tego ministra. Zakres i warunki współpracy dotyczące udostępnienia oraz świadczenia usługi określane będą w porozumieniu zawartym pomiędzy ministrem właściwym do spraw informatyzacji i podmiotem wnioskującym.</w:t>
      </w:r>
    </w:p>
    <w:p w14:paraId="09BD9BF5" w14:textId="77777777" w:rsidR="00E46FAE" w:rsidRPr="002B5773" w:rsidRDefault="00E46FAE" w:rsidP="002B5773">
      <w:pPr>
        <w:widowControl/>
        <w:suppressAutoHyphens/>
        <w:autoSpaceDE/>
        <w:autoSpaceDN/>
        <w:adjustRightInd/>
        <w:spacing w:before="240" w:after="120"/>
        <w:jc w:val="center"/>
        <w:rPr>
          <w:rFonts w:eastAsia="Calibri" w:cs="Times New Roman"/>
          <w:b/>
          <w:szCs w:val="24"/>
        </w:rPr>
      </w:pPr>
      <w:r w:rsidRPr="002B5773">
        <w:rPr>
          <w:rFonts w:eastAsia="Calibri" w:cs="Times New Roman"/>
          <w:b/>
          <w:szCs w:val="24"/>
        </w:rPr>
        <w:t>Płatności elektroniczne związane z usługami.</w:t>
      </w:r>
    </w:p>
    <w:p w14:paraId="4A14AAA5" w14:textId="77777777" w:rsidR="00E46FAE" w:rsidRPr="002B5773" w:rsidRDefault="00E46FAE" w:rsidP="002B5773">
      <w:pPr>
        <w:suppressAutoHyphens/>
        <w:autoSpaceDE/>
        <w:autoSpaceDN/>
        <w:adjustRightInd/>
        <w:spacing w:after="120"/>
        <w:jc w:val="both"/>
        <w:rPr>
          <w:rFonts w:eastAsia="Calibri" w:cs="Times New Roman"/>
          <w:szCs w:val="24"/>
          <w:lang w:eastAsia="en-US"/>
        </w:rPr>
      </w:pPr>
      <w:r w:rsidRPr="002B5773">
        <w:rPr>
          <w:rFonts w:eastAsia="Calibri" w:cs="Times New Roman"/>
          <w:szCs w:val="24"/>
          <w:lang w:eastAsia="en-US"/>
        </w:rPr>
        <w:t xml:space="preserve">Część usług świadczonych przez podmioty publiczne wiąże się z konicznością uiszczania </w:t>
      </w:r>
      <w:r w:rsidRPr="002B5773">
        <w:rPr>
          <w:rFonts w:eastAsia="Times New Roman" w:cs="Times New Roman"/>
          <w:spacing w:val="-4"/>
          <w:szCs w:val="24"/>
          <w:lang w:eastAsia="en-US"/>
        </w:rPr>
        <w:t>opłat. Opłaty te, ich wysokość oraz podmioty na rzecz których są one dokonywane, określone są</w:t>
      </w:r>
      <w:r w:rsidRPr="002B5773">
        <w:rPr>
          <w:rFonts w:eastAsia="Calibri" w:cs="Times New Roman"/>
          <w:spacing w:val="-4"/>
          <w:szCs w:val="24"/>
          <w:lang w:eastAsia="en-US"/>
        </w:rPr>
        <w:t xml:space="preserve"> </w:t>
      </w:r>
      <w:r w:rsidRPr="002B5773">
        <w:rPr>
          <w:rFonts w:eastAsia="Calibri" w:cs="Times New Roman"/>
          <w:szCs w:val="24"/>
          <w:lang w:eastAsia="en-US"/>
        </w:rPr>
        <w:t xml:space="preserve">w przepisach szczególnych regulujących poszczególne procedury administracji publicznej. Obywatele korzystający </w:t>
      </w:r>
      <w:r w:rsidRPr="002B5773">
        <w:rPr>
          <w:rFonts w:eastAsia="Times New Roman" w:cs="Times New Roman"/>
          <w:szCs w:val="24"/>
          <w:lang w:eastAsia="en-US"/>
        </w:rPr>
        <w:t xml:space="preserve">z usług publicznych udostępnionych w aplikacji </w:t>
      </w:r>
      <w:proofErr w:type="spellStart"/>
      <w:r w:rsidRPr="002B5773">
        <w:rPr>
          <w:rFonts w:eastAsia="Times New Roman" w:cs="Times New Roman"/>
          <w:szCs w:val="24"/>
          <w:lang w:eastAsia="en-US"/>
        </w:rPr>
        <w:t>mObywatel</w:t>
      </w:r>
      <w:proofErr w:type="spellEnd"/>
      <w:r w:rsidRPr="002B5773">
        <w:rPr>
          <w:rFonts w:eastAsia="Times New Roman" w:cs="Times New Roman"/>
          <w:szCs w:val="24"/>
          <w:lang w:eastAsia="en-US"/>
        </w:rPr>
        <w:t>,</w:t>
      </w:r>
      <w:r w:rsidRPr="002B5773">
        <w:rPr>
          <w:rFonts w:eastAsia="Calibri" w:cs="Times New Roman"/>
          <w:szCs w:val="24"/>
          <w:lang w:eastAsia="en-US"/>
        </w:rPr>
        <w:t xml:space="preserve"> oczekują możliwości załatwienia danej sprawy kompleksowo w formie (elektronicznej) mobilnej. Dlatego wskazane jest udostępnienie mobilnego sposobu załatwienia sprawy - wraz z możliwością dokonania ewentualnej płatności. Decyzja w zakresie uruchomienia tej funkcjonalności każdorazowo należałaby do właściciela udostępnianej usługi publicznej. </w:t>
      </w:r>
    </w:p>
    <w:p w14:paraId="15E34EF7" w14:textId="77777777" w:rsidR="00E46FAE" w:rsidRPr="002B5773" w:rsidRDefault="00E46FAE" w:rsidP="002B5773">
      <w:pPr>
        <w:widowControl/>
        <w:suppressAutoHyphens/>
        <w:autoSpaceDE/>
        <w:autoSpaceDN/>
        <w:adjustRightInd/>
        <w:spacing w:before="240" w:after="120"/>
        <w:jc w:val="center"/>
        <w:rPr>
          <w:rFonts w:eastAsia="Calibri" w:cs="Times New Roman"/>
          <w:b/>
          <w:szCs w:val="24"/>
        </w:rPr>
      </w:pPr>
      <w:r w:rsidRPr="002B5773">
        <w:rPr>
          <w:rFonts w:eastAsia="Calibri" w:cs="Times New Roman"/>
          <w:b/>
          <w:szCs w:val="24"/>
        </w:rPr>
        <w:t>Przekazywanie danych do instytucji</w:t>
      </w:r>
    </w:p>
    <w:p w14:paraId="4C591719" w14:textId="77777777" w:rsidR="00E46FAE" w:rsidRPr="002B5773" w:rsidRDefault="00E46FAE" w:rsidP="002B5773">
      <w:pPr>
        <w:suppressAutoHyphens/>
        <w:autoSpaceDE/>
        <w:autoSpaceDN/>
        <w:adjustRightInd/>
        <w:spacing w:after="120"/>
        <w:jc w:val="both"/>
        <w:rPr>
          <w:rFonts w:eastAsia="Calibri" w:cs="Times New Roman"/>
          <w:color w:val="000000"/>
          <w:szCs w:val="24"/>
        </w:rPr>
      </w:pPr>
      <w:r w:rsidRPr="002B5773">
        <w:rPr>
          <w:rFonts w:eastAsia="Calibri" w:cs="Times New Roman"/>
          <w:color w:val="000000"/>
          <w:szCs w:val="24"/>
        </w:rPr>
        <w:t xml:space="preserve">W 2020 roku w ramach systemu teleinformatycznego ministra właściwego do spraw informatyzacji, związanego z funkcjonowaniem aplikacji </w:t>
      </w:r>
      <w:proofErr w:type="spellStart"/>
      <w:r w:rsidRPr="002B5773">
        <w:rPr>
          <w:rFonts w:eastAsia="Calibri" w:cs="Times New Roman"/>
          <w:color w:val="000000"/>
          <w:szCs w:val="24"/>
        </w:rPr>
        <w:t>mObywatel</w:t>
      </w:r>
      <w:proofErr w:type="spellEnd"/>
      <w:r w:rsidRPr="002B5773">
        <w:rPr>
          <w:rFonts w:eastAsia="Calibri" w:cs="Times New Roman"/>
          <w:color w:val="000000"/>
          <w:szCs w:val="24"/>
        </w:rPr>
        <w:t xml:space="preserve">, została uruchomiona funkcjonalność pozwalająca na szybkie, bezpośrednie lub zdalne przekazanie - potwierdzonych przez organ publiczny - danych osoby fizycznej w kontaktach z instytucjami prywatnymi i publicznymi. Z tego rozwiązania osoba fizyczna może skorzystać, tak w relacji bezpośredniej z instytucją (podczas obecności fizycznej), jak i korzystając z usługi online </w:t>
      </w:r>
      <w:r w:rsidRPr="002B5773">
        <w:rPr>
          <w:rFonts w:eastAsia="Calibri" w:cs="Times New Roman"/>
          <w:color w:val="000000"/>
          <w:spacing w:val="-4"/>
          <w:szCs w:val="24"/>
        </w:rPr>
        <w:t>oferowanej przez usługodawcę. Rozwiązanie może być wykorzystane w sektorze publicznym</w:t>
      </w:r>
      <w:r w:rsidRPr="002B5773">
        <w:rPr>
          <w:rFonts w:eastAsia="Calibri" w:cs="Times New Roman"/>
          <w:color w:val="000000"/>
          <w:szCs w:val="24"/>
        </w:rPr>
        <w:t xml:space="preserve"> i niepublicznym. W ramach tej usługi każdorazowo, to użytkownik aplikacji </w:t>
      </w:r>
      <w:proofErr w:type="spellStart"/>
      <w:r w:rsidRPr="002B5773">
        <w:rPr>
          <w:rFonts w:eastAsia="Calibri" w:cs="Times New Roman"/>
          <w:color w:val="000000"/>
          <w:szCs w:val="24"/>
        </w:rPr>
        <w:t>mObywatel</w:t>
      </w:r>
      <w:proofErr w:type="spellEnd"/>
      <w:r w:rsidRPr="002B5773">
        <w:rPr>
          <w:rFonts w:eastAsia="Calibri" w:cs="Times New Roman"/>
          <w:color w:val="000000"/>
          <w:szCs w:val="24"/>
        </w:rPr>
        <w:t xml:space="preserve"> będzie stroną inicjującą przekazywanie określonego zakresu swoich danych do instytucji. W ramach usługi są przygotowywane zestawy danych możliwe do zastosowania w zależności od oferowanej przez instytucję usługi. Decyzja o przekazaniu danego zestawu </w:t>
      </w:r>
      <w:r w:rsidRPr="002B5773">
        <w:rPr>
          <w:rFonts w:eastAsia="Calibri" w:cs="Times New Roman"/>
          <w:color w:val="000000"/>
          <w:spacing w:val="-2"/>
          <w:szCs w:val="24"/>
        </w:rPr>
        <w:t>danych do instytucji, jest podejmowana przez użytkownika, który jest</w:t>
      </w:r>
      <w:r w:rsidRPr="002B5773">
        <w:rPr>
          <w:rFonts w:eastAsia="Calibri" w:cs="Times New Roman"/>
          <w:color w:val="000000"/>
          <w:szCs w:val="24"/>
        </w:rPr>
        <w:t xml:space="preserve"> </w:t>
      </w:r>
      <w:r w:rsidRPr="002B5773">
        <w:rPr>
          <w:rFonts w:eastAsia="Calibri" w:cs="Times New Roman"/>
          <w:color w:val="000000"/>
          <w:spacing w:val="-4"/>
          <w:szCs w:val="24"/>
        </w:rPr>
        <w:t>informowany o zakresie i celu przetwarzania danych. Integralność oraz pochodzenie zestawów</w:t>
      </w:r>
      <w:r w:rsidRPr="002B5773">
        <w:rPr>
          <w:rFonts w:eastAsia="Calibri" w:cs="Times New Roman"/>
          <w:color w:val="000000"/>
          <w:szCs w:val="24"/>
        </w:rPr>
        <w:t xml:space="preserve"> danych, pochodzących z rejestrów publicznych, jest potwierdzana przy użyciu </w:t>
      </w:r>
      <w:r w:rsidRPr="002B5773">
        <w:rPr>
          <w:rFonts w:eastAsia="Calibri" w:cs="Times New Roman"/>
          <w:color w:val="000000"/>
          <w:spacing w:val="-6"/>
          <w:szCs w:val="24"/>
        </w:rPr>
        <w:t xml:space="preserve">certyfikatu </w:t>
      </w:r>
      <w:r w:rsidRPr="002B5773">
        <w:rPr>
          <w:rFonts w:eastAsia="Calibri" w:cs="Times New Roman"/>
          <w:color w:val="000000"/>
          <w:spacing w:val="-4"/>
          <w:szCs w:val="24"/>
        </w:rPr>
        <w:t xml:space="preserve">wydawanemu w systemie </w:t>
      </w:r>
      <w:proofErr w:type="spellStart"/>
      <w:r w:rsidRPr="002B5773">
        <w:rPr>
          <w:rFonts w:eastAsia="Calibri" w:cs="Times New Roman"/>
          <w:color w:val="000000"/>
          <w:spacing w:val="-4"/>
          <w:szCs w:val="24"/>
        </w:rPr>
        <w:t>mObywatel</w:t>
      </w:r>
      <w:proofErr w:type="spellEnd"/>
      <w:r w:rsidRPr="002B5773">
        <w:rPr>
          <w:rFonts w:eastAsia="Calibri" w:cs="Times New Roman"/>
          <w:color w:val="000000"/>
          <w:szCs w:val="24"/>
        </w:rPr>
        <w:t>.</w:t>
      </w:r>
    </w:p>
    <w:p w14:paraId="10D7EADC" w14:textId="77777777" w:rsidR="00E46FAE" w:rsidRPr="002B5773" w:rsidRDefault="00E46FAE" w:rsidP="002B5773">
      <w:pPr>
        <w:widowControl/>
        <w:suppressAutoHyphens/>
        <w:autoSpaceDE/>
        <w:autoSpaceDN/>
        <w:adjustRightInd/>
        <w:spacing w:after="120"/>
        <w:jc w:val="center"/>
        <w:rPr>
          <w:rFonts w:eastAsia="Calibri" w:cs="Times New Roman"/>
          <w:b/>
          <w:szCs w:val="24"/>
        </w:rPr>
      </w:pPr>
      <w:r w:rsidRPr="002B5773">
        <w:rPr>
          <w:rFonts w:eastAsia="Calibri" w:cs="Times New Roman"/>
          <w:b/>
          <w:szCs w:val="24"/>
        </w:rPr>
        <w:t xml:space="preserve">Rozszerzenie zbioru danych wykorzystywanych w usługach aplikacji </w:t>
      </w:r>
      <w:proofErr w:type="spellStart"/>
      <w:r w:rsidRPr="002B5773">
        <w:rPr>
          <w:rFonts w:eastAsia="Calibri" w:cs="Times New Roman"/>
          <w:b/>
          <w:szCs w:val="24"/>
        </w:rPr>
        <w:t>mObywatel</w:t>
      </w:r>
      <w:proofErr w:type="spellEnd"/>
    </w:p>
    <w:p w14:paraId="4659A60E" w14:textId="77777777" w:rsidR="00E46FAE" w:rsidRPr="002B5773" w:rsidRDefault="00E46FAE" w:rsidP="002B5773">
      <w:pPr>
        <w:suppressAutoHyphens/>
        <w:autoSpaceDE/>
        <w:autoSpaceDN/>
        <w:adjustRightInd/>
        <w:spacing w:after="120"/>
        <w:jc w:val="both"/>
        <w:rPr>
          <w:rFonts w:eastAsia="Calibri" w:cs="Times New Roman"/>
          <w:color w:val="000000"/>
          <w:szCs w:val="24"/>
        </w:rPr>
      </w:pPr>
      <w:r w:rsidRPr="002B5773">
        <w:rPr>
          <w:rFonts w:eastAsia="Calibri" w:cs="Times New Roman"/>
          <w:color w:val="000000"/>
          <w:szCs w:val="24"/>
        </w:rPr>
        <w:t xml:space="preserve">W celu umożliwienia obywatelom korzystania z szerokiego wachlarza mobilnych usług </w:t>
      </w:r>
      <w:r w:rsidRPr="002B5773">
        <w:rPr>
          <w:rFonts w:eastAsia="Calibri" w:cs="Times New Roman"/>
          <w:color w:val="000000"/>
          <w:szCs w:val="24"/>
        </w:rPr>
        <w:lastRenderedPageBreak/>
        <w:t xml:space="preserve">publicznych lub niepublicznych proponuje się rozszerzenie, na gruncie projektowanej ustawy, zakresu danych, które będą dostępne dla użytkownika aplikacji </w:t>
      </w:r>
      <w:proofErr w:type="spellStart"/>
      <w:r w:rsidRPr="002B5773">
        <w:rPr>
          <w:rFonts w:eastAsia="Calibri" w:cs="Times New Roman"/>
          <w:color w:val="000000"/>
          <w:szCs w:val="24"/>
        </w:rPr>
        <w:t>mObywatel</w:t>
      </w:r>
      <w:proofErr w:type="spellEnd"/>
      <w:r w:rsidRPr="002B5773">
        <w:rPr>
          <w:rFonts w:eastAsia="Calibri" w:cs="Times New Roman"/>
          <w:color w:val="000000"/>
          <w:szCs w:val="24"/>
        </w:rPr>
        <w:t>, o:</w:t>
      </w:r>
    </w:p>
    <w:p w14:paraId="78444066" w14:textId="77777777" w:rsidR="00E46FAE" w:rsidRPr="002B5773" w:rsidRDefault="00E46FAE" w:rsidP="003150A6">
      <w:pPr>
        <w:widowControl/>
        <w:numPr>
          <w:ilvl w:val="0"/>
          <w:numId w:val="4"/>
        </w:numPr>
        <w:suppressAutoHyphens/>
        <w:autoSpaceDE/>
        <w:autoSpaceDN/>
        <w:adjustRightInd/>
        <w:spacing w:after="120"/>
        <w:ind w:left="567"/>
        <w:jc w:val="both"/>
        <w:rPr>
          <w:rFonts w:eastAsia="Calibri" w:cs="Times New Roman"/>
          <w:color w:val="000000"/>
          <w:szCs w:val="24"/>
        </w:rPr>
      </w:pPr>
      <w:r w:rsidRPr="002B5773">
        <w:rPr>
          <w:rFonts w:eastAsia="Calibri" w:cs="Times New Roman"/>
          <w:color w:val="000000"/>
          <w:szCs w:val="24"/>
        </w:rPr>
        <w:t xml:space="preserve">datę wydania dowodu osobistego, </w:t>
      </w:r>
    </w:p>
    <w:p w14:paraId="6D6776AC" w14:textId="77777777" w:rsidR="00E46FAE" w:rsidRPr="002B5773" w:rsidRDefault="00E46FAE" w:rsidP="003150A6">
      <w:pPr>
        <w:widowControl/>
        <w:numPr>
          <w:ilvl w:val="0"/>
          <w:numId w:val="4"/>
        </w:numPr>
        <w:suppressAutoHyphens/>
        <w:autoSpaceDE/>
        <w:autoSpaceDN/>
        <w:adjustRightInd/>
        <w:spacing w:after="120"/>
        <w:ind w:left="567"/>
        <w:jc w:val="both"/>
        <w:rPr>
          <w:rFonts w:eastAsia="Calibri" w:cs="Times New Roman"/>
          <w:color w:val="000000"/>
          <w:szCs w:val="24"/>
        </w:rPr>
      </w:pPr>
      <w:r w:rsidRPr="002B5773">
        <w:rPr>
          <w:rFonts w:eastAsia="Calibri" w:cs="Times New Roman"/>
          <w:color w:val="000000"/>
          <w:szCs w:val="24"/>
        </w:rPr>
        <w:t>stan cywilny,</w:t>
      </w:r>
    </w:p>
    <w:p w14:paraId="35409ACC" w14:textId="77777777" w:rsidR="00E46FAE" w:rsidRPr="002B5773" w:rsidRDefault="00E46FAE" w:rsidP="003150A6">
      <w:pPr>
        <w:widowControl/>
        <w:numPr>
          <w:ilvl w:val="0"/>
          <w:numId w:val="4"/>
        </w:numPr>
        <w:suppressAutoHyphens/>
        <w:autoSpaceDE/>
        <w:autoSpaceDN/>
        <w:adjustRightInd/>
        <w:spacing w:after="120"/>
        <w:ind w:left="567"/>
        <w:jc w:val="both"/>
        <w:rPr>
          <w:rFonts w:eastAsia="Calibri" w:cs="Times New Roman"/>
          <w:color w:val="000000"/>
          <w:szCs w:val="24"/>
        </w:rPr>
      </w:pPr>
      <w:r w:rsidRPr="002B5773">
        <w:rPr>
          <w:rFonts w:eastAsia="Calibri" w:cs="Times New Roman"/>
          <w:color w:val="000000"/>
          <w:szCs w:val="24"/>
        </w:rPr>
        <w:t>adres i datę zameldowania na pobyt czasowy oraz datę upływu deklarowanego terminu pobytu,</w:t>
      </w:r>
    </w:p>
    <w:p w14:paraId="0A7F56C2" w14:textId="77777777" w:rsidR="00E46FAE" w:rsidRPr="002B5773" w:rsidRDefault="00E46FAE" w:rsidP="003150A6">
      <w:pPr>
        <w:widowControl/>
        <w:numPr>
          <w:ilvl w:val="0"/>
          <w:numId w:val="4"/>
        </w:numPr>
        <w:suppressAutoHyphens/>
        <w:autoSpaceDE/>
        <w:autoSpaceDN/>
        <w:adjustRightInd/>
        <w:spacing w:after="120"/>
        <w:ind w:left="567"/>
        <w:jc w:val="both"/>
        <w:rPr>
          <w:rFonts w:eastAsia="Calibri" w:cs="Times New Roman"/>
          <w:color w:val="000000"/>
          <w:szCs w:val="24"/>
        </w:rPr>
      </w:pPr>
      <w:r w:rsidRPr="002B5773">
        <w:rPr>
          <w:rFonts w:eastAsia="Calibri" w:cs="Times New Roman"/>
          <w:color w:val="000000"/>
          <w:spacing w:val="-6"/>
          <w:szCs w:val="24"/>
        </w:rPr>
        <w:t>adres zamieszkania,</w:t>
      </w:r>
    </w:p>
    <w:p w14:paraId="5230115D" w14:textId="77777777" w:rsidR="00E46FAE" w:rsidRPr="002B5773" w:rsidRDefault="00E46FAE" w:rsidP="003150A6">
      <w:pPr>
        <w:widowControl/>
        <w:numPr>
          <w:ilvl w:val="0"/>
          <w:numId w:val="4"/>
        </w:numPr>
        <w:suppressAutoHyphens/>
        <w:autoSpaceDE/>
        <w:autoSpaceDN/>
        <w:adjustRightInd/>
        <w:spacing w:after="120"/>
        <w:ind w:left="567"/>
        <w:jc w:val="both"/>
        <w:rPr>
          <w:rFonts w:eastAsia="Calibri" w:cs="Times New Roman"/>
          <w:color w:val="000000"/>
          <w:szCs w:val="24"/>
        </w:rPr>
      </w:pPr>
      <w:r w:rsidRPr="002B5773">
        <w:rPr>
          <w:rFonts w:eastAsia="Calibri" w:cs="Times New Roman"/>
          <w:color w:val="000000"/>
          <w:spacing w:val="-6"/>
          <w:szCs w:val="24"/>
        </w:rPr>
        <w:t>Numer Informacji Podatkowej</w:t>
      </w:r>
    </w:p>
    <w:p w14:paraId="1917022A" w14:textId="77777777" w:rsidR="00E46FAE" w:rsidRPr="002B5773" w:rsidRDefault="00E46FAE" w:rsidP="003150A6">
      <w:pPr>
        <w:widowControl/>
        <w:numPr>
          <w:ilvl w:val="0"/>
          <w:numId w:val="4"/>
        </w:numPr>
        <w:suppressAutoHyphens/>
        <w:autoSpaceDE/>
        <w:autoSpaceDN/>
        <w:adjustRightInd/>
        <w:spacing w:after="120"/>
        <w:ind w:left="567" w:hanging="357"/>
        <w:jc w:val="both"/>
        <w:rPr>
          <w:rFonts w:eastAsia="Calibri" w:cs="Times New Roman"/>
          <w:color w:val="000000"/>
          <w:szCs w:val="24"/>
        </w:rPr>
      </w:pPr>
      <w:r w:rsidRPr="002B5773">
        <w:rPr>
          <w:rFonts w:eastAsia="Calibri" w:cs="Times New Roman"/>
          <w:color w:val="000000"/>
          <w:szCs w:val="24"/>
        </w:rPr>
        <w:t>dane kontaktowe: adres e-mail lub numer telefonu.</w:t>
      </w:r>
    </w:p>
    <w:p w14:paraId="22BAD5E2" w14:textId="77777777" w:rsidR="00E46FAE" w:rsidRPr="002B5773" w:rsidRDefault="00E46FAE" w:rsidP="002B5773">
      <w:pPr>
        <w:suppressAutoHyphens/>
        <w:autoSpaceDE/>
        <w:autoSpaceDN/>
        <w:adjustRightInd/>
        <w:spacing w:after="120"/>
        <w:jc w:val="both"/>
        <w:rPr>
          <w:rFonts w:eastAsia="Calibri" w:cs="Times New Roman"/>
          <w:color w:val="000000"/>
          <w:szCs w:val="24"/>
        </w:rPr>
      </w:pPr>
      <w:r w:rsidRPr="002B5773">
        <w:rPr>
          <w:rFonts w:eastAsia="Calibri" w:cs="Times New Roman"/>
          <w:color w:val="000000"/>
          <w:szCs w:val="24"/>
        </w:rPr>
        <w:t xml:space="preserve">Rozszerzenie zakresu danych jest konieczne w celu udostępnienia nowych usług dla obywateli. NIP i adres zamieszkania będą niezbędne w procesach udostępniania usługi JST, takich jak lokalne karty miejskie. Z kolei dane kontaktowe będą niezbędne, aby umożliwić użytkownikowi </w:t>
      </w:r>
      <w:r w:rsidRPr="002B5773">
        <w:rPr>
          <w:rFonts w:eastAsia="Calibri" w:cs="Times New Roman"/>
          <w:color w:val="000000"/>
          <w:spacing w:val="-2"/>
          <w:szCs w:val="24"/>
        </w:rPr>
        <w:t xml:space="preserve">aplikacji </w:t>
      </w:r>
      <w:proofErr w:type="spellStart"/>
      <w:r w:rsidRPr="002B5773">
        <w:rPr>
          <w:rFonts w:eastAsia="Calibri" w:cs="Times New Roman"/>
          <w:color w:val="000000"/>
          <w:spacing w:val="-2"/>
          <w:szCs w:val="24"/>
        </w:rPr>
        <w:t>mObywatel</w:t>
      </w:r>
      <w:proofErr w:type="spellEnd"/>
      <w:r w:rsidRPr="002B5773">
        <w:rPr>
          <w:rFonts w:eastAsia="Calibri" w:cs="Times New Roman"/>
          <w:color w:val="000000"/>
          <w:spacing w:val="-2"/>
          <w:szCs w:val="24"/>
        </w:rPr>
        <w:t xml:space="preserve"> zdalne wypełnienie formularzy online i skorzystanie z usług świadczonymi</w:t>
      </w:r>
      <w:r w:rsidRPr="002B5773">
        <w:rPr>
          <w:rFonts w:eastAsia="Calibri" w:cs="Times New Roman"/>
          <w:color w:val="000000"/>
          <w:szCs w:val="24"/>
        </w:rPr>
        <w:t xml:space="preserve"> przez instytucje zidentyfikowane w systemie </w:t>
      </w:r>
      <w:proofErr w:type="spellStart"/>
      <w:r w:rsidRPr="002B5773">
        <w:rPr>
          <w:rFonts w:eastAsia="Calibri" w:cs="Times New Roman"/>
          <w:color w:val="000000"/>
          <w:szCs w:val="24"/>
        </w:rPr>
        <w:t>mObywatel</w:t>
      </w:r>
      <w:proofErr w:type="spellEnd"/>
      <w:r w:rsidRPr="002B5773">
        <w:rPr>
          <w:rFonts w:eastAsia="Calibri" w:cs="Times New Roman"/>
          <w:color w:val="000000"/>
          <w:szCs w:val="24"/>
        </w:rPr>
        <w:t xml:space="preserve"> (usługa przekazywania danych).</w:t>
      </w:r>
    </w:p>
    <w:p w14:paraId="74AC03A8" w14:textId="77777777" w:rsidR="00E46FAE" w:rsidRPr="002B5773" w:rsidRDefault="00E46FAE" w:rsidP="002B5773">
      <w:pPr>
        <w:suppressAutoHyphens/>
        <w:autoSpaceDE/>
        <w:autoSpaceDN/>
        <w:adjustRightInd/>
        <w:spacing w:after="120"/>
        <w:jc w:val="both"/>
        <w:rPr>
          <w:rFonts w:eastAsia="Calibri" w:cs="Times New Roman"/>
          <w:color w:val="000000"/>
          <w:szCs w:val="24"/>
        </w:rPr>
      </w:pPr>
      <w:r w:rsidRPr="002B5773">
        <w:rPr>
          <w:rFonts w:eastAsia="Calibri" w:cs="Times New Roman"/>
          <w:color w:val="000000"/>
          <w:szCs w:val="24"/>
        </w:rPr>
        <w:t xml:space="preserve">Ponadto, w projektowanej ustawie zawarto upoważnienie dla  </w:t>
      </w:r>
      <w:r w:rsidRPr="002B5773">
        <w:rPr>
          <w:rFonts w:eastAsia="Calibri" w:cs="Times New Roman"/>
          <w:szCs w:val="24"/>
          <w:lang w:eastAsia="en-US"/>
        </w:rPr>
        <w:t xml:space="preserve">Rady Ministrów </w:t>
      </w:r>
      <w:r w:rsidRPr="002B5773">
        <w:rPr>
          <w:rFonts w:eastAsia="Calibri" w:cs="Times New Roman"/>
          <w:spacing w:val="-6"/>
          <w:szCs w:val="24"/>
          <w:lang w:eastAsia="en-US"/>
        </w:rPr>
        <w:t>do określenia, w drodze rozporządzenia, zakresu danych i wykaz rejestrów publicznych i systemów</w:t>
      </w:r>
      <w:r w:rsidRPr="002B5773">
        <w:rPr>
          <w:rFonts w:eastAsia="Calibri" w:cs="Times New Roman"/>
          <w:szCs w:val="24"/>
          <w:lang w:eastAsia="en-US"/>
        </w:rPr>
        <w:t xml:space="preserve"> teleinformatycznych, o z których użytkownik aplikacji </w:t>
      </w:r>
      <w:proofErr w:type="spellStart"/>
      <w:r w:rsidRPr="002B5773">
        <w:rPr>
          <w:rFonts w:eastAsia="Calibri" w:cs="Times New Roman"/>
          <w:szCs w:val="24"/>
          <w:lang w:eastAsia="en-US"/>
        </w:rPr>
        <w:t>mObywatel</w:t>
      </w:r>
      <w:proofErr w:type="spellEnd"/>
      <w:r w:rsidRPr="002B5773">
        <w:rPr>
          <w:rFonts w:eastAsia="Calibri" w:cs="Times New Roman"/>
          <w:szCs w:val="24"/>
          <w:lang w:eastAsia="en-US"/>
        </w:rPr>
        <w:t xml:space="preserve"> będzie mógł pobrać dane niezbędne do korzystania z usług udostępnianych i świadczonych w aplikacji </w:t>
      </w:r>
      <w:proofErr w:type="spellStart"/>
      <w:r w:rsidRPr="002B5773">
        <w:rPr>
          <w:rFonts w:eastAsia="Calibri" w:cs="Times New Roman"/>
          <w:szCs w:val="24"/>
          <w:lang w:eastAsia="en-US"/>
        </w:rPr>
        <w:t>mObywatel</w:t>
      </w:r>
      <w:proofErr w:type="spellEnd"/>
      <w:r w:rsidRPr="002B5773">
        <w:rPr>
          <w:rFonts w:eastAsia="Calibri" w:cs="Times New Roman"/>
          <w:szCs w:val="24"/>
          <w:lang w:eastAsia="en-US"/>
        </w:rPr>
        <w:t>, oraz prowadzących te rejestry i systemy podmiotów, które będą obowiązane do przekazywania danych pochodzących z tych rejestrów i systemów, a także sposobu udostępniania tych danych.</w:t>
      </w:r>
      <w:r w:rsidRPr="002B5773">
        <w:rPr>
          <w:rFonts w:eastAsia="Calibri" w:cs="Times New Roman"/>
          <w:color w:val="000000"/>
          <w:szCs w:val="24"/>
        </w:rPr>
        <w:t xml:space="preserve">  </w:t>
      </w:r>
    </w:p>
    <w:p w14:paraId="06154BF4" w14:textId="77777777" w:rsidR="00E46FAE" w:rsidRPr="002B5773" w:rsidRDefault="00E46FAE" w:rsidP="002B5773">
      <w:pPr>
        <w:suppressAutoHyphens/>
        <w:autoSpaceDE/>
        <w:autoSpaceDN/>
        <w:adjustRightInd/>
        <w:spacing w:after="120"/>
        <w:jc w:val="both"/>
        <w:rPr>
          <w:rFonts w:eastAsia="Calibri" w:cs="Times New Roman"/>
          <w:color w:val="000000"/>
          <w:szCs w:val="24"/>
        </w:rPr>
      </w:pPr>
      <w:bookmarkStart w:id="2" w:name="move95481207"/>
      <w:bookmarkEnd w:id="2"/>
      <w:r w:rsidRPr="002B5773">
        <w:rPr>
          <w:rFonts w:eastAsia="Calibri" w:cs="Times New Roman"/>
          <w:color w:val="000000"/>
          <w:szCs w:val="24"/>
        </w:rPr>
        <w:t xml:space="preserve">Należy również podkreślić, że trakcie dotychczasowej współpracy z instytucjami pojawiały się wątpliwości w kwestii możliwości udostępniania w aplikacji </w:t>
      </w:r>
      <w:proofErr w:type="spellStart"/>
      <w:r w:rsidRPr="002B5773">
        <w:rPr>
          <w:rFonts w:eastAsia="Calibri" w:cs="Times New Roman"/>
          <w:color w:val="000000"/>
          <w:szCs w:val="24"/>
        </w:rPr>
        <w:t>mObywatel</w:t>
      </w:r>
      <w:proofErr w:type="spellEnd"/>
      <w:r w:rsidRPr="002B5773">
        <w:rPr>
          <w:rFonts w:eastAsia="Calibri" w:cs="Times New Roman"/>
          <w:color w:val="000000"/>
          <w:szCs w:val="24"/>
        </w:rPr>
        <w:t xml:space="preserve"> danych innych osób, dla których użytkownik aplikacji jest opiekunem prawnym (np. danych dzieci w aplikacji rodzica). W celu wyeliminowania wątpliwości został rozszerzony katalog możliwych do udostępnienia dokumentów w aplikacji </w:t>
      </w:r>
      <w:proofErr w:type="spellStart"/>
      <w:r w:rsidRPr="002B5773">
        <w:rPr>
          <w:rFonts w:eastAsia="Calibri" w:cs="Times New Roman"/>
          <w:color w:val="000000"/>
          <w:szCs w:val="24"/>
        </w:rPr>
        <w:t>mObywatel</w:t>
      </w:r>
      <w:proofErr w:type="spellEnd"/>
      <w:r w:rsidRPr="002B5773">
        <w:rPr>
          <w:rFonts w:eastAsia="Calibri" w:cs="Times New Roman"/>
          <w:color w:val="000000"/>
          <w:szCs w:val="24"/>
        </w:rPr>
        <w:t xml:space="preserve"> o dokumenty dotyczące sytuacji prawnej lub praw przysługujących osobie, dla której użytkownik aplikacji jest opiekunem prawnym, rodzicem. </w:t>
      </w:r>
    </w:p>
    <w:p w14:paraId="7A0F964B" w14:textId="77777777" w:rsidR="00E46FAE" w:rsidRPr="002B5773" w:rsidRDefault="00E46FAE" w:rsidP="002B5773">
      <w:pPr>
        <w:widowControl/>
        <w:suppressAutoHyphens/>
        <w:autoSpaceDE/>
        <w:autoSpaceDN/>
        <w:adjustRightInd/>
        <w:spacing w:after="120"/>
        <w:jc w:val="center"/>
        <w:rPr>
          <w:rFonts w:eastAsia="Calibri" w:cs="Times New Roman"/>
          <w:b/>
          <w:szCs w:val="24"/>
        </w:rPr>
      </w:pPr>
      <w:r w:rsidRPr="002B5773">
        <w:rPr>
          <w:rFonts w:eastAsia="Calibri" w:cs="Times New Roman"/>
          <w:b/>
          <w:szCs w:val="24"/>
        </w:rPr>
        <w:t xml:space="preserve">Uwierzytelnienie przy użyciu certyfikatu użytkownika aplikacji </w:t>
      </w:r>
      <w:proofErr w:type="spellStart"/>
      <w:r w:rsidRPr="002B5773">
        <w:rPr>
          <w:rFonts w:eastAsia="Calibri" w:cs="Times New Roman"/>
          <w:b/>
          <w:szCs w:val="24"/>
        </w:rPr>
        <w:t>mObywatel</w:t>
      </w:r>
      <w:proofErr w:type="spellEnd"/>
    </w:p>
    <w:p w14:paraId="4305C677" w14:textId="77777777" w:rsidR="00E46FAE" w:rsidRPr="002B5773" w:rsidRDefault="00E46FAE" w:rsidP="002B5773">
      <w:pPr>
        <w:suppressAutoHyphens/>
        <w:autoSpaceDE/>
        <w:autoSpaceDN/>
        <w:adjustRightInd/>
        <w:spacing w:after="120"/>
        <w:jc w:val="both"/>
        <w:rPr>
          <w:rFonts w:eastAsia="Calibri" w:cs="Times New Roman"/>
          <w:color w:val="000000"/>
          <w:spacing w:val="-2"/>
          <w:szCs w:val="24"/>
        </w:rPr>
      </w:pPr>
      <w:r w:rsidRPr="002B5773">
        <w:rPr>
          <w:rFonts w:eastAsia="Calibri" w:cs="Times New Roman"/>
          <w:color w:val="000000"/>
          <w:szCs w:val="24"/>
        </w:rPr>
        <w:t xml:space="preserve">Celem wykorzystania w pełni potencjału aplikacji </w:t>
      </w:r>
      <w:proofErr w:type="spellStart"/>
      <w:r w:rsidRPr="002B5773">
        <w:rPr>
          <w:rFonts w:eastAsia="Calibri" w:cs="Times New Roman"/>
          <w:color w:val="000000"/>
          <w:szCs w:val="24"/>
        </w:rPr>
        <w:t>mObywatel</w:t>
      </w:r>
      <w:proofErr w:type="spellEnd"/>
      <w:r w:rsidRPr="002B5773">
        <w:rPr>
          <w:rFonts w:eastAsia="Calibri" w:cs="Times New Roman"/>
          <w:color w:val="000000"/>
          <w:szCs w:val="24"/>
        </w:rPr>
        <w:t xml:space="preserve"> uzasadnione jest umożliwienie </w:t>
      </w:r>
      <w:r w:rsidRPr="002B5773">
        <w:rPr>
          <w:rFonts w:eastAsia="Calibri" w:cs="Times New Roman"/>
          <w:color w:val="000000"/>
          <w:szCs w:val="24"/>
        </w:rPr>
        <w:lastRenderedPageBreak/>
        <w:t>użytkownikowi tej aplikacji użycia certyfikatu wydanego w systemie teleinformatycznym ministra właściwego do spraw informatyzacji (związanym z funkcjonowaniem aplikacji „</w:t>
      </w:r>
      <w:proofErr w:type="spellStart"/>
      <w:r w:rsidRPr="002B5773">
        <w:rPr>
          <w:rFonts w:eastAsia="Calibri" w:cs="Times New Roman"/>
          <w:color w:val="000000"/>
          <w:szCs w:val="24"/>
        </w:rPr>
        <w:t>mObywatel</w:t>
      </w:r>
      <w:proofErr w:type="spellEnd"/>
      <w:r w:rsidRPr="002B5773">
        <w:rPr>
          <w:rFonts w:eastAsia="Calibri" w:cs="Times New Roman"/>
          <w:color w:val="000000"/>
          <w:szCs w:val="24"/>
        </w:rPr>
        <w:t>”) w celu identyfikacji i uwierzytelnienia w innym publicznym systemie teleinformatycznym. Możliwość taka będzie stanowiła duże ułatwienie m. in. dla osób korzystających z usług na urządzeniach mobilnych. W tym zakresie proponuje się dokonanie zmiany w art. 20a ustawy o informatyzacji.</w:t>
      </w:r>
      <w:bookmarkStart w:id="3" w:name="move954812071"/>
      <w:bookmarkEnd w:id="3"/>
    </w:p>
    <w:p w14:paraId="4F9B8996" w14:textId="77777777" w:rsidR="00E46FAE" w:rsidRPr="002B5773" w:rsidRDefault="00E46FAE" w:rsidP="002B5773">
      <w:pPr>
        <w:widowControl/>
        <w:suppressAutoHyphens/>
        <w:autoSpaceDE/>
        <w:autoSpaceDN/>
        <w:adjustRightInd/>
        <w:spacing w:after="120"/>
        <w:jc w:val="center"/>
        <w:rPr>
          <w:rFonts w:eastAsia="Calibri" w:cs="Times New Roman"/>
          <w:b/>
          <w:szCs w:val="24"/>
        </w:rPr>
      </w:pPr>
      <w:r w:rsidRPr="002B5773">
        <w:rPr>
          <w:rFonts w:eastAsia="Calibri" w:cs="Times New Roman"/>
          <w:b/>
          <w:szCs w:val="24"/>
        </w:rPr>
        <w:t>Uwierzytelnienie przy użyciu profilu zaufanego</w:t>
      </w:r>
    </w:p>
    <w:p w14:paraId="1CFA2ED7" w14:textId="77777777" w:rsidR="00E46FAE" w:rsidRPr="002B5773" w:rsidRDefault="00E46FAE" w:rsidP="002B5773">
      <w:pPr>
        <w:suppressAutoHyphens/>
        <w:autoSpaceDE/>
        <w:autoSpaceDN/>
        <w:adjustRightInd/>
        <w:spacing w:after="120"/>
        <w:jc w:val="both"/>
        <w:rPr>
          <w:rFonts w:eastAsia="Calibri" w:cs="Times New Roman"/>
          <w:color w:val="000000"/>
          <w:szCs w:val="24"/>
        </w:rPr>
      </w:pPr>
      <w:r w:rsidRPr="002B5773">
        <w:rPr>
          <w:rFonts w:eastAsia="Calibri" w:cs="Times New Roman"/>
          <w:color w:val="000000"/>
          <w:spacing w:val="-6"/>
          <w:szCs w:val="24"/>
        </w:rPr>
        <w:t>Uzasadnionym jest, aby użytkownicy aplikacji „</w:t>
      </w:r>
      <w:proofErr w:type="spellStart"/>
      <w:r w:rsidRPr="002B5773">
        <w:rPr>
          <w:rFonts w:eastAsia="Calibri" w:cs="Times New Roman"/>
          <w:color w:val="000000"/>
          <w:spacing w:val="-6"/>
          <w:szCs w:val="24"/>
        </w:rPr>
        <w:t>mObywatel</w:t>
      </w:r>
      <w:proofErr w:type="spellEnd"/>
      <w:r w:rsidRPr="002B5773">
        <w:rPr>
          <w:rFonts w:eastAsia="Calibri" w:cs="Times New Roman"/>
          <w:color w:val="000000"/>
          <w:spacing w:val="-6"/>
          <w:szCs w:val="24"/>
        </w:rPr>
        <w:t xml:space="preserve">” mieli także możliwość wykorzystania </w:t>
      </w:r>
      <w:r w:rsidRPr="002B5773">
        <w:rPr>
          <w:rFonts w:eastAsia="Calibri" w:cs="Times New Roman"/>
          <w:color w:val="000000"/>
          <w:szCs w:val="24"/>
        </w:rPr>
        <w:t xml:space="preserve">aplikacji jako drugiego czynnika uwierzytelniania przy użyciu profilu zaufanego. Ułatwi to </w:t>
      </w:r>
      <w:r w:rsidRPr="002B5773">
        <w:rPr>
          <w:rFonts w:eastAsia="Calibri" w:cs="Times New Roman"/>
          <w:color w:val="000000"/>
          <w:spacing w:val="-4"/>
          <w:szCs w:val="24"/>
        </w:rPr>
        <w:t>w znacznym stopniu proces uwierzytelniania w usługach online za pomocą profilu zaufanego.</w:t>
      </w:r>
      <w:r w:rsidRPr="002B5773">
        <w:rPr>
          <w:rFonts w:eastAsia="Calibri" w:cs="Times New Roman"/>
          <w:color w:val="000000"/>
          <w:szCs w:val="24"/>
        </w:rPr>
        <w:t xml:space="preserve"> Takie rozwiązanie będzie co najmniej tak bezpieczne, jak przy wykorzystaniu kodów jednorazowych wysyłanych </w:t>
      </w:r>
      <w:proofErr w:type="spellStart"/>
      <w:r w:rsidRPr="002B5773">
        <w:rPr>
          <w:rFonts w:eastAsia="Calibri" w:cs="Times New Roman"/>
          <w:color w:val="000000"/>
          <w:szCs w:val="24"/>
        </w:rPr>
        <w:t>SMSem</w:t>
      </w:r>
      <w:proofErr w:type="spellEnd"/>
      <w:r w:rsidRPr="002B5773">
        <w:rPr>
          <w:rFonts w:eastAsia="Calibri" w:cs="Times New Roman"/>
          <w:color w:val="000000"/>
          <w:szCs w:val="24"/>
        </w:rPr>
        <w:t>, a jednoczenie wygodniejsze, gdyż nie trzeba będzie przepisywać jednorazowego kodu.</w:t>
      </w:r>
    </w:p>
    <w:p w14:paraId="44E39E6F" w14:textId="77777777" w:rsidR="00E46FAE" w:rsidRPr="002B5773" w:rsidRDefault="00E46FAE" w:rsidP="002B5773">
      <w:pPr>
        <w:suppressAutoHyphens/>
        <w:autoSpaceDE/>
        <w:autoSpaceDN/>
        <w:adjustRightInd/>
        <w:spacing w:before="240" w:after="120"/>
        <w:jc w:val="center"/>
        <w:rPr>
          <w:rFonts w:eastAsia="Calibri" w:cs="Times New Roman"/>
          <w:b/>
          <w:color w:val="000000"/>
          <w:szCs w:val="24"/>
        </w:rPr>
      </w:pPr>
      <w:r w:rsidRPr="002B5773">
        <w:rPr>
          <w:rFonts w:eastAsia="Calibri" w:cs="Times New Roman"/>
          <w:b/>
          <w:color w:val="000000"/>
          <w:szCs w:val="24"/>
        </w:rPr>
        <w:t>Zmiany w innych ustawach</w:t>
      </w:r>
    </w:p>
    <w:p w14:paraId="6B41E83B" w14:textId="77777777" w:rsidR="00E46FAE" w:rsidRPr="002B5773" w:rsidRDefault="00E46FAE" w:rsidP="002B5773">
      <w:pPr>
        <w:widowControl/>
        <w:suppressAutoHyphens/>
        <w:autoSpaceDE/>
        <w:autoSpaceDN/>
        <w:adjustRightInd/>
        <w:spacing w:after="120"/>
        <w:jc w:val="both"/>
        <w:rPr>
          <w:rFonts w:eastAsia="Calibri" w:cs="Times New Roman"/>
          <w:szCs w:val="24"/>
          <w:lang w:eastAsia="en-US"/>
        </w:rPr>
      </w:pPr>
      <w:r w:rsidRPr="002B5773">
        <w:rPr>
          <w:rFonts w:eastAsia="Calibri" w:cs="Times New Roman"/>
          <w:szCs w:val="24"/>
          <w:lang w:eastAsia="en-US"/>
        </w:rPr>
        <w:t xml:space="preserve">W </w:t>
      </w:r>
      <w:r w:rsidRPr="002B5773">
        <w:rPr>
          <w:rFonts w:eastAsia="Calibri" w:cs="Times New Roman"/>
          <w:b/>
          <w:szCs w:val="24"/>
          <w:lang w:eastAsia="en-US"/>
        </w:rPr>
        <w:t>art. 9</w:t>
      </w:r>
      <w:r w:rsidRPr="002B5773">
        <w:rPr>
          <w:rFonts w:eastAsia="Calibri" w:cs="Times New Roman"/>
          <w:szCs w:val="24"/>
          <w:lang w:eastAsia="en-US"/>
        </w:rPr>
        <w:t xml:space="preserve"> projektu proponuje się dodanie nowego ust. 2a do art. 7 ustawy z dnia 8 marca 1990 r. </w:t>
      </w:r>
      <w:r w:rsidRPr="002B5773">
        <w:rPr>
          <w:rFonts w:eastAsia="Calibri" w:cs="Times New Roman"/>
          <w:spacing w:val="-2"/>
          <w:szCs w:val="24"/>
          <w:lang w:eastAsia="en-US"/>
        </w:rPr>
        <w:t xml:space="preserve">o samorządzie gminnym (Dz. U. z 2022 r. poz. </w:t>
      </w:r>
      <w:r w:rsidRPr="002B5773">
        <w:rPr>
          <w:rFonts w:eastAsia="Calibri" w:cs="Times New Roman"/>
          <w:szCs w:val="24"/>
          <w:lang w:eastAsia="en-US"/>
        </w:rPr>
        <w:t>559, 583, 1005 i 1079</w:t>
      </w:r>
      <w:r w:rsidRPr="002B5773">
        <w:rPr>
          <w:rFonts w:eastAsia="Calibri" w:cs="Times New Roman"/>
          <w:spacing w:val="-2"/>
          <w:szCs w:val="24"/>
          <w:lang w:eastAsia="en-US"/>
        </w:rPr>
        <w:t>). Zmiana ta ma na celu zobowiązanie</w:t>
      </w:r>
      <w:r w:rsidRPr="002B5773">
        <w:rPr>
          <w:rFonts w:eastAsia="Calibri" w:cs="Times New Roman"/>
          <w:szCs w:val="24"/>
          <w:lang w:eastAsia="en-US"/>
        </w:rPr>
        <w:t xml:space="preserve"> ministra właściwego do spraw informatyzacji do zapewnienia gminie możliwości </w:t>
      </w:r>
      <w:r w:rsidRPr="002B5773">
        <w:rPr>
          <w:rFonts w:eastAsia="Calibri" w:cs="Times New Roman"/>
          <w:spacing w:val="-2"/>
          <w:szCs w:val="24"/>
          <w:lang w:eastAsia="en-US"/>
        </w:rPr>
        <w:t>świadczenia usługi umożliwiającej wydawanie i wykorzystywanie dokumentów elektronicznych,</w:t>
      </w:r>
      <w:r w:rsidRPr="002B5773">
        <w:rPr>
          <w:rFonts w:eastAsia="Calibri" w:cs="Times New Roman"/>
          <w:szCs w:val="24"/>
          <w:lang w:eastAsia="en-US"/>
        </w:rPr>
        <w:t xml:space="preserve"> które poświadczają długoterminowe uprawnienia do korzystania z lokalnego transportu zbiorowego, obsługiwanych przy użyciu publicznej aplikacji mobilnej.</w:t>
      </w:r>
    </w:p>
    <w:p w14:paraId="5A770C74" w14:textId="77777777" w:rsidR="00E46FAE" w:rsidRPr="002B5773" w:rsidRDefault="00E46FAE" w:rsidP="002B5773">
      <w:pPr>
        <w:widowControl/>
        <w:suppressAutoHyphens/>
        <w:autoSpaceDE/>
        <w:autoSpaceDN/>
        <w:adjustRightInd/>
        <w:spacing w:after="120"/>
        <w:jc w:val="both"/>
        <w:rPr>
          <w:rFonts w:eastAsia="Calibri" w:cs="Times New Roman"/>
          <w:szCs w:val="24"/>
          <w:lang w:eastAsia="en-US"/>
        </w:rPr>
      </w:pPr>
      <w:r w:rsidRPr="002B5773">
        <w:rPr>
          <w:rFonts w:eastAsia="Calibri" w:cs="Times New Roman"/>
          <w:szCs w:val="24"/>
          <w:lang w:eastAsia="en-US"/>
        </w:rPr>
        <w:t xml:space="preserve">W </w:t>
      </w:r>
      <w:r w:rsidRPr="002B5773">
        <w:rPr>
          <w:rFonts w:eastAsia="Calibri" w:cs="Times New Roman"/>
          <w:b/>
          <w:szCs w:val="24"/>
          <w:lang w:eastAsia="en-US"/>
        </w:rPr>
        <w:t>art. 10</w:t>
      </w:r>
      <w:r w:rsidRPr="002B5773">
        <w:rPr>
          <w:rFonts w:eastAsia="Calibri" w:cs="Times New Roman"/>
          <w:szCs w:val="24"/>
          <w:lang w:eastAsia="en-US"/>
        </w:rPr>
        <w:t xml:space="preserve"> projektu proponuje się dodanie ust. 1a i 1b do w art. 11</w:t>
      </w:r>
      <w:r w:rsidRPr="002B5773" w:rsidDel="00F0664B">
        <w:rPr>
          <w:rFonts w:eastAsia="Calibri" w:cs="Times New Roman"/>
          <w:szCs w:val="24"/>
          <w:lang w:eastAsia="en-US"/>
        </w:rPr>
        <w:t xml:space="preserve"> ustawy z dnia 7 września 1991 r. o systemie oświaty (Dz.U. z 2021 r. poz. 1915)</w:t>
      </w:r>
      <w:r w:rsidRPr="002B5773">
        <w:rPr>
          <w:rFonts w:eastAsia="Calibri" w:cs="Times New Roman"/>
          <w:szCs w:val="24"/>
          <w:lang w:eastAsia="en-US"/>
        </w:rPr>
        <w:t xml:space="preserve">. Zmiana ta ma na celu zobowiązanie szkół do wydawania uczniowi </w:t>
      </w:r>
      <w:proofErr w:type="spellStart"/>
      <w:r w:rsidRPr="002B5773">
        <w:rPr>
          <w:rFonts w:eastAsia="Calibri" w:cs="Times New Roman"/>
          <w:szCs w:val="24"/>
          <w:lang w:eastAsia="en-US"/>
        </w:rPr>
        <w:t>mLegitymacji</w:t>
      </w:r>
      <w:proofErr w:type="spellEnd"/>
      <w:r w:rsidRPr="002B5773">
        <w:rPr>
          <w:rFonts w:eastAsia="Calibri" w:cs="Times New Roman"/>
          <w:szCs w:val="24"/>
          <w:lang w:eastAsia="en-US"/>
        </w:rPr>
        <w:t xml:space="preserve"> szkolnej, jako mobilnej postaci legitymacji szkolnej, na wniosek pełnoletniego ucznia lub rodzica niepełnoletniego ucznia.</w:t>
      </w:r>
    </w:p>
    <w:p w14:paraId="2425A312" w14:textId="77777777" w:rsidR="00E46FAE" w:rsidRPr="002B5773" w:rsidRDefault="00E46FAE" w:rsidP="002B5773">
      <w:pPr>
        <w:widowControl/>
        <w:suppressAutoHyphens/>
        <w:autoSpaceDE/>
        <w:autoSpaceDN/>
        <w:adjustRightInd/>
        <w:spacing w:after="120"/>
        <w:jc w:val="both"/>
        <w:rPr>
          <w:rFonts w:eastAsia="Calibri" w:cs="Times New Roman"/>
          <w:szCs w:val="24"/>
          <w:lang w:eastAsia="en-US"/>
        </w:rPr>
      </w:pPr>
      <w:r w:rsidRPr="002B5773">
        <w:rPr>
          <w:rFonts w:eastAsia="Calibri" w:cs="Times New Roman"/>
          <w:szCs w:val="24"/>
          <w:lang w:eastAsia="en-US"/>
        </w:rPr>
        <w:t xml:space="preserve">W </w:t>
      </w:r>
      <w:r w:rsidRPr="002B5773">
        <w:rPr>
          <w:rFonts w:eastAsia="Calibri" w:cs="Times New Roman"/>
          <w:b/>
          <w:szCs w:val="24"/>
          <w:lang w:eastAsia="en-US"/>
        </w:rPr>
        <w:t>art. 11</w:t>
      </w:r>
      <w:r w:rsidRPr="002B5773">
        <w:rPr>
          <w:rFonts w:eastAsia="Calibri" w:cs="Times New Roman"/>
          <w:szCs w:val="24"/>
          <w:lang w:eastAsia="en-US"/>
        </w:rPr>
        <w:t xml:space="preserve"> projektu proponuje się wprowadzenie zmiany w brzmieniu art. 269b § 1 ustawy z dnia 6 czerwca 1997 r. – Kodeks karny (Dz. U. z 2022 r. poz. 1138). Zmiana ta ma na celu zapewnienie ochrony dokumentom elektronicznym znajdującym się w aplikacji </w:t>
      </w:r>
      <w:proofErr w:type="spellStart"/>
      <w:r w:rsidRPr="002B5773">
        <w:rPr>
          <w:rFonts w:eastAsia="Calibri" w:cs="Times New Roman"/>
          <w:szCs w:val="24"/>
          <w:lang w:eastAsia="en-US"/>
        </w:rPr>
        <w:t>mObywatel</w:t>
      </w:r>
      <w:proofErr w:type="spellEnd"/>
      <w:r w:rsidRPr="002B5773">
        <w:rPr>
          <w:rFonts w:eastAsia="Calibri" w:cs="Times New Roman"/>
          <w:szCs w:val="24"/>
          <w:lang w:eastAsia="en-US"/>
        </w:rPr>
        <w:t xml:space="preserve"> poprzez penalizację czynności polegających na wytwarzaniu, pozyskiwaniu, zbywaniu lub udostępnianiu innym osobom urządzeń lub programów komputerowych a także haseł komputerowych, kodów dostępu lub innych danych umożliwiających nieuprawniony </w:t>
      </w:r>
      <w:r w:rsidRPr="002B5773">
        <w:rPr>
          <w:rFonts w:eastAsia="Calibri" w:cs="Times New Roman"/>
          <w:spacing w:val="-6"/>
          <w:szCs w:val="24"/>
          <w:lang w:eastAsia="en-US"/>
        </w:rPr>
        <w:t>dostęp do informacji przechowywanych w systemie informatycznym, systemie teleinformatycznym</w:t>
      </w:r>
      <w:r w:rsidRPr="002B5773">
        <w:rPr>
          <w:rFonts w:eastAsia="Calibri" w:cs="Times New Roman"/>
          <w:szCs w:val="24"/>
          <w:lang w:eastAsia="en-US"/>
        </w:rPr>
        <w:t xml:space="preserve"> lub </w:t>
      </w:r>
      <w:r w:rsidRPr="002B5773">
        <w:rPr>
          <w:rFonts w:eastAsia="Calibri" w:cs="Times New Roman"/>
          <w:szCs w:val="24"/>
          <w:lang w:eastAsia="en-US"/>
        </w:rPr>
        <w:lastRenderedPageBreak/>
        <w:t>sieci teleinformatycznej. Szczególny charakter dokumentów elektronicznych wymaga szerszej ochrony przed przestępstwami przeciwko autentyczności dokumentów, niż ta która jest określona w art. 270 § 1.</w:t>
      </w:r>
    </w:p>
    <w:p w14:paraId="52EDB6B7" w14:textId="77777777" w:rsidR="00E46FAE" w:rsidRPr="002B5773" w:rsidRDefault="00E46FAE" w:rsidP="002B5773">
      <w:pPr>
        <w:widowControl/>
        <w:suppressAutoHyphens/>
        <w:autoSpaceDE/>
        <w:autoSpaceDN/>
        <w:adjustRightInd/>
        <w:spacing w:after="120"/>
        <w:jc w:val="both"/>
        <w:rPr>
          <w:rFonts w:eastAsia="Calibri" w:cs="Times New Roman"/>
          <w:i/>
          <w:szCs w:val="24"/>
          <w:lang w:eastAsia="en-US"/>
        </w:rPr>
      </w:pPr>
      <w:r w:rsidRPr="002B5773">
        <w:rPr>
          <w:rFonts w:eastAsia="Calibri" w:cs="Times New Roman"/>
          <w:szCs w:val="24"/>
          <w:lang w:eastAsia="en-US"/>
        </w:rPr>
        <w:t xml:space="preserve">W </w:t>
      </w:r>
      <w:r w:rsidRPr="002B5773">
        <w:rPr>
          <w:rFonts w:eastAsia="Calibri" w:cs="Times New Roman"/>
          <w:b/>
          <w:szCs w:val="24"/>
          <w:lang w:eastAsia="en-US"/>
        </w:rPr>
        <w:t>art. 12</w:t>
      </w:r>
      <w:r w:rsidRPr="002B5773">
        <w:rPr>
          <w:rFonts w:eastAsia="Calibri" w:cs="Times New Roman"/>
          <w:szCs w:val="24"/>
          <w:lang w:eastAsia="en-US"/>
        </w:rPr>
        <w:t xml:space="preserve"> projektu proponuje się wprowadzenie zmiany w brzmieniu art. 80d ust. 5 ustawy z dnia 20 czerwca 1997 r. – Prawo o ruchu drogowym (Dz. U. z 2022 r. poz. 988 i 1002). Zmiana ta ma na celu umożliwienie finansowania wydatków związanych </w:t>
      </w:r>
      <w:r w:rsidRPr="002B5773">
        <w:rPr>
          <w:rFonts w:eastAsia="Calibri" w:cs="Times New Roman"/>
          <w:spacing w:val="-4"/>
          <w:szCs w:val="24"/>
          <w:lang w:eastAsia="en-US"/>
        </w:rPr>
        <w:t xml:space="preserve">z utrzymaniem, udostępnianiem i rozwojem aplikacji </w:t>
      </w:r>
      <w:proofErr w:type="spellStart"/>
      <w:r w:rsidRPr="002B5773">
        <w:rPr>
          <w:rFonts w:eastAsia="Calibri" w:cs="Times New Roman"/>
          <w:spacing w:val="-4"/>
          <w:szCs w:val="24"/>
          <w:lang w:eastAsia="en-US"/>
        </w:rPr>
        <w:t>mObywatel</w:t>
      </w:r>
      <w:proofErr w:type="spellEnd"/>
      <w:r w:rsidRPr="002B5773">
        <w:rPr>
          <w:rFonts w:eastAsia="Calibri" w:cs="Times New Roman"/>
          <w:spacing w:val="-4"/>
          <w:szCs w:val="24"/>
          <w:lang w:eastAsia="en-US"/>
        </w:rPr>
        <w:t xml:space="preserve"> oraz funkcjonowaniem systemu</w:t>
      </w:r>
      <w:r w:rsidRPr="002B5773">
        <w:rPr>
          <w:rFonts w:eastAsia="Calibri" w:cs="Times New Roman"/>
          <w:szCs w:val="24"/>
          <w:lang w:eastAsia="en-US"/>
        </w:rPr>
        <w:t xml:space="preserve"> </w:t>
      </w:r>
      <w:r w:rsidRPr="002B5773">
        <w:rPr>
          <w:rFonts w:eastAsia="Calibri" w:cs="Times New Roman"/>
          <w:spacing w:val="-6"/>
          <w:szCs w:val="24"/>
          <w:lang w:eastAsia="en-US"/>
        </w:rPr>
        <w:t>teleinformatycznego, przy użyciu którego obsługiwane są procesy związane z funkcjonowaniem</w:t>
      </w:r>
      <w:r w:rsidRPr="002B5773">
        <w:rPr>
          <w:rFonts w:eastAsia="Calibri" w:cs="Times New Roman"/>
          <w:szCs w:val="24"/>
          <w:lang w:eastAsia="en-US"/>
        </w:rPr>
        <w:t xml:space="preserve"> aplikacji </w:t>
      </w:r>
      <w:proofErr w:type="spellStart"/>
      <w:r w:rsidRPr="002B5773">
        <w:rPr>
          <w:rFonts w:eastAsia="Calibri" w:cs="Times New Roman"/>
          <w:szCs w:val="24"/>
          <w:lang w:eastAsia="en-US"/>
        </w:rPr>
        <w:t>mObywatel</w:t>
      </w:r>
      <w:proofErr w:type="spellEnd"/>
      <w:r w:rsidRPr="002B5773">
        <w:rPr>
          <w:rFonts w:eastAsia="Calibri" w:cs="Times New Roman"/>
          <w:szCs w:val="24"/>
          <w:lang w:eastAsia="en-US"/>
        </w:rPr>
        <w:t xml:space="preserve"> oraz usług udostępnianych i świadczonych </w:t>
      </w:r>
      <w:r w:rsidRPr="002B5773">
        <w:rPr>
          <w:rFonts w:eastAsia="Calibri" w:cs="Times New Roman"/>
          <w:spacing w:val="-4"/>
          <w:szCs w:val="24"/>
          <w:lang w:eastAsia="en-US"/>
        </w:rPr>
        <w:t>w tej aplikacji z państwowego funduszu celowego Centralnej Ewidencji Pojazdów i Kierowców.</w:t>
      </w:r>
      <w:r w:rsidRPr="002B5773">
        <w:rPr>
          <w:rFonts w:eastAsia="Calibri" w:cs="Times New Roman"/>
          <w:szCs w:val="24"/>
          <w:lang w:eastAsia="en-US"/>
        </w:rPr>
        <w:t xml:space="preserve"> </w:t>
      </w:r>
      <w:r w:rsidRPr="002B5773">
        <w:rPr>
          <w:rFonts w:eastAsia="Calibri" w:cs="Times New Roman"/>
          <w:color w:val="000000"/>
          <w:szCs w:val="24"/>
        </w:rPr>
        <w:t>W aplikacji „</w:t>
      </w:r>
      <w:proofErr w:type="spellStart"/>
      <w:r w:rsidRPr="002B5773">
        <w:rPr>
          <w:rFonts w:eastAsia="Calibri" w:cs="Times New Roman"/>
          <w:color w:val="000000"/>
          <w:szCs w:val="24"/>
        </w:rPr>
        <w:t>mObywatel</w:t>
      </w:r>
      <w:proofErr w:type="spellEnd"/>
      <w:r w:rsidRPr="002B5773">
        <w:rPr>
          <w:rFonts w:eastAsia="Calibri" w:cs="Times New Roman"/>
          <w:color w:val="000000"/>
          <w:szCs w:val="24"/>
        </w:rPr>
        <w:t>” udostępnianie są usługi skierowane do kierowców, właścicieli pojazdów (</w:t>
      </w:r>
      <w:proofErr w:type="spellStart"/>
      <w:r w:rsidRPr="002B5773">
        <w:rPr>
          <w:rFonts w:eastAsia="Calibri" w:cs="Times New Roman"/>
          <w:color w:val="000000"/>
          <w:szCs w:val="24"/>
        </w:rPr>
        <w:t>mPrawo</w:t>
      </w:r>
      <w:proofErr w:type="spellEnd"/>
      <w:r w:rsidRPr="002B5773">
        <w:rPr>
          <w:rFonts w:eastAsia="Calibri" w:cs="Times New Roman"/>
          <w:color w:val="000000"/>
          <w:szCs w:val="24"/>
        </w:rPr>
        <w:t xml:space="preserve"> Jazdy, </w:t>
      </w:r>
      <w:r w:rsidRPr="002B5773">
        <w:rPr>
          <w:rFonts w:eastAsia="Calibri" w:cs="Times New Roman"/>
          <w:color w:val="000000"/>
          <w:spacing w:val="-4"/>
          <w:szCs w:val="24"/>
        </w:rPr>
        <w:t xml:space="preserve">Punkty Karne, </w:t>
      </w:r>
      <w:proofErr w:type="spellStart"/>
      <w:r w:rsidRPr="002B5773">
        <w:rPr>
          <w:rFonts w:eastAsia="Calibri" w:cs="Times New Roman"/>
          <w:color w:val="000000"/>
          <w:spacing w:val="-4"/>
          <w:szCs w:val="24"/>
        </w:rPr>
        <w:t>mPojazd</w:t>
      </w:r>
      <w:proofErr w:type="spellEnd"/>
      <w:r w:rsidRPr="002B5773">
        <w:rPr>
          <w:rFonts w:eastAsia="Calibri" w:cs="Times New Roman"/>
          <w:color w:val="000000"/>
          <w:spacing w:val="-4"/>
          <w:szCs w:val="24"/>
        </w:rPr>
        <w:t>). W przyszłości prawdopodobnie będą udostępniane kolejne, w zależności</w:t>
      </w:r>
      <w:r w:rsidRPr="002B5773">
        <w:rPr>
          <w:rFonts w:eastAsia="Calibri" w:cs="Times New Roman"/>
          <w:color w:val="000000"/>
          <w:szCs w:val="24"/>
        </w:rPr>
        <w:t xml:space="preserve"> od zidentyfikowanych potrzeb. Dlatego uzasadnione jest aby część wydatków na realizację </w:t>
      </w:r>
      <w:r w:rsidRPr="002B5773">
        <w:rPr>
          <w:rFonts w:eastAsia="Calibri" w:cs="Times New Roman"/>
          <w:color w:val="000000"/>
          <w:spacing w:val="-6"/>
          <w:szCs w:val="24"/>
        </w:rPr>
        <w:t>zadań związanych z rozwojem i utrzymaniem systemu oraz aplikacji „</w:t>
      </w:r>
      <w:proofErr w:type="spellStart"/>
      <w:r w:rsidRPr="002B5773">
        <w:rPr>
          <w:rFonts w:eastAsia="Calibri" w:cs="Times New Roman"/>
          <w:color w:val="000000"/>
          <w:spacing w:val="-6"/>
          <w:szCs w:val="24"/>
        </w:rPr>
        <w:t>mObywatel</w:t>
      </w:r>
      <w:proofErr w:type="spellEnd"/>
      <w:r w:rsidRPr="002B5773">
        <w:rPr>
          <w:rFonts w:eastAsia="Calibri" w:cs="Times New Roman"/>
          <w:color w:val="000000"/>
          <w:spacing w:val="-6"/>
          <w:szCs w:val="24"/>
        </w:rPr>
        <w:t>” była finansowana</w:t>
      </w:r>
      <w:r w:rsidRPr="002B5773">
        <w:rPr>
          <w:rFonts w:eastAsia="Calibri" w:cs="Times New Roman"/>
          <w:color w:val="000000"/>
          <w:szCs w:val="24"/>
        </w:rPr>
        <w:t xml:space="preserve"> z Funduszu - Centralna Ewidencja Pojazdów i Kierowców.</w:t>
      </w:r>
    </w:p>
    <w:p w14:paraId="048767C5" w14:textId="77777777" w:rsidR="00E46FAE" w:rsidRPr="002B5773" w:rsidRDefault="00E46FAE" w:rsidP="002B5773">
      <w:pPr>
        <w:widowControl/>
        <w:suppressAutoHyphens/>
        <w:autoSpaceDE/>
        <w:autoSpaceDN/>
        <w:adjustRightInd/>
        <w:spacing w:after="120"/>
        <w:jc w:val="both"/>
        <w:rPr>
          <w:rFonts w:eastAsia="Calibri" w:cs="Times New Roman"/>
          <w:szCs w:val="24"/>
          <w:lang w:eastAsia="en-US"/>
        </w:rPr>
      </w:pPr>
      <w:r w:rsidRPr="002B5773">
        <w:rPr>
          <w:rFonts w:eastAsia="Calibri" w:cs="Times New Roman"/>
          <w:szCs w:val="24"/>
          <w:lang w:eastAsia="en-US"/>
        </w:rPr>
        <w:t xml:space="preserve">W </w:t>
      </w:r>
      <w:r w:rsidRPr="002B5773">
        <w:rPr>
          <w:rFonts w:eastAsia="Calibri" w:cs="Times New Roman"/>
          <w:b/>
          <w:szCs w:val="24"/>
          <w:lang w:eastAsia="en-US"/>
        </w:rPr>
        <w:t>art. 13</w:t>
      </w:r>
      <w:r w:rsidRPr="002B5773">
        <w:rPr>
          <w:rFonts w:eastAsia="Calibri" w:cs="Times New Roman"/>
          <w:szCs w:val="24"/>
          <w:lang w:eastAsia="en-US"/>
        </w:rPr>
        <w:t xml:space="preserve"> projektu proponuje się</w:t>
      </w:r>
      <w:r w:rsidRPr="002B5773">
        <w:rPr>
          <w:rFonts w:eastAsia="Calibri" w:cs="Times New Roman"/>
          <w:spacing w:val="-4"/>
          <w:szCs w:val="24"/>
          <w:lang w:eastAsia="en-US"/>
        </w:rPr>
        <w:t xml:space="preserve"> wprowadzenie zmian </w:t>
      </w:r>
      <w:r w:rsidRPr="002B5773">
        <w:rPr>
          <w:rFonts w:eastAsia="Calibri" w:cs="Times New Roman"/>
          <w:szCs w:val="24"/>
          <w:lang w:eastAsia="en-US"/>
        </w:rPr>
        <w:t xml:space="preserve">w ustawie z dnia 17 lutego 2005 r. </w:t>
      </w:r>
      <w:r w:rsidRPr="002B5773">
        <w:rPr>
          <w:rFonts w:eastAsia="Calibri" w:cs="Times New Roman"/>
          <w:spacing w:val="-6"/>
          <w:szCs w:val="24"/>
          <w:lang w:eastAsia="en-US"/>
        </w:rPr>
        <w:t>o informatyzacji działalności podmiotów realizujących zadania publiczne (Dz. U. z 2021 r. poz. 2070 i 1087).</w:t>
      </w:r>
      <w:r w:rsidRPr="002B5773">
        <w:rPr>
          <w:rFonts w:eastAsia="Calibri" w:cs="Times New Roman"/>
          <w:szCs w:val="24"/>
          <w:lang w:eastAsia="en-US"/>
        </w:rPr>
        <w:t xml:space="preserve"> Zmiany te mają na celu uchylenie dotychczasowej podstawy prawnej funkcjonowania aplikacji </w:t>
      </w:r>
      <w:proofErr w:type="spellStart"/>
      <w:r w:rsidRPr="002B5773">
        <w:rPr>
          <w:rFonts w:eastAsia="Calibri" w:cs="Times New Roman"/>
          <w:spacing w:val="-6"/>
          <w:szCs w:val="24"/>
          <w:lang w:eastAsia="en-US"/>
        </w:rPr>
        <w:t>mObywatel</w:t>
      </w:r>
      <w:proofErr w:type="spellEnd"/>
      <w:r w:rsidRPr="002B5773">
        <w:rPr>
          <w:rFonts w:eastAsia="Calibri" w:cs="Times New Roman"/>
          <w:spacing w:val="-6"/>
          <w:szCs w:val="24"/>
          <w:lang w:eastAsia="en-US"/>
        </w:rPr>
        <w:t xml:space="preserve"> w związku z wprowadzaniem nowej ustawy o aplikacji </w:t>
      </w:r>
      <w:proofErr w:type="spellStart"/>
      <w:r w:rsidRPr="002B5773">
        <w:rPr>
          <w:rFonts w:eastAsia="Calibri" w:cs="Times New Roman"/>
          <w:spacing w:val="-6"/>
          <w:szCs w:val="24"/>
          <w:lang w:eastAsia="en-US"/>
        </w:rPr>
        <w:t>mObywatel</w:t>
      </w:r>
      <w:proofErr w:type="spellEnd"/>
      <w:r w:rsidRPr="002B5773">
        <w:rPr>
          <w:rFonts w:eastAsia="Calibri" w:cs="Times New Roman"/>
          <w:spacing w:val="-6"/>
          <w:szCs w:val="24"/>
          <w:lang w:eastAsia="en-US"/>
        </w:rPr>
        <w:t xml:space="preserve"> oraz umocowanie</w:t>
      </w:r>
      <w:r w:rsidRPr="002B5773">
        <w:rPr>
          <w:rFonts w:eastAsia="Calibri" w:cs="Times New Roman"/>
          <w:szCs w:val="24"/>
          <w:lang w:eastAsia="en-US"/>
        </w:rPr>
        <w:t xml:space="preserve"> w tej ustawie alternatywnego sposobu uwierzytelniania użytkowników systemu teleinforma</w:t>
      </w:r>
      <w:r w:rsidRPr="002B5773">
        <w:rPr>
          <w:rFonts w:eastAsia="Calibri" w:cs="Times New Roman"/>
          <w:szCs w:val="24"/>
          <w:lang w:eastAsia="en-US"/>
        </w:rPr>
        <w:softHyphen/>
        <w:t xml:space="preserve">tycznego, w którym udostępniane są usługi online, także przy użyciu certyfikatu wydawanego w aplikacji </w:t>
      </w:r>
      <w:proofErr w:type="spellStart"/>
      <w:r w:rsidRPr="002B5773">
        <w:rPr>
          <w:rFonts w:eastAsia="Calibri" w:cs="Times New Roman"/>
          <w:szCs w:val="24"/>
          <w:lang w:eastAsia="en-US"/>
        </w:rPr>
        <w:t>mObywatel</w:t>
      </w:r>
      <w:proofErr w:type="spellEnd"/>
      <w:r w:rsidRPr="002B5773">
        <w:rPr>
          <w:rFonts w:eastAsia="Calibri" w:cs="Times New Roman"/>
          <w:szCs w:val="24"/>
          <w:lang w:eastAsia="en-US"/>
        </w:rPr>
        <w:t>.</w:t>
      </w:r>
    </w:p>
    <w:p w14:paraId="59A4A983" w14:textId="77777777" w:rsidR="00E46FAE" w:rsidRPr="002B5773" w:rsidRDefault="00E46FAE" w:rsidP="002B5773">
      <w:pPr>
        <w:widowControl/>
        <w:suppressAutoHyphens/>
        <w:autoSpaceDE/>
        <w:autoSpaceDN/>
        <w:adjustRightInd/>
        <w:spacing w:after="120"/>
        <w:jc w:val="both"/>
        <w:rPr>
          <w:rFonts w:eastAsia="Calibri" w:cs="Times New Roman"/>
          <w:szCs w:val="24"/>
          <w:lang w:eastAsia="en-US"/>
        </w:rPr>
      </w:pPr>
      <w:r w:rsidRPr="002B5773">
        <w:rPr>
          <w:rFonts w:eastAsia="Calibri" w:cs="Times New Roman"/>
          <w:szCs w:val="24"/>
          <w:lang w:eastAsia="en-US"/>
        </w:rPr>
        <w:t xml:space="preserve">W </w:t>
      </w:r>
      <w:r w:rsidRPr="002B5773">
        <w:rPr>
          <w:rFonts w:eastAsia="Calibri" w:cs="Times New Roman"/>
          <w:b/>
          <w:szCs w:val="24"/>
          <w:lang w:eastAsia="en-US"/>
        </w:rPr>
        <w:t>art. 14</w:t>
      </w:r>
      <w:r w:rsidRPr="002B5773">
        <w:rPr>
          <w:rFonts w:eastAsia="Calibri" w:cs="Times New Roman"/>
          <w:szCs w:val="24"/>
          <w:lang w:eastAsia="en-US"/>
        </w:rPr>
        <w:t xml:space="preserve"> projektu proponuje się nadanie nowego brzmienia art. 7b ust. 1a</w:t>
      </w:r>
      <w:r w:rsidRPr="002B5773">
        <w:rPr>
          <w:rFonts w:eastAsia="Calibri" w:cs="Times New Roman"/>
          <w:spacing w:val="-4"/>
          <w:szCs w:val="24"/>
          <w:lang w:eastAsia="en-US"/>
        </w:rPr>
        <w:t xml:space="preserve"> ustawy z dnia 28 kwietnia 2011 r.  o systemie informacji w ochronie zdrowia (Dz. U. z 2021 r. poz. 666 i 1292 oraz z 2022 r. poz. 655, 830 i 974)</w:t>
      </w:r>
      <w:r w:rsidRPr="002B5773">
        <w:rPr>
          <w:rFonts w:eastAsia="Calibri" w:cs="Times New Roman"/>
          <w:szCs w:val="24"/>
          <w:lang w:eastAsia="en-US"/>
        </w:rPr>
        <w:t>. Zmiana ta</w:t>
      </w:r>
      <w:r w:rsidRPr="002B5773">
        <w:rPr>
          <w:rFonts w:eastAsia="Calibri" w:cs="Times New Roman"/>
          <w:spacing w:val="-4"/>
          <w:szCs w:val="24"/>
          <w:lang w:eastAsia="en-US"/>
        </w:rPr>
        <w:t xml:space="preserve"> </w:t>
      </w:r>
      <w:r w:rsidRPr="002B5773">
        <w:rPr>
          <w:rFonts w:eastAsia="Calibri" w:cs="Times New Roman"/>
          <w:szCs w:val="24"/>
          <w:lang w:eastAsia="en-US"/>
        </w:rPr>
        <w:t xml:space="preserve">ma charakter zmiany wynikowej i jest konsekwencją umocowania aplikacji </w:t>
      </w:r>
      <w:proofErr w:type="spellStart"/>
      <w:r w:rsidRPr="002B5773">
        <w:rPr>
          <w:rFonts w:eastAsia="Calibri" w:cs="Times New Roman"/>
          <w:szCs w:val="24"/>
          <w:lang w:eastAsia="en-US"/>
        </w:rPr>
        <w:t>mObywatel</w:t>
      </w:r>
      <w:proofErr w:type="spellEnd"/>
      <w:r w:rsidRPr="002B5773">
        <w:rPr>
          <w:rFonts w:eastAsia="Calibri" w:cs="Times New Roman"/>
          <w:szCs w:val="24"/>
          <w:lang w:eastAsia="en-US"/>
        </w:rPr>
        <w:t xml:space="preserve"> w ustawie o aplikacji </w:t>
      </w:r>
      <w:proofErr w:type="spellStart"/>
      <w:r w:rsidRPr="002B5773">
        <w:rPr>
          <w:rFonts w:eastAsia="Calibri" w:cs="Times New Roman"/>
          <w:szCs w:val="24"/>
          <w:lang w:eastAsia="en-US"/>
        </w:rPr>
        <w:t>mObywatel</w:t>
      </w:r>
      <w:proofErr w:type="spellEnd"/>
      <w:r w:rsidRPr="002B5773">
        <w:rPr>
          <w:rFonts w:eastAsia="Calibri" w:cs="Times New Roman"/>
          <w:szCs w:val="24"/>
          <w:lang w:eastAsia="en-US"/>
        </w:rPr>
        <w:t xml:space="preserve">, a nie jak dotychczas w ustawie z dnia 17 lutego </w:t>
      </w:r>
      <w:r w:rsidRPr="002B5773">
        <w:rPr>
          <w:rFonts w:eastAsia="Calibri" w:cs="Times New Roman"/>
          <w:spacing w:val="-4"/>
          <w:szCs w:val="24"/>
          <w:lang w:eastAsia="en-US"/>
        </w:rPr>
        <w:t>2005 r. o informatyzacji działalności podmiotów realizujących zadania publiczne, w co powoduje</w:t>
      </w:r>
      <w:r w:rsidRPr="002B5773">
        <w:rPr>
          <w:rFonts w:eastAsia="Calibri" w:cs="Times New Roman"/>
          <w:szCs w:val="24"/>
          <w:lang w:eastAsia="en-US"/>
        </w:rPr>
        <w:t xml:space="preserve"> konieczność zmiany odesłań. Jednocześnie należy podkreślić, że w aplikacji </w:t>
      </w:r>
      <w:proofErr w:type="spellStart"/>
      <w:r w:rsidRPr="002B5773">
        <w:rPr>
          <w:rFonts w:eastAsia="Calibri" w:cs="Times New Roman"/>
          <w:szCs w:val="24"/>
          <w:lang w:eastAsia="en-US"/>
        </w:rPr>
        <w:t>mObywatel</w:t>
      </w:r>
      <w:proofErr w:type="spellEnd"/>
      <w:r w:rsidRPr="002B5773">
        <w:rPr>
          <w:rFonts w:eastAsia="Calibri" w:cs="Times New Roman"/>
          <w:szCs w:val="24"/>
          <w:lang w:eastAsia="en-US"/>
        </w:rPr>
        <w:t xml:space="preserve"> ponad 4,6 mln użytkowników korzysta z Unijnego Certyfikatu COVID. To jeden z najczęściej </w:t>
      </w:r>
      <w:r w:rsidRPr="002B5773">
        <w:rPr>
          <w:rFonts w:eastAsia="Calibri" w:cs="Times New Roman"/>
          <w:spacing w:val="-6"/>
          <w:szCs w:val="24"/>
          <w:lang w:eastAsia="en-US"/>
        </w:rPr>
        <w:t>pobieranych dokumentów. Potwierdza to zasadność pozostawienia możliwości prawnej i faktycznej</w:t>
      </w:r>
      <w:r w:rsidRPr="002B5773">
        <w:rPr>
          <w:rFonts w:eastAsia="Calibri" w:cs="Times New Roman"/>
          <w:szCs w:val="24"/>
          <w:lang w:eastAsia="en-US"/>
        </w:rPr>
        <w:t xml:space="preserve"> dostępu do IKP za pośrednictwem aplikacji </w:t>
      </w:r>
      <w:proofErr w:type="spellStart"/>
      <w:r w:rsidRPr="002B5773">
        <w:rPr>
          <w:rFonts w:eastAsia="Calibri" w:cs="Times New Roman"/>
          <w:szCs w:val="24"/>
          <w:lang w:eastAsia="en-US"/>
        </w:rPr>
        <w:t>mObywatel</w:t>
      </w:r>
      <w:proofErr w:type="spellEnd"/>
      <w:r w:rsidRPr="002B5773">
        <w:rPr>
          <w:rFonts w:eastAsia="Calibri" w:cs="Times New Roman"/>
          <w:szCs w:val="24"/>
          <w:lang w:eastAsia="en-US"/>
        </w:rPr>
        <w:t>.</w:t>
      </w:r>
    </w:p>
    <w:p w14:paraId="1D07E23B" w14:textId="77777777" w:rsidR="00E46FAE" w:rsidRPr="002B5773" w:rsidRDefault="00E46FAE" w:rsidP="002B5773">
      <w:pPr>
        <w:widowControl/>
        <w:suppressAutoHyphens/>
        <w:autoSpaceDE/>
        <w:autoSpaceDN/>
        <w:adjustRightInd/>
        <w:spacing w:after="120"/>
        <w:jc w:val="both"/>
        <w:rPr>
          <w:rFonts w:eastAsia="Calibri" w:cs="Times New Roman"/>
          <w:szCs w:val="24"/>
          <w:lang w:eastAsia="en-US"/>
        </w:rPr>
      </w:pPr>
      <w:r w:rsidRPr="002B5773">
        <w:rPr>
          <w:rFonts w:eastAsia="Calibri" w:cs="Times New Roman"/>
          <w:szCs w:val="24"/>
          <w:lang w:eastAsia="en-US"/>
        </w:rPr>
        <w:lastRenderedPageBreak/>
        <w:t xml:space="preserve">W </w:t>
      </w:r>
      <w:r w:rsidRPr="002B5773">
        <w:rPr>
          <w:rFonts w:eastAsia="Calibri" w:cs="Times New Roman"/>
          <w:b/>
          <w:szCs w:val="24"/>
          <w:lang w:eastAsia="en-US"/>
        </w:rPr>
        <w:t>art. 15</w:t>
      </w:r>
      <w:r w:rsidRPr="002B5773">
        <w:rPr>
          <w:rFonts w:eastAsia="Calibri" w:cs="Times New Roman"/>
          <w:szCs w:val="24"/>
          <w:lang w:eastAsia="en-US"/>
        </w:rPr>
        <w:t xml:space="preserve"> projektu proponuje się</w:t>
      </w:r>
      <w:r w:rsidRPr="002B5773">
        <w:rPr>
          <w:rFonts w:eastAsia="Calibri" w:cs="Times New Roman"/>
          <w:spacing w:val="-4"/>
          <w:szCs w:val="24"/>
          <w:lang w:eastAsia="en-US"/>
        </w:rPr>
        <w:t xml:space="preserve"> wprowadzenie szeregu zmian </w:t>
      </w:r>
      <w:r w:rsidRPr="002B5773">
        <w:rPr>
          <w:rFonts w:eastAsia="Calibri" w:cs="Times New Roman"/>
          <w:szCs w:val="24"/>
          <w:lang w:eastAsia="en-US"/>
        </w:rPr>
        <w:t>w ustawie</w:t>
      </w:r>
      <w:r w:rsidRPr="002B5773">
        <w:rPr>
          <w:rFonts w:eastAsia="Calibri" w:cs="Times New Roman"/>
          <w:b/>
          <w:szCs w:val="24"/>
          <w:lang w:eastAsia="en-US"/>
        </w:rPr>
        <w:t xml:space="preserve"> </w:t>
      </w:r>
      <w:r w:rsidRPr="002B5773">
        <w:rPr>
          <w:rFonts w:eastAsia="Calibri" w:cs="Times New Roman"/>
          <w:szCs w:val="24"/>
          <w:lang w:eastAsia="en-US"/>
        </w:rPr>
        <w:t xml:space="preserve">z dnia 5 grudnia 2014 r. o Karcie Dużej Rodziny (Dz. U. z 2021 r. poz. 1744). Zmiany w ustawie z dnia 5 grudnia 2014 r. o Karcie Dużej Rodziny ma charakter zmiany wynikowej i jest konsekwencją umocowania aplikacji </w:t>
      </w:r>
      <w:proofErr w:type="spellStart"/>
      <w:r w:rsidRPr="002B5773">
        <w:rPr>
          <w:rFonts w:eastAsia="Calibri" w:cs="Times New Roman"/>
          <w:szCs w:val="24"/>
          <w:lang w:eastAsia="en-US"/>
        </w:rPr>
        <w:t>mObywatel</w:t>
      </w:r>
      <w:proofErr w:type="spellEnd"/>
      <w:r w:rsidRPr="002B5773">
        <w:rPr>
          <w:rFonts w:eastAsia="Calibri" w:cs="Times New Roman"/>
          <w:szCs w:val="24"/>
          <w:lang w:eastAsia="en-US"/>
        </w:rPr>
        <w:t xml:space="preserve"> w ustawie o aplikacji </w:t>
      </w:r>
      <w:proofErr w:type="spellStart"/>
      <w:r w:rsidRPr="002B5773">
        <w:rPr>
          <w:rFonts w:eastAsia="Calibri" w:cs="Times New Roman"/>
          <w:szCs w:val="24"/>
          <w:lang w:eastAsia="en-US"/>
        </w:rPr>
        <w:t>mObywatel</w:t>
      </w:r>
      <w:proofErr w:type="spellEnd"/>
      <w:r w:rsidRPr="002B5773">
        <w:rPr>
          <w:rFonts w:eastAsia="Calibri" w:cs="Times New Roman"/>
          <w:szCs w:val="24"/>
          <w:lang w:eastAsia="en-US"/>
        </w:rPr>
        <w:t>, a nie jak dotychczas w ustawie z dnia 17 lutego 2005 r. o informatyzacji działalności podmiotów realizujących zadania publiczne, w co powoduje konieczność zmiany odesłań.</w:t>
      </w:r>
    </w:p>
    <w:p w14:paraId="527EAA87" w14:textId="77777777" w:rsidR="00E46FAE" w:rsidRPr="002B5773" w:rsidRDefault="00E46FAE" w:rsidP="002B5773">
      <w:pPr>
        <w:widowControl/>
        <w:suppressAutoHyphens/>
        <w:autoSpaceDE/>
        <w:autoSpaceDN/>
        <w:adjustRightInd/>
        <w:spacing w:after="120"/>
        <w:jc w:val="both"/>
        <w:rPr>
          <w:rFonts w:eastAsia="Calibri" w:cs="Times New Roman"/>
          <w:szCs w:val="24"/>
          <w:lang w:eastAsia="en-US"/>
        </w:rPr>
      </w:pPr>
      <w:r w:rsidRPr="002B5773">
        <w:rPr>
          <w:rFonts w:eastAsia="Calibri" w:cs="Times New Roman"/>
          <w:szCs w:val="24"/>
          <w:lang w:eastAsia="en-US"/>
        </w:rPr>
        <w:t xml:space="preserve">W </w:t>
      </w:r>
      <w:r w:rsidRPr="002B5773">
        <w:rPr>
          <w:rFonts w:eastAsia="Calibri" w:cs="Times New Roman"/>
          <w:b/>
          <w:szCs w:val="24"/>
          <w:lang w:eastAsia="en-US"/>
        </w:rPr>
        <w:t>art. 16</w:t>
      </w:r>
      <w:r w:rsidRPr="002B5773">
        <w:rPr>
          <w:rFonts w:eastAsia="Calibri" w:cs="Times New Roman"/>
          <w:szCs w:val="24"/>
          <w:lang w:eastAsia="en-US"/>
        </w:rPr>
        <w:t xml:space="preserve"> projektu proponuje się dodanie nowego ust. 4a do art. 74 ustawy z dnia 20 lipca 2018 r. - Prawo o szkolnictwie wyższym i nauce (Dz. U. z 2022 r. poz. 583, 655, 682, 807, 1010, 1077, 1117). Zmiana ta ma na celu zobowiązanie uczelni do wydawania uczniowi </w:t>
      </w:r>
      <w:proofErr w:type="spellStart"/>
      <w:r w:rsidRPr="002B5773">
        <w:rPr>
          <w:rFonts w:eastAsia="Calibri" w:cs="Times New Roman"/>
          <w:szCs w:val="24"/>
          <w:lang w:eastAsia="en-US"/>
        </w:rPr>
        <w:t>mLegitymacji</w:t>
      </w:r>
      <w:proofErr w:type="spellEnd"/>
      <w:r w:rsidRPr="002B5773">
        <w:rPr>
          <w:rFonts w:eastAsia="Calibri" w:cs="Times New Roman"/>
          <w:szCs w:val="24"/>
          <w:lang w:eastAsia="en-US"/>
        </w:rPr>
        <w:t xml:space="preserve"> studenckiej, jako mobilnej postaci legitymacji studenckiej, na wniosek studenta.</w:t>
      </w:r>
    </w:p>
    <w:p w14:paraId="6060E69E" w14:textId="77777777" w:rsidR="00E46FAE" w:rsidRPr="002B5773" w:rsidRDefault="00E46FAE" w:rsidP="002B5773">
      <w:pPr>
        <w:suppressAutoHyphens/>
        <w:autoSpaceDE/>
        <w:autoSpaceDN/>
        <w:adjustRightInd/>
        <w:spacing w:after="120"/>
        <w:jc w:val="both"/>
        <w:rPr>
          <w:rFonts w:eastAsia="Calibri" w:cs="Times New Roman"/>
          <w:szCs w:val="24"/>
          <w:lang w:eastAsia="en-US"/>
        </w:rPr>
      </w:pPr>
      <w:r w:rsidRPr="002B5773">
        <w:rPr>
          <w:rFonts w:eastAsia="Calibri" w:cs="Times New Roman"/>
          <w:szCs w:val="24"/>
          <w:lang w:eastAsia="en-US"/>
        </w:rPr>
        <w:t xml:space="preserve">W </w:t>
      </w:r>
      <w:r w:rsidRPr="002B5773">
        <w:rPr>
          <w:rFonts w:eastAsia="Calibri" w:cs="Times New Roman"/>
          <w:b/>
          <w:szCs w:val="24"/>
          <w:lang w:eastAsia="en-US"/>
        </w:rPr>
        <w:t xml:space="preserve">art. 17 </w:t>
      </w:r>
      <w:r w:rsidRPr="002B5773">
        <w:rPr>
          <w:rFonts w:eastAsia="Calibri" w:cs="Times New Roman"/>
          <w:szCs w:val="24"/>
          <w:lang w:eastAsia="en-US"/>
        </w:rPr>
        <w:t>projektu proponuje się zmiany w art. 10 ustawy z dnia 12 marca 2022 r. o pomocy obywatelom Ukrainy w związku z konfliktem zbrojnym na terytorium tego państwa (Dz. U. poz. 583, 682, 683, 684, 830, 930, 1002 i 1087). Zmiana ta</w:t>
      </w:r>
      <w:r w:rsidRPr="002B5773">
        <w:rPr>
          <w:rFonts w:eastAsia="Calibri" w:cs="Times New Roman"/>
          <w:spacing w:val="-4"/>
          <w:szCs w:val="24"/>
          <w:lang w:eastAsia="en-US"/>
        </w:rPr>
        <w:t xml:space="preserve"> </w:t>
      </w:r>
      <w:r w:rsidRPr="002B5773">
        <w:rPr>
          <w:rFonts w:eastAsia="Calibri" w:cs="Times New Roman"/>
          <w:szCs w:val="24"/>
          <w:lang w:eastAsia="en-US"/>
        </w:rPr>
        <w:t xml:space="preserve">ma charakter zmiany wynikowej i jest konsekwencją umocowania aplikacji </w:t>
      </w:r>
      <w:proofErr w:type="spellStart"/>
      <w:r w:rsidRPr="002B5773">
        <w:rPr>
          <w:rFonts w:eastAsia="Calibri" w:cs="Times New Roman"/>
          <w:szCs w:val="24"/>
          <w:lang w:eastAsia="en-US"/>
        </w:rPr>
        <w:t>mObywatel</w:t>
      </w:r>
      <w:proofErr w:type="spellEnd"/>
      <w:r w:rsidRPr="002B5773">
        <w:rPr>
          <w:rFonts w:eastAsia="Calibri" w:cs="Times New Roman"/>
          <w:szCs w:val="24"/>
          <w:lang w:eastAsia="en-US"/>
        </w:rPr>
        <w:t xml:space="preserve"> w ustawie o aplikacji </w:t>
      </w:r>
      <w:proofErr w:type="spellStart"/>
      <w:r w:rsidRPr="002B5773">
        <w:rPr>
          <w:rFonts w:eastAsia="Calibri" w:cs="Times New Roman"/>
          <w:szCs w:val="24"/>
          <w:lang w:eastAsia="en-US"/>
        </w:rPr>
        <w:t>mObywatel</w:t>
      </w:r>
      <w:proofErr w:type="spellEnd"/>
      <w:r w:rsidRPr="002B5773">
        <w:rPr>
          <w:rFonts w:eastAsia="Calibri" w:cs="Times New Roman"/>
          <w:szCs w:val="24"/>
          <w:lang w:eastAsia="en-US"/>
        </w:rPr>
        <w:t xml:space="preserve">, a nie jak dotychczas w ustawie z dnia 17 lutego </w:t>
      </w:r>
      <w:r w:rsidRPr="002B5773">
        <w:rPr>
          <w:rFonts w:eastAsia="Calibri" w:cs="Times New Roman"/>
          <w:spacing w:val="-4"/>
          <w:szCs w:val="24"/>
          <w:lang w:eastAsia="en-US"/>
        </w:rPr>
        <w:t>2005 r. o informatyzacji działalności podmiotów realizujących zadania publiczne, w co powoduje</w:t>
      </w:r>
      <w:r w:rsidRPr="002B5773">
        <w:rPr>
          <w:rFonts w:eastAsia="Calibri" w:cs="Times New Roman"/>
          <w:szCs w:val="24"/>
          <w:lang w:eastAsia="en-US"/>
        </w:rPr>
        <w:t xml:space="preserve"> konieczność zmiany odesłań. </w:t>
      </w:r>
    </w:p>
    <w:p w14:paraId="007C129F" w14:textId="77777777" w:rsidR="00E46FAE" w:rsidRPr="002B5773" w:rsidRDefault="00E46FAE" w:rsidP="002B5773">
      <w:pPr>
        <w:suppressAutoHyphens/>
        <w:autoSpaceDE/>
        <w:autoSpaceDN/>
        <w:adjustRightInd/>
        <w:spacing w:before="240" w:after="120"/>
        <w:jc w:val="center"/>
        <w:rPr>
          <w:rFonts w:eastAsia="Calibri" w:cs="Times New Roman"/>
          <w:b/>
          <w:color w:val="000000"/>
          <w:szCs w:val="24"/>
        </w:rPr>
      </w:pPr>
      <w:r w:rsidRPr="002B5773">
        <w:rPr>
          <w:rFonts w:eastAsia="Calibri" w:cs="Times New Roman"/>
          <w:b/>
          <w:color w:val="000000"/>
          <w:szCs w:val="24"/>
        </w:rPr>
        <w:t>Pozostałe informacje</w:t>
      </w:r>
    </w:p>
    <w:p w14:paraId="32E2FB5C" w14:textId="77777777" w:rsidR="00E46FAE" w:rsidRPr="002B5773" w:rsidRDefault="00E46FAE" w:rsidP="002B5773">
      <w:pPr>
        <w:widowControl/>
        <w:suppressAutoHyphens/>
        <w:autoSpaceDE/>
        <w:autoSpaceDN/>
        <w:adjustRightInd/>
        <w:spacing w:after="120"/>
        <w:jc w:val="both"/>
        <w:rPr>
          <w:rFonts w:eastAsia="Calibri" w:cs="Times New Roman"/>
          <w:szCs w:val="24"/>
          <w:lang w:eastAsia="en-US"/>
        </w:rPr>
      </w:pPr>
      <w:r w:rsidRPr="002B5773">
        <w:rPr>
          <w:rFonts w:eastAsia="Calibri" w:cs="Times New Roman"/>
          <w:szCs w:val="24"/>
          <w:lang w:eastAsia="en-US"/>
        </w:rPr>
        <w:t>Ustawa wejdzie w życie po upływie 14 dni od dnia ogłoszenia.</w:t>
      </w:r>
    </w:p>
    <w:p w14:paraId="48D1C899" w14:textId="21ABE664" w:rsidR="00E46FAE" w:rsidRPr="002B5773" w:rsidRDefault="00E46FAE" w:rsidP="002B5773">
      <w:pPr>
        <w:widowControl/>
        <w:suppressAutoHyphens/>
        <w:autoSpaceDE/>
        <w:autoSpaceDN/>
        <w:adjustRightInd/>
        <w:spacing w:after="120"/>
        <w:jc w:val="both"/>
        <w:rPr>
          <w:rFonts w:eastAsia="Calibri" w:cs="Times New Roman"/>
          <w:szCs w:val="24"/>
          <w:lang w:eastAsia="en-US"/>
        </w:rPr>
      </w:pPr>
      <w:r w:rsidRPr="002B5773">
        <w:rPr>
          <w:rFonts w:eastAsia="Calibri" w:cs="Times New Roman"/>
          <w:szCs w:val="24"/>
          <w:lang w:eastAsia="en-US"/>
        </w:rPr>
        <w:t>Przy czym w projekcie przewidziano, że minister właściwy do spraw informatyzacji ogłasza w</w:t>
      </w:r>
      <w:r w:rsidR="00BC04FC">
        <w:rPr>
          <w:rFonts w:eastAsia="Calibri" w:cs="Times New Roman"/>
          <w:szCs w:val="24"/>
          <w:lang w:eastAsia="en-US"/>
        </w:rPr>
        <w:t> </w:t>
      </w:r>
      <w:r w:rsidRPr="002B5773">
        <w:rPr>
          <w:rFonts w:eastAsia="Calibri" w:cs="Times New Roman"/>
          <w:szCs w:val="24"/>
          <w:lang w:eastAsia="en-US"/>
        </w:rPr>
        <w:t>Dzienniku Ustaw komunikat określający dzień wdrożenia rozwiązań technicznych umożliwiających świadczenie usług, o których mowa w art. 2 ust. 1 pkt 4</w:t>
      </w:r>
      <w:r w:rsidR="00BC04FC">
        <w:rPr>
          <w:rFonts w:eastAsia="Calibri" w:cs="Times New Roman"/>
          <w:szCs w:val="24"/>
          <w:lang w:eastAsia="en-US"/>
        </w:rPr>
        <w:t xml:space="preserve"> i </w:t>
      </w:r>
      <w:r w:rsidRPr="002B5773">
        <w:rPr>
          <w:rFonts w:eastAsia="Calibri" w:cs="Times New Roman"/>
          <w:szCs w:val="24"/>
          <w:lang w:eastAsia="en-US"/>
        </w:rPr>
        <w:t xml:space="preserve">5 oraz art. 5 ust. 5, oraz komunikat określający dzień wdrożenia rozwiązań technicznych umożliwiających stosowanie przepisów, o których mowa w art. 10 i art. 16. </w:t>
      </w:r>
    </w:p>
    <w:p w14:paraId="33096233" w14:textId="77777777" w:rsidR="00E46FAE" w:rsidRPr="002B5773" w:rsidRDefault="00E46FAE" w:rsidP="002B5773">
      <w:pPr>
        <w:suppressAutoHyphens/>
        <w:autoSpaceDE/>
        <w:autoSpaceDN/>
        <w:adjustRightInd/>
        <w:spacing w:after="120"/>
        <w:jc w:val="both"/>
        <w:rPr>
          <w:rFonts w:eastAsia="Calibri" w:cs="Times New Roman"/>
          <w:b/>
          <w:color w:val="000000"/>
          <w:szCs w:val="24"/>
        </w:rPr>
      </w:pPr>
      <w:r w:rsidRPr="002B5773">
        <w:rPr>
          <w:rFonts w:eastAsia="Calibri" w:cs="Times New Roman"/>
          <w:color w:val="000000"/>
          <w:szCs w:val="24"/>
        </w:rPr>
        <w:t>Takie rozwiązanie wynika z konieczności zapewnienia możliwości elastycznego wdrożenia rozwiązań pozwalających na stosowanie przepisów ustawy w zakresie dotyczącym określonych usług. Umożliwienie stosowania przepisów dotyczących określonych usług wymaga wprowadzenia odpowiednich zmian technicznych, infrastrukturalnych, wdrożeniowych. Przyjęte rozwiązanie pozwoli na wdrożenie rozwiązań w momencie, kiedy będą one odpowiednio opracowane i przetestowane.</w:t>
      </w:r>
    </w:p>
    <w:p w14:paraId="0A08FAC6" w14:textId="77777777" w:rsidR="00E46FAE" w:rsidRPr="002B5773" w:rsidRDefault="00E46FAE" w:rsidP="002B5773">
      <w:pPr>
        <w:suppressAutoHyphens/>
        <w:autoSpaceDE/>
        <w:autoSpaceDN/>
        <w:adjustRightInd/>
        <w:spacing w:after="120"/>
        <w:jc w:val="both"/>
        <w:rPr>
          <w:rFonts w:eastAsia="Calibri" w:cs="Times New Roman"/>
          <w:color w:val="000000"/>
          <w:szCs w:val="24"/>
        </w:rPr>
      </w:pPr>
      <w:r w:rsidRPr="002B5773">
        <w:rPr>
          <w:rFonts w:eastAsia="Calibri" w:cs="Times New Roman"/>
          <w:color w:val="000000"/>
          <w:szCs w:val="24"/>
        </w:rPr>
        <w:t xml:space="preserve">Projektowana ustawa nie zawiera przepisów technicznych w rozumieniu rozporządzenia Rady Ministrów z dnia 23 grudnia 2002 r. w sprawie sposobu funkcjonowania krajowego systemu </w:t>
      </w:r>
      <w:r w:rsidRPr="002B5773">
        <w:rPr>
          <w:rFonts w:eastAsia="Calibri" w:cs="Times New Roman"/>
          <w:color w:val="000000"/>
          <w:szCs w:val="24"/>
        </w:rPr>
        <w:lastRenderedPageBreak/>
        <w:t>notyfikacji norm i aktów prawnych (Dz. U. poz. 2039 oraz z 2004 r. poz. 539), w związku z czym nie podlega notyfikacji zgodnie z ww. przepisami.</w:t>
      </w:r>
    </w:p>
    <w:p w14:paraId="158932E8" w14:textId="77777777" w:rsidR="00E46FAE" w:rsidRPr="002B5773" w:rsidRDefault="00E46FAE" w:rsidP="002B5773">
      <w:pPr>
        <w:suppressAutoHyphens/>
        <w:autoSpaceDE/>
        <w:autoSpaceDN/>
        <w:adjustRightInd/>
        <w:spacing w:after="120"/>
        <w:jc w:val="both"/>
        <w:rPr>
          <w:rFonts w:eastAsia="Calibri" w:cs="Times New Roman"/>
          <w:color w:val="000000"/>
          <w:szCs w:val="24"/>
        </w:rPr>
      </w:pPr>
      <w:r w:rsidRPr="002B5773">
        <w:rPr>
          <w:rFonts w:eastAsia="Calibri" w:cs="Times New Roman"/>
          <w:color w:val="000000"/>
          <w:szCs w:val="24"/>
        </w:rPr>
        <w:t>Przedmiot projektowanej regulacji nie jest sprzeczny z prawem Unii Europejskiej.</w:t>
      </w:r>
    </w:p>
    <w:p w14:paraId="4B72B1DE" w14:textId="77777777" w:rsidR="00E46FAE" w:rsidRPr="002B5773" w:rsidRDefault="00E46FAE" w:rsidP="002B5773">
      <w:pPr>
        <w:suppressAutoHyphens/>
        <w:autoSpaceDE/>
        <w:autoSpaceDN/>
        <w:adjustRightInd/>
        <w:spacing w:after="120"/>
        <w:jc w:val="both"/>
        <w:rPr>
          <w:rFonts w:eastAsia="Calibri" w:cs="Times New Roman"/>
          <w:color w:val="000000"/>
          <w:szCs w:val="24"/>
        </w:rPr>
      </w:pPr>
      <w:r w:rsidRPr="002B5773">
        <w:rPr>
          <w:rFonts w:eastAsia="Calibri" w:cs="Times New Roman"/>
          <w:color w:val="000000"/>
          <w:spacing w:val="-4"/>
          <w:szCs w:val="24"/>
        </w:rPr>
        <w:t>Projekt ustawy nie wymaga przedstawienia właściwym organom i instytucjom Unii Europejskiej,</w:t>
      </w:r>
      <w:r w:rsidRPr="002B5773">
        <w:rPr>
          <w:rFonts w:eastAsia="Calibri" w:cs="Times New Roman"/>
          <w:color w:val="000000"/>
          <w:szCs w:val="24"/>
        </w:rPr>
        <w:t xml:space="preserve"> </w:t>
      </w:r>
      <w:r w:rsidRPr="002B5773">
        <w:rPr>
          <w:rFonts w:eastAsia="Calibri" w:cs="Times New Roman"/>
          <w:color w:val="000000"/>
          <w:spacing w:val="-6"/>
          <w:szCs w:val="24"/>
        </w:rPr>
        <w:t>w tym Europejskiemu Bankowi Centralnemu, w celu uzyskania opinii, dokonania powiadomienia,</w:t>
      </w:r>
      <w:r w:rsidRPr="002B5773">
        <w:rPr>
          <w:rFonts w:eastAsia="Calibri" w:cs="Times New Roman"/>
          <w:color w:val="000000"/>
          <w:szCs w:val="24"/>
        </w:rPr>
        <w:t xml:space="preserve"> konsultacji albo uzgodnienia, o których mowa w § 39 uchwały nr 190 Rady Ministrów z dnia 29 października 2013 r. – Regulamin pracy Rady Ministrów (M.P. z 2022 r. poz. 348).</w:t>
      </w:r>
    </w:p>
    <w:p w14:paraId="0A1E6559" w14:textId="77777777" w:rsidR="00E46FAE" w:rsidRPr="002B5773" w:rsidRDefault="00E46FAE" w:rsidP="002B5773">
      <w:pPr>
        <w:suppressAutoHyphens/>
        <w:autoSpaceDE/>
        <w:autoSpaceDN/>
        <w:adjustRightInd/>
        <w:spacing w:after="120"/>
        <w:jc w:val="both"/>
        <w:rPr>
          <w:rFonts w:eastAsia="Calibri" w:cs="Times New Roman"/>
          <w:color w:val="000000"/>
          <w:szCs w:val="24"/>
        </w:rPr>
      </w:pPr>
      <w:r w:rsidRPr="002B5773">
        <w:rPr>
          <w:rFonts w:eastAsia="Calibri" w:cs="Times New Roman"/>
          <w:color w:val="000000"/>
          <w:szCs w:val="24"/>
        </w:rPr>
        <w:t xml:space="preserve">Wejście w życie projektowanej ustawy będzie miało pozytywny wpływu na konkurencyjność gospodarki i przedsiębiorczość, w tym funkcjonowanie przedsiębiorców, a zwłaszcza </w:t>
      </w:r>
      <w:proofErr w:type="spellStart"/>
      <w:r w:rsidRPr="002B5773">
        <w:rPr>
          <w:rFonts w:eastAsia="Calibri" w:cs="Times New Roman"/>
          <w:color w:val="000000"/>
          <w:spacing w:val="-6"/>
          <w:szCs w:val="24"/>
        </w:rPr>
        <w:t>mikroprzedsiębiorców</w:t>
      </w:r>
      <w:proofErr w:type="spellEnd"/>
      <w:r w:rsidRPr="002B5773">
        <w:rPr>
          <w:rFonts w:eastAsia="Calibri" w:cs="Times New Roman"/>
          <w:color w:val="000000"/>
          <w:spacing w:val="-6"/>
          <w:szCs w:val="24"/>
        </w:rPr>
        <w:t>, małych i średnich przedsiębiorców. Z uwagi na możliwość dokonywania</w:t>
      </w:r>
      <w:r w:rsidRPr="002B5773">
        <w:rPr>
          <w:rFonts w:eastAsia="Calibri" w:cs="Times New Roman"/>
          <w:color w:val="000000"/>
          <w:szCs w:val="24"/>
        </w:rPr>
        <w:t xml:space="preserve"> weryfikacji tożsamości przez przedsiębiorców na podstawie dokumentu elektronicznego przechowanego w telefonie (np. klienta, kontrahenta) proces ten będzie odbywał się w zdecydowanie prostszy i bezpieczniejszy sposób (bezkontaktowy).</w:t>
      </w:r>
    </w:p>
    <w:p w14:paraId="4B22B6B0" w14:textId="2BCFCF13" w:rsidR="00E46FAE" w:rsidRPr="002B5773" w:rsidRDefault="00E46FAE" w:rsidP="002B5773">
      <w:pPr>
        <w:suppressAutoHyphens/>
        <w:autoSpaceDE/>
        <w:autoSpaceDN/>
        <w:adjustRightInd/>
        <w:spacing w:after="120"/>
        <w:jc w:val="both"/>
        <w:rPr>
          <w:rFonts w:eastAsia="Calibri" w:cs="Times New Roman"/>
          <w:szCs w:val="24"/>
          <w:lang w:eastAsia="en-US"/>
        </w:rPr>
      </w:pPr>
      <w:r w:rsidRPr="002B5773">
        <w:rPr>
          <w:rFonts w:eastAsia="Calibri" w:cs="Times New Roman"/>
          <w:color w:val="000000"/>
          <w:szCs w:val="24"/>
        </w:rPr>
        <w:t>Stosownie do art. 5 ustawy z dnia 7 lipca 2005 r. o działalności lobbingowej w procesie stanowienia prawa (Dz. U. z 2017 r. poz. 248) oraz art. 52 § 1 uchwały nr 190 Rady Ministrów z dnia 29 października 2013 r. – Regulamin pracy Rady Ministrów projekt ustawy zosta</w:t>
      </w:r>
      <w:r w:rsidR="000E5181">
        <w:rPr>
          <w:rFonts w:eastAsia="Calibri" w:cs="Times New Roman"/>
          <w:color w:val="000000"/>
          <w:szCs w:val="24"/>
        </w:rPr>
        <w:t>ł</w:t>
      </w:r>
      <w:r w:rsidRPr="002B5773">
        <w:rPr>
          <w:rFonts w:eastAsia="Calibri" w:cs="Times New Roman"/>
          <w:color w:val="000000"/>
          <w:szCs w:val="24"/>
        </w:rPr>
        <w:t xml:space="preserve"> udostępniony w Biuletynie Informacji Publicznej Rządowego Centrum Legislacji w serwisie Rządowy Proces Legislacyjny.</w:t>
      </w:r>
    </w:p>
    <w:p w14:paraId="0DC74FFD" w14:textId="77777777" w:rsidR="00E46FAE" w:rsidRDefault="00E46FAE" w:rsidP="00737F6A">
      <w:pPr>
        <w:sectPr w:rsidR="00E46FAE" w:rsidSect="001A7F15">
          <w:headerReference w:type="default" r:id="rId10"/>
          <w:footnotePr>
            <w:numRestart w:val="eachSect"/>
          </w:footnotePr>
          <w:pgSz w:w="11906" w:h="16838"/>
          <w:pgMar w:top="1560" w:right="1434" w:bottom="1560" w:left="1418" w:header="709" w:footer="709" w:gutter="0"/>
          <w:cols w:space="708"/>
          <w:titlePg/>
          <w:docGrid w:linePitch="254"/>
        </w:sectPr>
      </w:pPr>
    </w:p>
    <w:p w14:paraId="32544C6A" w14:textId="77777777" w:rsidR="00261A16" w:rsidRDefault="00971C0E" w:rsidP="00971C0E">
      <w:pPr>
        <w:jc w:val="center"/>
      </w:pPr>
      <w:r>
        <w:lastRenderedPageBreak/>
        <w:t>OCENA SKUTKÓW REGULACJI</w:t>
      </w:r>
    </w:p>
    <w:tbl>
      <w:tblPr>
        <w:tblW w:w="9918" w:type="dxa"/>
        <w:tblInd w:w="-856" w:type="dxa"/>
        <w:tblLook w:val="00A0" w:firstRow="1" w:lastRow="0" w:firstColumn="1" w:lastColumn="0" w:noHBand="0" w:noVBand="0"/>
      </w:tblPr>
      <w:tblGrid>
        <w:gridCol w:w="1512"/>
        <w:gridCol w:w="244"/>
        <w:gridCol w:w="173"/>
        <w:gridCol w:w="211"/>
        <w:gridCol w:w="343"/>
        <w:gridCol w:w="359"/>
        <w:gridCol w:w="378"/>
        <w:gridCol w:w="244"/>
        <w:gridCol w:w="324"/>
        <w:gridCol w:w="231"/>
        <w:gridCol w:w="337"/>
        <w:gridCol w:w="119"/>
        <w:gridCol w:w="110"/>
        <w:gridCol w:w="374"/>
        <w:gridCol w:w="181"/>
        <w:gridCol w:w="574"/>
        <w:gridCol w:w="51"/>
        <w:gridCol w:w="251"/>
        <w:gridCol w:w="340"/>
        <w:gridCol w:w="264"/>
        <w:gridCol w:w="260"/>
        <w:gridCol w:w="243"/>
        <w:gridCol w:w="310"/>
        <w:gridCol w:w="279"/>
        <w:gridCol w:w="293"/>
        <w:gridCol w:w="261"/>
        <w:gridCol w:w="592"/>
        <w:gridCol w:w="173"/>
        <w:gridCol w:w="887"/>
      </w:tblGrid>
      <w:tr w:rsidR="00971C0E" w:rsidRPr="00971C0E" w14:paraId="7C2418AE" w14:textId="77777777" w:rsidTr="00406842">
        <w:trPr>
          <w:trHeight w:val="1611"/>
        </w:trPr>
        <w:tc>
          <w:tcPr>
            <w:tcW w:w="5765" w:type="dxa"/>
            <w:gridSpan w:val="17"/>
            <w:tcBorders>
              <w:top w:val="single" w:sz="4" w:space="0" w:color="000000"/>
              <w:left w:val="single" w:sz="4" w:space="0" w:color="000000"/>
              <w:bottom w:val="single" w:sz="4" w:space="0" w:color="000000"/>
              <w:right w:val="single" w:sz="4" w:space="0" w:color="000000"/>
            </w:tcBorders>
          </w:tcPr>
          <w:p w14:paraId="67045E7D" w14:textId="77777777" w:rsidR="00971C0E" w:rsidRPr="00971C0E" w:rsidRDefault="00971C0E" w:rsidP="00971C0E">
            <w:pPr>
              <w:suppressAutoHyphens/>
              <w:autoSpaceDE/>
              <w:autoSpaceDN/>
              <w:adjustRightInd/>
              <w:spacing w:before="120" w:line="240" w:lineRule="auto"/>
              <w:jc w:val="both"/>
              <w:rPr>
                <w:rFonts w:eastAsia="Calibri" w:cs="Times New Roman"/>
                <w:color w:val="000000"/>
                <w:sz w:val="22"/>
                <w:szCs w:val="22"/>
              </w:rPr>
            </w:pPr>
            <w:r w:rsidRPr="00971C0E">
              <w:rPr>
                <w:rFonts w:eastAsia="Calibri" w:cs="Times New Roman"/>
                <w:b/>
                <w:color w:val="000000"/>
                <w:sz w:val="22"/>
                <w:szCs w:val="22"/>
              </w:rPr>
              <w:t>Nazwa projektu</w:t>
            </w:r>
          </w:p>
          <w:p w14:paraId="2DA9D567" w14:textId="77777777" w:rsidR="00971C0E" w:rsidRPr="00971C0E" w:rsidRDefault="00971C0E" w:rsidP="00971C0E">
            <w:pPr>
              <w:suppressAutoHyphens/>
              <w:autoSpaceDE/>
              <w:autoSpaceDN/>
              <w:adjustRightInd/>
              <w:spacing w:line="240" w:lineRule="auto"/>
              <w:ind w:left="34"/>
              <w:jc w:val="both"/>
              <w:rPr>
                <w:rFonts w:eastAsia="Calibri" w:cs="Times New Roman"/>
                <w:color w:val="000000"/>
                <w:sz w:val="22"/>
                <w:szCs w:val="22"/>
              </w:rPr>
            </w:pPr>
            <w:r w:rsidRPr="00971C0E">
              <w:rPr>
                <w:rFonts w:eastAsia="Calibri" w:cs="Times New Roman"/>
                <w:color w:val="000000"/>
                <w:sz w:val="22"/>
                <w:szCs w:val="22"/>
              </w:rPr>
              <w:t xml:space="preserve">Ustawa o aplikacji </w:t>
            </w:r>
            <w:proofErr w:type="spellStart"/>
            <w:r w:rsidRPr="00971C0E">
              <w:rPr>
                <w:rFonts w:eastAsia="Calibri" w:cs="Times New Roman"/>
                <w:color w:val="000000"/>
                <w:sz w:val="22"/>
                <w:szCs w:val="22"/>
              </w:rPr>
              <w:t>mObywatel</w:t>
            </w:r>
            <w:proofErr w:type="spellEnd"/>
          </w:p>
          <w:p w14:paraId="676C8AC9" w14:textId="77777777" w:rsidR="00971C0E" w:rsidRPr="00971C0E" w:rsidRDefault="00971C0E" w:rsidP="00971C0E">
            <w:pPr>
              <w:suppressAutoHyphens/>
              <w:autoSpaceDE/>
              <w:autoSpaceDN/>
              <w:adjustRightInd/>
              <w:spacing w:before="120" w:line="240" w:lineRule="auto"/>
              <w:ind w:left="34"/>
              <w:jc w:val="both"/>
              <w:rPr>
                <w:rFonts w:eastAsia="Calibri" w:cs="Times New Roman"/>
                <w:b/>
                <w:color w:val="000000"/>
                <w:sz w:val="22"/>
                <w:szCs w:val="22"/>
              </w:rPr>
            </w:pPr>
            <w:r w:rsidRPr="00971C0E">
              <w:rPr>
                <w:rFonts w:eastAsia="Calibri" w:cs="Times New Roman"/>
                <w:b/>
                <w:color w:val="000000"/>
                <w:sz w:val="22"/>
                <w:szCs w:val="22"/>
              </w:rPr>
              <w:t>Ministerstwo wiodące i ministerstwa współpracujące</w:t>
            </w:r>
          </w:p>
          <w:p w14:paraId="4A152DF7" w14:textId="77777777" w:rsidR="00971C0E" w:rsidRPr="00971C0E" w:rsidRDefault="00971C0E" w:rsidP="00971C0E">
            <w:pPr>
              <w:suppressAutoHyphens/>
              <w:autoSpaceDE/>
              <w:autoSpaceDN/>
              <w:adjustRightInd/>
              <w:spacing w:line="240" w:lineRule="auto"/>
              <w:ind w:left="34"/>
              <w:jc w:val="both"/>
              <w:rPr>
                <w:rFonts w:eastAsia="Calibri" w:cs="Times New Roman"/>
                <w:color w:val="000000"/>
                <w:sz w:val="22"/>
                <w:szCs w:val="22"/>
              </w:rPr>
            </w:pPr>
            <w:r w:rsidRPr="00971C0E">
              <w:rPr>
                <w:rFonts w:eastAsia="Calibri" w:cs="Times New Roman"/>
                <w:color w:val="000000"/>
                <w:sz w:val="22"/>
                <w:szCs w:val="22"/>
              </w:rPr>
              <w:t>Kancelaria Prezesa Rady Ministrów</w:t>
            </w:r>
          </w:p>
          <w:p w14:paraId="29913A9E" w14:textId="77777777" w:rsidR="00971C0E" w:rsidRPr="00971C0E" w:rsidRDefault="00971C0E" w:rsidP="00971C0E">
            <w:pPr>
              <w:suppressAutoHyphens/>
              <w:autoSpaceDE/>
              <w:autoSpaceDN/>
              <w:adjustRightInd/>
              <w:spacing w:before="120" w:line="240" w:lineRule="auto"/>
              <w:jc w:val="both"/>
              <w:rPr>
                <w:rFonts w:eastAsia="Calibri" w:cs="Times New Roman"/>
                <w:b/>
                <w:color w:val="000000"/>
                <w:sz w:val="22"/>
                <w:szCs w:val="22"/>
              </w:rPr>
            </w:pPr>
            <w:r w:rsidRPr="00971C0E">
              <w:rPr>
                <w:rFonts w:eastAsia="Calibri" w:cs="Times New Roman"/>
                <w:b/>
                <w:color w:val="000000"/>
                <w:sz w:val="22"/>
                <w:szCs w:val="22"/>
              </w:rPr>
              <w:t xml:space="preserve">Osoba odpowiedzialna za projekt w randze Ministra, Sekretarza Stanu lub Podsekretarza Stanu </w:t>
            </w:r>
          </w:p>
          <w:p w14:paraId="438289BA"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r w:rsidRPr="00971C0E">
              <w:rPr>
                <w:rFonts w:eastAsia="Calibri" w:cs="Times New Roman"/>
                <w:color w:val="000000"/>
                <w:sz w:val="22"/>
                <w:szCs w:val="22"/>
              </w:rPr>
              <w:t>Adam Andruszkiewicz, Sekretarz Stanu,</w:t>
            </w:r>
          </w:p>
          <w:p w14:paraId="01EA859B"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r w:rsidRPr="00971C0E">
              <w:rPr>
                <w:rFonts w:eastAsia="Calibri" w:cs="Times New Roman"/>
                <w:color w:val="000000"/>
                <w:sz w:val="22"/>
                <w:szCs w:val="22"/>
              </w:rPr>
              <w:t xml:space="preserve">w Kancelarii Prezesa Rady Ministrów </w:t>
            </w:r>
          </w:p>
          <w:p w14:paraId="1D144767" w14:textId="77777777" w:rsidR="00971C0E" w:rsidRPr="00971C0E" w:rsidRDefault="00971C0E" w:rsidP="00971C0E">
            <w:pPr>
              <w:suppressAutoHyphens/>
              <w:autoSpaceDE/>
              <w:autoSpaceDN/>
              <w:adjustRightInd/>
              <w:spacing w:before="120" w:line="240" w:lineRule="auto"/>
              <w:ind w:left="34"/>
              <w:jc w:val="both"/>
              <w:rPr>
                <w:rFonts w:eastAsia="Calibri" w:cs="Times New Roman"/>
                <w:b/>
                <w:color w:val="000000"/>
                <w:sz w:val="22"/>
                <w:szCs w:val="22"/>
              </w:rPr>
            </w:pPr>
            <w:r w:rsidRPr="00971C0E">
              <w:rPr>
                <w:rFonts w:eastAsia="Calibri" w:cs="Times New Roman"/>
                <w:b/>
                <w:color w:val="000000"/>
                <w:sz w:val="22"/>
                <w:szCs w:val="22"/>
              </w:rPr>
              <w:t>Kontakt do opiekuna merytorycznego projektu</w:t>
            </w:r>
          </w:p>
          <w:p w14:paraId="2E0407D3" w14:textId="77777777" w:rsidR="00971C0E" w:rsidRPr="00971C0E" w:rsidRDefault="00971C0E" w:rsidP="00971C0E">
            <w:pPr>
              <w:suppressAutoHyphens/>
              <w:autoSpaceDE/>
              <w:autoSpaceDN/>
              <w:adjustRightInd/>
              <w:spacing w:line="240" w:lineRule="auto"/>
              <w:ind w:left="34"/>
              <w:rPr>
                <w:rFonts w:eastAsia="Calibri" w:cs="Times New Roman"/>
                <w:color w:val="000000"/>
                <w:sz w:val="22"/>
                <w:szCs w:val="22"/>
              </w:rPr>
            </w:pPr>
            <w:r w:rsidRPr="00971C0E">
              <w:rPr>
                <w:rFonts w:eastAsia="Calibri" w:cs="Times New Roman"/>
                <w:sz w:val="22"/>
                <w:szCs w:val="22"/>
              </w:rPr>
              <w:t xml:space="preserve">Anna Weber, </w:t>
            </w:r>
            <w:r w:rsidRPr="00971C0E">
              <w:rPr>
                <w:rFonts w:eastAsia="Calibri" w:cs="Times New Roman"/>
                <w:color w:val="000000"/>
                <w:sz w:val="22"/>
                <w:szCs w:val="22"/>
              </w:rPr>
              <w:t>Dyrektor Departamentu Tożsamości Cyfrowej KPRM, tel. 22 245 57 61, sekretariat.DTC@mc.gov.pl</w:t>
            </w:r>
          </w:p>
        </w:tc>
        <w:tc>
          <w:tcPr>
            <w:tcW w:w="4153" w:type="dxa"/>
            <w:gridSpan w:val="12"/>
            <w:tcBorders>
              <w:top w:val="single" w:sz="4" w:space="0" w:color="000000"/>
              <w:left w:val="single" w:sz="4" w:space="0" w:color="000000"/>
              <w:bottom w:val="single" w:sz="4" w:space="0" w:color="000000"/>
              <w:right w:val="single" w:sz="4" w:space="0" w:color="000000"/>
            </w:tcBorders>
            <w:shd w:val="clear" w:color="auto" w:fill="FFFFFF"/>
          </w:tcPr>
          <w:p w14:paraId="6BACE61E" w14:textId="77777777" w:rsidR="00971C0E" w:rsidRPr="00971C0E" w:rsidRDefault="00971C0E" w:rsidP="00971C0E">
            <w:pPr>
              <w:suppressAutoHyphens/>
              <w:autoSpaceDE/>
              <w:autoSpaceDN/>
              <w:adjustRightInd/>
              <w:spacing w:line="240" w:lineRule="auto"/>
              <w:rPr>
                <w:rFonts w:eastAsia="Calibri" w:cs="Times New Roman"/>
                <w:b/>
                <w:color w:val="000000"/>
                <w:sz w:val="22"/>
                <w:szCs w:val="22"/>
              </w:rPr>
            </w:pPr>
            <w:r w:rsidRPr="00971C0E">
              <w:rPr>
                <w:rFonts w:eastAsia="Calibri" w:cs="Times New Roman"/>
                <w:b/>
                <w:color w:val="000000"/>
                <w:sz w:val="22"/>
                <w:szCs w:val="22"/>
              </w:rPr>
              <w:t>Data sporządzenia</w:t>
            </w:r>
          </w:p>
          <w:p w14:paraId="6304FD24" w14:textId="258AE4F3" w:rsidR="00971C0E" w:rsidRPr="00971C0E" w:rsidRDefault="00971C0E" w:rsidP="00971C0E">
            <w:pPr>
              <w:suppressAutoHyphens/>
              <w:autoSpaceDE/>
              <w:autoSpaceDN/>
              <w:adjustRightInd/>
              <w:spacing w:line="240" w:lineRule="auto"/>
              <w:rPr>
                <w:rFonts w:eastAsia="Calibri" w:cs="Times New Roman"/>
                <w:b/>
                <w:color w:val="000000"/>
                <w:sz w:val="22"/>
                <w:szCs w:val="22"/>
              </w:rPr>
            </w:pPr>
            <w:r w:rsidRPr="00971C0E">
              <w:rPr>
                <w:rFonts w:eastAsia="Calibri" w:cs="Times New Roman"/>
                <w:color w:val="000000"/>
                <w:sz w:val="22"/>
                <w:szCs w:val="22"/>
              </w:rPr>
              <w:t>0</w:t>
            </w:r>
            <w:r w:rsidR="00607EE9">
              <w:rPr>
                <w:rFonts w:eastAsia="Calibri" w:cs="Times New Roman"/>
                <w:color w:val="000000"/>
                <w:sz w:val="22"/>
                <w:szCs w:val="22"/>
              </w:rPr>
              <w:t>3</w:t>
            </w:r>
            <w:r w:rsidRPr="00971C0E">
              <w:rPr>
                <w:rFonts w:eastAsia="Calibri" w:cs="Times New Roman"/>
                <w:color w:val="000000"/>
                <w:sz w:val="22"/>
                <w:szCs w:val="22"/>
              </w:rPr>
              <w:t>.06.2022 r.</w:t>
            </w:r>
          </w:p>
          <w:p w14:paraId="51702BD0" w14:textId="77777777" w:rsidR="00971C0E" w:rsidRPr="00971C0E" w:rsidRDefault="00971C0E" w:rsidP="00971C0E">
            <w:pPr>
              <w:suppressAutoHyphens/>
              <w:autoSpaceDE/>
              <w:autoSpaceDN/>
              <w:adjustRightInd/>
              <w:spacing w:line="240" w:lineRule="auto"/>
              <w:jc w:val="both"/>
              <w:rPr>
                <w:rFonts w:eastAsia="Calibri" w:cs="Times New Roman"/>
                <w:b/>
                <w:color w:val="000000"/>
                <w:sz w:val="22"/>
                <w:szCs w:val="22"/>
              </w:rPr>
            </w:pPr>
          </w:p>
          <w:p w14:paraId="574DAD51" w14:textId="77777777" w:rsidR="00971C0E" w:rsidRPr="00971C0E" w:rsidRDefault="00971C0E" w:rsidP="00971C0E">
            <w:pPr>
              <w:suppressAutoHyphens/>
              <w:autoSpaceDE/>
              <w:autoSpaceDN/>
              <w:adjustRightInd/>
              <w:spacing w:line="240" w:lineRule="auto"/>
              <w:jc w:val="both"/>
              <w:rPr>
                <w:rFonts w:eastAsia="Calibri" w:cs="Times New Roman"/>
                <w:b/>
                <w:color w:val="000000"/>
                <w:sz w:val="22"/>
                <w:szCs w:val="22"/>
              </w:rPr>
            </w:pPr>
            <w:r w:rsidRPr="00971C0E">
              <w:rPr>
                <w:rFonts w:eastAsia="Calibri" w:cs="Times New Roman"/>
                <w:b/>
                <w:color w:val="000000"/>
                <w:sz w:val="22"/>
                <w:szCs w:val="22"/>
              </w:rPr>
              <w:t xml:space="preserve">Źródło: </w:t>
            </w:r>
          </w:p>
          <w:p w14:paraId="59FEE5B3" w14:textId="77777777" w:rsidR="00971C0E" w:rsidRPr="00971C0E" w:rsidRDefault="00971C0E" w:rsidP="00971C0E">
            <w:pPr>
              <w:tabs>
                <w:tab w:val="right" w:pos="5457"/>
              </w:tabs>
              <w:suppressAutoHyphens/>
              <w:autoSpaceDE/>
              <w:autoSpaceDN/>
              <w:adjustRightInd/>
              <w:spacing w:line="240" w:lineRule="auto"/>
              <w:jc w:val="both"/>
              <w:rPr>
                <w:rFonts w:eastAsia="Calibri" w:cs="Times New Roman"/>
                <w:color w:val="000000"/>
                <w:sz w:val="22"/>
                <w:szCs w:val="22"/>
              </w:rPr>
            </w:pPr>
            <w:r w:rsidRPr="00971C0E">
              <w:rPr>
                <w:rFonts w:eastAsia="Calibri" w:cs="Times New Roman"/>
                <w:color w:val="000000"/>
                <w:sz w:val="22"/>
                <w:szCs w:val="22"/>
              </w:rPr>
              <w:t>Inicjatywa własna</w:t>
            </w:r>
            <w:r w:rsidRPr="00971C0E">
              <w:rPr>
                <w:rFonts w:eastAsia="Calibri" w:cs="Times New Roman"/>
                <w:color w:val="000000"/>
                <w:sz w:val="22"/>
                <w:szCs w:val="22"/>
              </w:rPr>
              <w:tab/>
            </w:r>
          </w:p>
          <w:p w14:paraId="22BEE5BC"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p>
          <w:p w14:paraId="108031BF" w14:textId="77777777" w:rsidR="00971C0E" w:rsidRPr="00971C0E" w:rsidRDefault="00971C0E" w:rsidP="00971C0E">
            <w:pPr>
              <w:suppressAutoHyphens/>
              <w:autoSpaceDE/>
              <w:autoSpaceDN/>
              <w:adjustRightInd/>
              <w:spacing w:before="120" w:line="240" w:lineRule="auto"/>
              <w:jc w:val="both"/>
              <w:rPr>
                <w:rFonts w:eastAsia="Calibri" w:cs="Times New Roman"/>
                <w:b/>
                <w:color w:val="000000"/>
                <w:sz w:val="22"/>
                <w:szCs w:val="22"/>
              </w:rPr>
            </w:pPr>
            <w:r w:rsidRPr="00971C0E">
              <w:rPr>
                <w:rFonts w:eastAsia="Calibri" w:cs="Times New Roman"/>
                <w:b/>
                <w:color w:val="000000"/>
                <w:sz w:val="22"/>
                <w:szCs w:val="22"/>
              </w:rPr>
              <w:t>Nr w wykazie prac RM</w:t>
            </w:r>
          </w:p>
          <w:p w14:paraId="210114B3"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r w:rsidRPr="00971C0E">
              <w:rPr>
                <w:rFonts w:eastAsia="Calibri" w:cs="Times New Roman"/>
                <w:sz w:val="22"/>
                <w:szCs w:val="22"/>
                <w:lang w:eastAsia="en-US"/>
              </w:rPr>
              <w:t>UD394</w:t>
            </w:r>
          </w:p>
          <w:p w14:paraId="4183E63A"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p>
        </w:tc>
      </w:tr>
      <w:tr w:rsidR="00971C0E" w:rsidRPr="00971C0E" w14:paraId="4C93E338" w14:textId="77777777" w:rsidTr="00406842">
        <w:trPr>
          <w:trHeight w:val="142"/>
        </w:trPr>
        <w:tc>
          <w:tcPr>
            <w:tcW w:w="9918" w:type="dxa"/>
            <w:gridSpan w:val="29"/>
            <w:tcBorders>
              <w:top w:val="single" w:sz="4" w:space="0" w:color="000000"/>
              <w:left w:val="single" w:sz="4" w:space="0" w:color="000000"/>
              <w:bottom w:val="single" w:sz="4" w:space="0" w:color="000000"/>
              <w:right w:val="single" w:sz="4" w:space="0" w:color="000000"/>
            </w:tcBorders>
            <w:shd w:val="clear" w:color="auto" w:fill="99CCFF"/>
          </w:tcPr>
          <w:p w14:paraId="0FD3D4B5" w14:textId="77777777" w:rsidR="00971C0E" w:rsidRPr="00971C0E" w:rsidRDefault="00971C0E" w:rsidP="00971C0E">
            <w:pPr>
              <w:suppressAutoHyphens/>
              <w:autoSpaceDE/>
              <w:autoSpaceDN/>
              <w:adjustRightInd/>
              <w:spacing w:line="240" w:lineRule="auto"/>
              <w:ind w:left="57"/>
              <w:jc w:val="center"/>
              <w:rPr>
                <w:rFonts w:eastAsia="Calibri" w:cs="Times New Roman"/>
                <w:b/>
                <w:color w:val="FFFFFF"/>
                <w:sz w:val="22"/>
                <w:szCs w:val="22"/>
              </w:rPr>
            </w:pPr>
            <w:r w:rsidRPr="00971C0E">
              <w:rPr>
                <w:rFonts w:eastAsia="Calibri" w:cs="Times New Roman"/>
                <w:b/>
                <w:color w:val="FFFFFF"/>
                <w:sz w:val="22"/>
                <w:szCs w:val="22"/>
              </w:rPr>
              <w:t>OCENA SKUTKÓW REGULACJI</w:t>
            </w:r>
          </w:p>
        </w:tc>
      </w:tr>
      <w:tr w:rsidR="00971C0E" w:rsidRPr="00971C0E" w14:paraId="43D647B4" w14:textId="77777777" w:rsidTr="00406842">
        <w:trPr>
          <w:trHeight w:val="333"/>
        </w:trPr>
        <w:tc>
          <w:tcPr>
            <w:tcW w:w="9918" w:type="dxa"/>
            <w:gridSpan w:val="29"/>
            <w:tcBorders>
              <w:top w:val="single" w:sz="4" w:space="0" w:color="000000"/>
              <w:left w:val="single" w:sz="4" w:space="0" w:color="000000"/>
              <w:bottom w:val="single" w:sz="4" w:space="0" w:color="000000"/>
              <w:right w:val="single" w:sz="4" w:space="0" w:color="000000"/>
            </w:tcBorders>
            <w:shd w:val="clear" w:color="auto" w:fill="99CCFF"/>
            <w:vAlign w:val="center"/>
          </w:tcPr>
          <w:p w14:paraId="6080AF69" w14:textId="77777777" w:rsidR="00971C0E" w:rsidRPr="00971C0E" w:rsidRDefault="00971C0E" w:rsidP="003150A6">
            <w:pPr>
              <w:widowControl/>
              <w:numPr>
                <w:ilvl w:val="0"/>
                <w:numId w:val="5"/>
              </w:numPr>
              <w:suppressAutoHyphens/>
              <w:autoSpaceDE/>
              <w:autoSpaceDN/>
              <w:adjustRightInd/>
              <w:spacing w:before="60" w:after="60" w:line="240" w:lineRule="auto"/>
              <w:ind w:left="318" w:hanging="284"/>
              <w:jc w:val="both"/>
              <w:rPr>
                <w:rFonts w:eastAsia="Calibri" w:cs="Times New Roman"/>
                <w:b/>
                <w:color w:val="000000"/>
                <w:sz w:val="22"/>
                <w:szCs w:val="22"/>
              </w:rPr>
            </w:pPr>
            <w:r w:rsidRPr="00971C0E">
              <w:rPr>
                <w:rFonts w:eastAsia="Calibri" w:cs="Times New Roman"/>
                <w:b/>
                <w:color w:val="000000"/>
                <w:sz w:val="22"/>
                <w:szCs w:val="22"/>
              </w:rPr>
              <w:t>Jaki problem jest rozwiązywany?</w:t>
            </w:r>
          </w:p>
        </w:tc>
      </w:tr>
      <w:tr w:rsidR="00971C0E" w:rsidRPr="00971C0E" w14:paraId="5A433BA7" w14:textId="77777777" w:rsidTr="00406842">
        <w:trPr>
          <w:trHeight w:val="142"/>
        </w:trPr>
        <w:tc>
          <w:tcPr>
            <w:tcW w:w="9918" w:type="dxa"/>
            <w:gridSpan w:val="29"/>
            <w:tcBorders>
              <w:top w:val="single" w:sz="4" w:space="0" w:color="000000"/>
              <w:left w:val="single" w:sz="4" w:space="0" w:color="000000"/>
              <w:bottom w:val="single" w:sz="4" w:space="0" w:color="000000"/>
              <w:right w:val="single" w:sz="4" w:space="0" w:color="000000"/>
            </w:tcBorders>
            <w:shd w:val="clear" w:color="auto" w:fill="FFFFFF"/>
          </w:tcPr>
          <w:p w14:paraId="0E89A833" w14:textId="77777777" w:rsidR="00971C0E" w:rsidRPr="00971C0E" w:rsidRDefault="00971C0E" w:rsidP="00971C0E">
            <w:pPr>
              <w:suppressAutoHyphens/>
              <w:autoSpaceDE/>
              <w:autoSpaceDN/>
              <w:adjustRightInd/>
              <w:spacing w:before="120" w:after="120" w:line="240" w:lineRule="auto"/>
              <w:jc w:val="both"/>
              <w:rPr>
                <w:rFonts w:eastAsia="Times New Roman" w:cs="Times New Roman"/>
                <w:sz w:val="22"/>
                <w:szCs w:val="22"/>
                <w:lang w:eastAsia="en-US"/>
              </w:rPr>
            </w:pPr>
            <w:r w:rsidRPr="00971C0E">
              <w:rPr>
                <w:rFonts w:eastAsia="Times New Roman" w:cs="Times New Roman"/>
                <w:sz w:val="22"/>
                <w:szCs w:val="22"/>
                <w:lang w:eastAsia="en-US"/>
              </w:rPr>
              <w:t xml:space="preserve">Aktualnie potrzeba posiadania cyfrowych dokumentów stała się bardziej powszechna i w większym stopniu odczuwalna. Jest ona determinowana wygodą, stylem życia (zgodnie z raportem Krajowego Rejestru Długów – tylko w okresie pandemii czas spędzany przed telefonem zwiększył się najczęściej o ok. 2-4 godziny (30% wskazań), zaś u nieco ponad co czwartego badanego (26%) czas korzystania wydłużył się o mniej niż godzinę) oraz kwestiami bezpieczeństwa. Obywatele oczekują możliwości potwierdzenia swojej tożsamości (a także potwierdzenia uprawnień, czy dokonywania płatności za usługi publiczne) w sposób zdalny. W obecnym stanie prawnym dokumenty elektroniczne nie są w pełni zrównane w skutkach prawnych z analogicznymi dokumentami wydawanymi i funkcjonującymi w formie tradycyjnej, a przez to często nie są uznawane w relacjach obywatel – urząd, obywatel – obywatel czy obywatel – biznes. Potrzeba udostępnienia równoważnego dokumentom tradycyjnym rozwiązania cyfrowego i wskazania, w których sytuacjach można je stosować jest sygnalizowana przez administrację, biznes oraz  obywateli. </w:t>
            </w:r>
          </w:p>
          <w:p w14:paraId="52065DE8" w14:textId="77777777" w:rsidR="00971C0E" w:rsidRPr="00971C0E" w:rsidRDefault="00971C0E" w:rsidP="00971C0E">
            <w:pPr>
              <w:suppressAutoHyphens/>
              <w:autoSpaceDE/>
              <w:autoSpaceDN/>
              <w:adjustRightInd/>
              <w:spacing w:before="120" w:after="120" w:line="240" w:lineRule="auto"/>
              <w:jc w:val="both"/>
              <w:rPr>
                <w:rFonts w:eastAsia="Times New Roman" w:cs="Times New Roman"/>
                <w:sz w:val="22"/>
                <w:szCs w:val="22"/>
                <w:lang w:eastAsia="en-US"/>
              </w:rPr>
            </w:pPr>
            <w:r w:rsidRPr="00971C0E">
              <w:rPr>
                <w:rFonts w:eastAsia="Times New Roman" w:cs="Times New Roman"/>
                <w:sz w:val="22"/>
                <w:szCs w:val="22"/>
                <w:lang w:eastAsia="en-US"/>
              </w:rPr>
              <w:t xml:space="preserve">Następny problem dotyczy braku możliwości załatwienia sprawy urzędowej w formie mobilnej, trudności te wynikają m. in. z zobowiązania obywatela do podania serii i numeru dokumentu potwierdzanego tożsamość. Dlatego wskazane jest uregulowanie, że numer i seria dowodu osobistego, które są widoczne w dokumencie </w:t>
            </w:r>
            <w:proofErr w:type="spellStart"/>
            <w:r w:rsidRPr="00971C0E">
              <w:rPr>
                <w:rFonts w:eastAsia="Times New Roman" w:cs="Times New Roman"/>
                <w:sz w:val="22"/>
                <w:szCs w:val="22"/>
                <w:lang w:eastAsia="en-US"/>
              </w:rPr>
              <w:t>mObywatel</w:t>
            </w:r>
            <w:proofErr w:type="spellEnd"/>
            <w:r w:rsidRPr="00971C0E">
              <w:rPr>
                <w:rFonts w:eastAsia="Times New Roman" w:cs="Times New Roman"/>
                <w:sz w:val="22"/>
                <w:szCs w:val="22"/>
                <w:lang w:eastAsia="en-US"/>
              </w:rPr>
              <w:t>, pełnią funkcję numeru i serii tego dokumentu elektronicznego potwierdzającego tożsamość osoby.</w:t>
            </w:r>
          </w:p>
          <w:p w14:paraId="594D5BA8" w14:textId="77777777" w:rsidR="00971C0E" w:rsidRPr="00971C0E" w:rsidRDefault="00971C0E" w:rsidP="00971C0E">
            <w:pPr>
              <w:suppressAutoHyphens/>
              <w:autoSpaceDE/>
              <w:autoSpaceDN/>
              <w:adjustRightInd/>
              <w:spacing w:before="120" w:after="120" w:line="240" w:lineRule="auto"/>
              <w:jc w:val="both"/>
              <w:rPr>
                <w:rFonts w:eastAsia="Times New Roman" w:cs="Times New Roman"/>
                <w:sz w:val="22"/>
                <w:szCs w:val="22"/>
                <w:lang w:eastAsia="en-US"/>
              </w:rPr>
            </w:pPr>
            <w:r w:rsidRPr="00971C0E">
              <w:rPr>
                <w:rFonts w:eastAsia="Times New Roman" w:cs="Times New Roman"/>
                <w:sz w:val="22"/>
                <w:szCs w:val="22"/>
                <w:lang w:eastAsia="en-US"/>
              </w:rPr>
              <w:t>Ponadto część usług świadczonych przez podmioty publiczne wiąże się z odpłatnością. Opłaty te wynikają z przepisów szczególnych regulujących realizację procedur administracji publicznej. Obywatele korzystający z cyfrowych, w tym płatnych usług podmiotów publicznych, oczekują możliwości załatwienia danej sprawy kompleksowo. Dlatego wskazane jest udostępnienie mobilnego sposobu załatwienia sprawy wraz z możliwością dokonania wymaganej płatności.</w:t>
            </w:r>
          </w:p>
          <w:p w14:paraId="07C215B9" w14:textId="77777777" w:rsidR="00971C0E" w:rsidRPr="00971C0E" w:rsidRDefault="00971C0E" w:rsidP="00971C0E">
            <w:pPr>
              <w:suppressAutoHyphens/>
              <w:autoSpaceDE/>
              <w:autoSpaceDN/>
              <w:adjustRightInd/>
              <w:spacing w:before="120" w:after="120" w:line="240" w:lineRule="auto"/>
              <w:jc w:val="both"/>
              <w:rPr>
                <w:rFonts w:eastAsia="Times New Roman" w:cs="Times New Roman"/>
                <w:sz w:val="22"/>
                <w:szCs w:val="22"/>
                <w:lang w:eastAsia="en-US"/>
              </w:rPr>
            </w:pPr>
            <w:r w:rsidRPr="00971C0E">
              <w:rPr>
                <w:rFonts w:eastAsia="Times New Roman" w:cs="Times New Roman"/>
                <w:sz w:val="22"/>
                <w:szCs w:val="22"/>
                <w:lang w:eastAsia="en-US"/>
              </w:rPr>
              <w:t xml:space="preserve">Kolejny problem wynika z obecnie funkcjonującego procesu zawierania porozumień z usługowcami, chcącymi udostępnić usługi w aplikacji </w:t>
            </w:r>
            <w:proofErr w:type="spellStart"/>
            <w:r w:rsidRPr="00971C0E">
              <w:rPr>
                <w:rFonts w:eastAsia="Times New Roman" w:cs="Times New Roman"/>
                <w:sz w:val="22"/>
                <w:szCs w:val="22"/>
                <w:lang w:eastAsia="en-US"/>
              </w:rPr>
              <w:t>mObywatel</w:t>
            </w:r>
            <w:proofErr w:type="spellEnd"/>
            <w:r w:rsidRPr="00971C0E">
              <w:rPr>
                <w:rFonts w:eastAsia="Times New Roman" w:cs="Times New Roman"/>
                <w:sz w:val="22"/>
                <w:szCs w:val="22"/>
                <w:lang w:eastAsia="en-US"/>
              </w:rPr>
              <w:t xml:space="preserve"> lub skorzystać z usług już oferowanych. Proces ten jest długi, generuje duże zaangażowanie zasobów po obu stronach. W szczególności w przypadku nawiązywania współpracy z jednostkami samorządu terytorialnego, w celu udostępnienia w aplikacji </w:t>
            </w:r>
            <w:proofErr w:type="spellStart"/>
            <w:r w:rsidRPr="00971C0E">
              <w:rPr>
                <w:rFonts w:eastAsia="Times New Roman" w:cs="Times New Roman"/>
                <w:sz w:val="22"/>
                <w:szCs w:val="22"/>
                <w:lang w:eastAsia="en-US"/>
              </w:rPr>
              <w:t>mObywatel</w:t>
            </w:r>
            <w:proofErr w:type="spellEnd"/>
            <w:r w:rsidRPr="00971C0E">
              <w:rPr>
                <w:rFonts w:eastAsia="Times New Roman" w:cs="Times New Roman"/>
                <w:sz w:val="22"/>
                <w:szCs w:val="22"/>
                <w:lang w:eastAsia="en-US"/>
              </w:rPr>
              <w:t xml:space="preserve"> usług skierowanych do mieszkańców, lub szkołami, uczelniami – w celu wydawania </w:t>
            </w:r>
            <w:proofErr w:type="spellStart"/>
            <w:r w:rsidRPr="00971C0E">
              <w:rPr>
                <w:rFonts w:eastAsia="Times New Roman" w:cs="Times New Roman"/>
                <w:sz w:val="22"/>
                <w:szCs w:val="22"/>
                <w:lang w:eastAsia="en-US"/>
              </w:rPr>
              <w:t>mLegitymacji</w:t>
            </w:r>
            <w:proofErr w:type="spellEnd"/>
            <w:r w:rsidRPr="00971C0E">
              <w:rPr>
                <w:rFonts w:eastAsia="Times New Roman" w:cs="Times New Roman"/>
                <w:sz w:val="22"/>
                <w:szCs w:val="22"/>
                <w:lang w:eastAsia="en-US"/>
              </w:rPr>
              <w:t xml:space="preserve"> szkolnej, </w:t>
            </w:r>
            <w:proofErr w:type="spellStart"/>
            <w:r w:rsidRPr="00971C0E">
              <w:rPr>
                <w:rFonts w:eastAsia="Times New Roman" w:cs="Times New Roman"/>
                <w:sz w:val="22"/>
                <w:szCs w:val="22"/>
                <w:lang w:eastAsia="en-US"/>
              </w:rPr>
              <w:t>mLegitymacji</w:t>
            </w:r>
            <w:proofErr w:type="spellEnd"/>
            <w:r w:rsidRPr="00971C0E">
              <w:rPr>
                <w:rFonts w:eastAsia="Times New Roman" w:cs="Times New Roman"/>
                <w:sz w:val="22"/>
                <w:szCs w:val="22"/>
                <w:lang w:eastAsia="en-US"/>
              </w:rPr>
              <w:t xml:space="preserve"> studenckiej wskazane jest zastosowanie trybu uproszczonego. W sytuacji kiedy współpraca dotyczy ustandaryzowanej usługi, uzasadnione jest skrócenie tego procesu i udostępnienie rozwiązania zapewniającego prosty sposób dodawania usług w aplikacji </w:t>
            </w:r>
            <w:proofErr w:type="spellStart"/>
            <w:r w:rsidRPr="00971C0E">
              <w:rPr>
                <w:rFonts w:eastAsia="Times New Roman" w:cs="Times New Roman"/>
                <w:sz w:val="22"/>
                <w:szCs w:val="22"/>
                <w:lang w:eastAsia="en-US"/>
              </w:rPr>
              <w:t>mObywatel</w:t>
            </w:r>
            <w:proofErr w:type="spellEnd"/>
            <w:r w:rsidRPr="00971C0E">
              <w:rPr>
                <w:rFonts w:eastAsia="Times New Roman" w:cs="Times New Roman"/>
                <w:sz w:val="22"/>
                <w:szCs w:val="22"/>
                <w:lang w:eastAsia="en-US"/>
              </w:rPr>
              <w:t xml:space="preserve">. </w:t>
            </w:r>
          </w:p>
          <w:p w14:paraId="3BC81DF1" w14:textId="77777777" w:rsidR="00971C0E" w:rsidRPr="00971C0E" w:rsidRDefault="00971C0E" w:rsidP="00971C0E">
            <w:pPr>
              <w:suppressAutoHyphens/>
              <w:autoSpaceDE/>
              <w:autoSpaceDN/>
              <w:adjustRightInd/>
              <w:spacing w:before="120" w:after="120" w:line="240" w:lineRule="auto"/>
              <w:jc w:val="both"/>
              <w:rPr>
                <w:rFonts w:eastAsia="Times New Roman" w:cs="Times New Roman"/>
                <w:sz w:val="22"/>
                <w:szCs w:val="22"/>
                <w:lang w:eastAsia="en-US"/>
              </w:rPr>
            </w:pPr>
            <w:r w:rsidRPr="00971C0E">
              <w:rPr>
                <w:rFonts w:eastAsia="Times New Roman" w:cs="Times New Roman"/>
                <w:sz w:val="22"/>
                <w:szCs w:val="22"/>
                <w:lang w:eastAsia="en-US"/>
              </w:rPr>
              <w:t xml:space="preserve">Mimo dotychczasowych działań, poziom popularyzacji i dostępności usług cyfrowych, w tym lokalnych w Polsce jest nadal niezadowalający. Wynika to m. in. z braku lub niewystarczających zasobów, ograniczeń finansowych oraz technicznych niektórych podmiotów publicznych lub innych podmiotów takich jak: samorządy, organizacje zawodowych, zrzeszenia, związki sportowe. Ograniczenia te uniemożliwiają podmiotom (np. JST) digitalizację swoich usług. Ta nierówność w dostępnie do usług cyfrowych jest szczególnie dotkliwa dla obywateli mieszkających w mniejszych gminach, czy będących członkami organizacji </w:t>
            </w:r>
            <w:r w:rsidRPr="00971C0E">
              <w:rPr>
                <w:rFonts w:eastAsia="Times New Roman" w:cs="Times New Roman"/>
                <w:sz w:val="22"/>
                <w:szCs w:val="22"/>
                <w:lang w:eastAsia="en-US"/>
              </w:rPr>
              <w:lastRenderedPageBreak/>
              <w:t xml:space="preserve">ułatwiających społeczne interakcje prowadzonych, np. związki sportowe, organizacje zrzeszające miłośników zwierząt itd. Ograniczenia te można zlikwidować udostępniając rozwiązania techniczne pozwalające na prowadzenie ewidencji, np. wydanych kart mieszkańca, patentu żeglarskiego, a jednocześnie umożliwiając obywatelom korzystanie z usług pozwalających na posługiwanie się takimi dokumentami elektronicznymi w ramach aplikacji </w:t>
            </w:r>
            <w:proofErr w:type="spellStart"/>
            <w:r w:rsidRPr="00971C0E">
              <w:rPr>
                <w:rFonts w:eastAsia="Times New Roman" w:cs="Times New Roman"/>
                <w:sz w:val="22"/>
                <w:szCs w:val="22"/>
                <w:lang w:eastAsia="en-US"/>
              </w:rPr>
              <w:t>mObywatel</w:t>
            </w:r>
            <w:proofErr w:type="spellEnd"/>
            <w:r w:rsidRPr="00971C0E">
              <w:rPr>
                <w:rFonts w:eastAsia="Times New Roman" w:cs="Times New Roman"/>
                <w:sz w:val="22"/>
                <w:szCs w:val="22"/>
                <w:lang w:eastAsia="en-US"/>
              </w:rPr>
              <w:t xml:space="preserve">. </w:t>
            </w:r>
          </w:p>
          <w:p w14:paraId="07318830" w14:textId="77777777" w:rsidR="00971C0E" w:rsidRPr="00971C0E" w:rsidRDefault="00971C0E" w:rsidP="00971C0E">
            <w:pPr>
              <w:suppressAutoHyphens/>
              <w:autoSpaceDE/>
              <w:autoSpaceDN/>
              <w:adjustRightInd/>
              <w:spacing w:before="120" w:after="120" w:line="240" w:lineRule="auto"/>
              <w:jc w:val="both"/>
              <w:rPr>
                <w:rFonts w:eastAsia="Times New Roman" w:cs="Times New Roman"/>
                <w:sz w:val="22"/>
                <w:szCs w:val="22"/>
                <w:lang w:eastAsia="en-US"/>
              </w:rPr>
            </w:pPr>
            <w:r w:rsidRPr="00971C0E">
              <w:rPr>
                <w:rFonts w:eastAsia="Times New Roman" w:cs="Times New Roman"/>
                <w:sz w:val="22"/>
                <w:szCs w:val="22"/>
                <w:lang w:eastAsia="en-US"/>
              </w:rPr>
              <w:t>Ponadto, do najważniejszych problemów należy zaliczyć:</w:t>
            </w:r>
          </w:p>
          <w:p w14:paraId="1242408E" w14:textId="77777777" w:rsidR="00971C0E" w:rsidRPr="00971C0E" w:rsidRDefault="00971C0E" w:rsidP="00971C0E">
            <w:pPr>
              <w:suppressAutoHyphens/>
              <w:autoSpaceDE/>
              <w:autoSpaceDN/>
              <w:adjustRightInd/>
              <w:spacing w:before="120" w:after="120" w:line="240" w:lineRule="auto"/>
              <w:ind w:left="317" w:hanging="283"/>
              <w:jc w:val="both"/>
              <w:rPr>
                <w:rFonts w:eastAsia="Times New Roman" w:cs="Times New Roman"/>
                <w:sz w:val="22"/>
                <w:szCs w:val="22"/>
                <w:lang w:eastAsia="en-US"/>
              </w:rPr>
            </w:pPr>
            <w:r w:rsidRPr="00971C0E">
              <w:rPr>
                <w:rFonts w:eastAsia="Times New Roman" w:cs="Times New Roman"/>
                <w:sz w:val="22"/>
                <w:szCs w:val="22"/>
                <w:lang w:eastAsia="en-US"/>
              </w:rPr>
              <w:t>1.</w:t>
            </w:r>
            <w:r w:rsidRPr="00971C0E">
              <w:rPr>
                <w:rFonts w:eastAsia="Times New Roman" w:cs="Times New Roman"/>
                <w:sz w:val="22"/>
                <w:szCs w:val="22"/>
                <w:lang w:eastAsia="en-US"/>
              </w:rPr>
              <w:tab/>
              <w:t xml:space="preserve">Niejednoznaczność w kwestii skutków prawnych stosowania dokumentów elektronicznych udostępnianych w ramach usług aplikacji </w:t>
            </w:r>
            <w:proofErr w:type="spellStart"/>
            <w:r w:rsidRPr="00971C0E">
              <w:rPr>
                <w:rFonts w:eastAsia="Times New Roman" w:cs="Times New Roman"/>
                <w:sz w:val="22"/>
                <w:szCs w:val="22"/>
                <w:lang w:eastAsia="en-US"/>
              </w:rPr>
              <w:t>mObywatel</w:t>
            </w:r>
            <w:proofErr w:type="spellEnd"/>
            <w:r w:rsidRPr="00971C0E">
              <w:rPr>
                <w:rFonts w:eastAsia="Times New Roman" w:cs="Times New Roman"/>
                <w:sz w:val="22"/>
                <w:szCs w:val="22"/>
                <w:lang w:eastAsia="en-US"/>
              </w:rPr>
              <w:t>.</w:t>
            </w:r>
          </w:p>
          <w:p w14:paraId="12B33406" w14:textId="77777777" w:rsidR="00971C0E" w:rsidRPr="00971C0E" w:rsidRDefault="00971C0E" w:rsidP="00971C0E">
            <w:pPr>
              <w:suppressAutoHyphens/>
              <w:autoSpaceDE/>
              <w:autoSpaceDN/>
              <w:adjustRightInd/>
              <w:spacing w:before="120" w:after="120" w:line="240" w:lineRule="auto"/>
              <w:ind w:left="317" w:hanging="283"/>
              <w:jc w:val="both"/>
              <w:rPr>
                <w:rFonts w:eastAsia="Times New Roman" w:cs="Times New Roman"/>
                <w:sz w:val="22"/>
                <w:szCs w:val="22"/>
                <w:lang w:eastAsia="en-US"/>
              </w:rPr>
            </w:pPr>
            <w:r w:rsidRPr="00971C0E">
              <w:rPr>
                <w:rFonts w:eastAsia="Times New Roman" w:cs="Times New Roman"/>
                <w:sz w:val="22"/>
                <w:szCs w:val="22"/>
                <w:lang w:eastAsia="en-US"/>
              </w:rPr>
              <w:t>2.</w:t>
            </w:r>
            <w:r w:rsidRPr="00971C0E">
              <w:rPr>
                <w:rFonts w:eastAsia="Times New Roman" w:cs="Times New Roman"/>
                <w:sz w:val="22"/>
                <w:szCs w:val="22"/>
                <w:lang w:eastAsia="en-US"/>
              </w:rPr>
              <w:tab/>
              <w:t xml:space="preserve">Nadmierną złożoność procedury wdrażania nowych usług w aplikacji </w:t>
            </w:r>
            <w:proofErr w:type="spellStart"/>
            <w:r w:rsidRPr="00971C0E">
              <w:rPr>
                <w:rFonts w:eastAsia="Times New Roman" w:cs="Times New Roman"/>
                <w:sz w:val="22"/>
                <w:szCs w:val="22"/>
                <w:lang w:eastAsia="en-US"/>
              </w:rPr>
              <w:t>mObywatel</w:t>
            </w:r>
            <w:proofErr w:type="spellEnd"/>
            <w:r w:rsidRPr="00971C0E">
              <w:rPr>
                <w:rFonts w:eastAsia="Times New Roman" w:cs="Times New Roman"/>
                <w:sz w:val="22"/>
                <w:szCs w:val="22"/>
                <w:lang w:eastAsia="en-US"/>
              </w:rPr>
              <w:t xml:space="preserve"> zidentyfikowaną w szczególności w ramach dotychczasowej współpracy z jednostkami samorządu terytorialnego, uczelniami i szkołami.</w:t>
            </w:r>
          </w:p>
          <w:p w14:paraId="7FDF72A3" w14:textId="77777777" w:rsidR="00971C0E" w:rsidRPr="00971C0E" w:rsidRDefault="00971C0E" w:rsidP="00971C0E">
            <w:pPr>
              <w:suppressAutoHyphens/>
              <w:autoSpaceDE/>
              <w:autoSpaceDN/>
              <w:adjustRightInd/>
              <w:spacing w:before="120" w:after="120" w:line="240" w:lineRule="auto"/>
              <w:ind w:left="317" w:hanging="283"/>
              <w:jc w:val="both"/>
              <w:rPr>
                <w:rFonts w:eastAsia="Times New Roman" w:cs="Times New Roman"/>
                <w:sz w:val="22"/>
                <w:szCs w:val="22"/>
                <w:lang w:eastAsia="en-US"/>
              </w:rPr>
            </w:pPr>
            <w:r w:rsidRPr="00971C0E">
              <w:rPr>
                <w:rFonts w:eastAsia="Times New Roman" w:cs="Times New Roman"/>
                <w:sz w:val="22"/>
                <w:szCs w:val="22"/>
                <w:lang w:eastAsia="en-US"/>
              </w:rPr>
              <w:t>3.</w:t>
            </w:r>
            <w:r w:rsidRPr="00971C0E">
              <w:rPr>
                <w:rFonts w:eastAsia="Times New Roman" w:cs="Times New Roman"/>
                <w:sz w:val="22"/>
                <w:szCs w:val="22"/>
                <w:lang w:eastAsia="en-US"/>
              </w:rPr>
              <w:tab/>
              <w:t xml:space="preserve">Brak zasobów lub możliwości uruchomienia własnych ewidencji, na których mogą być oparte usługi lub elektroniczne dokumenty wydawane przez niektóre jednostki samorządu terytorialnego lub inne podmioty (tj. organizacje zawodowe, zrzeszenia, związki sportowe). </w:t>
            </w:r>
          </w:p>
          <w:p w14:paraId="3A3DDAB7" w14:textId="77777777" w:rsidR="00971C0E" w:rsidRPr="00971C0E" w:rsidRDefault="00971C0E" w:rsidP="00971C0E">
            <w:pPr>
              <w:suppressAutoHyphens/>
              <w:autoSpaceDE/>
              <w:autoSpaceDN/>
              <w:adjustRightInd/>
              <w:spacing w:before="120" w:after="120" w:line="240" w:lineRule="auto"/>
              <w:ind w:left="317" w:hanging="283"/>
              <w:jc w:val="both"/>
              <w:rPr>
                <w:rFonts w:eastAsia="Times New Roman" w:cs="Times New Roman"/>
                <w:sz w:val="22"/>
                <w:szCs w:val="22"/>
                <w:lang w:eastAsia="en-US"/>
              </w:rPr>
            </w:pPr>
            <w:r w:rsidRPr="00971C0E">
              <w:rPr>
                <w:rFonts w:eastAsia="Times New Roman" w:cs="Times New Roman"/>
                <w:sz w:val="22"/>
                <w:szCs w:val="22"/>
                <w:lang w:eastAsia="en-US"/>
              </w:rPr>
              <w:t>4.</w:t>
            </w:r>
            <w:r w:rsidRPr="00971C0E">
              <w:rPr>
                <w:rFonts w:eastAsia="Times New Roman" w:cs="Times New Roman"/>
                <w:sz w:val="22"/>
                <w:szCs w:val="22"/>
                <w:lang w:eastAsia="en-US"/>
              </w:rPr>
              <w:tab/>
              <w:t xml:space="preserve">Brak możliwości kompleksowego załatwienia sprawy realizowanej w ramach usługi świadczonej w aplikacji </w:t>
            </w:r>
            <w:proofErr w:type="spellStart"/>
            <w:r w:rsidRPr="00971C0E">
              <w:rPr>
                <w:rFonts w:eastAsia="Times New Roman" w:cs="Times New Roman"/>
                <w:sz w:val="22"/>
                <w:szCs w:val="22"/>
                <w:lang w:eastAsia="en-US"/>
              </w:rPr>
              <w:t>mObywatel</w:t>
            </w:r>
            <w:proofErr w:type="spellEnd"/>
            <w:r w:rsidRPr="00971C0E">
              <w:rPr>
                <w:rFonts w:eastAsia="Times New Roman" w:cs="Times New Roman"/>
                <w:sz w:val="22"/>
                <w:szCs w:val="22"/>
                <w:lang w:eastAsia="en-US"/>
              </w:rPr>
              <w:t xml:space="preserve"> z uwagi na brak funkcjonalności płatności elektronicznych.  </w:t>
            </w:r>
          </w:p>
          <w:p w14:paraId="71FC6FED" w14:textId="77777777" w:rsidR="00971C0E" w:rsidRPr="00971C0E" w:rsidRDefault="00971C0E" w:rsidP="00971C0E">
            <w:pPr>
              <w:suppressAutoHyphens/>
              <w:autoSpaceDE/>
              <w:autoSpaceDN/>
              <w:adjustRightInd/>
              <w:spacing w:before="120" w:after="120" w:line="240" w:lineRule="auto"/>
              <w:ind w:left="317" w:hanging="283"/>
              <w:jc w:val="both"/>
              <w:rPr>
                <w:rFonts w:eastAsia="Times New Roman" w:cs="Times New Roman"/>
                <w:sz w:val="22"/>
                <w:szCs w:val="22"/>
                <w:lang w:eastAsia="en-US"/>
              </w:rPr>
            </w:pPr>
            <w:r w:rsidRPr="00971C0E">
              <w:rPr>
                <w:rFonts w:eastAsia="Times New Roman" w:cs="Times New Roman"/>
                <w:sz w:val="22"/>
                <w:szCs w:val="22"/>
                <w:lang w:eastAsia="en-US"/>
              </w:rPr>
              <w:t>5.</w:t>
            </w:r>
            <w:r w:rsidRPr="00971C0E">
              <w:rPr>
                <w:rFonts w:eastAsia="Times New Roman" w:cs="Times New Roman"/>
                <w:sz w:val="22"/>
                <w:szCs w:val="22"/>
                <w:lang w:eastAsia="en-US"/>
              </w:rPr>
              <w:tab/>
              <w:t xml:space="preserve">Brak możliwości szerszego wykorzystania danych z rejestrów publicznych dotyczący użytkownika aplikacji </w:t>
            </w:r>
            <w:proofErr w:type="spellStart"/>
            <w:r w:rsidRPr="00971C0E">
              <w:rPr>
                <w:rFonts w:eastAsia="Times New Roman" w:cs="Times New Roman"/>
                <w:sz w:val="22"/>
                <w:szCs w:val="22"/>
                <w:lang w:eastAsia="en-US"/>
              </w:rPr>
              <w:t>mObywatel</w:t>
            </w:r>
            <w:proofErr w:type="spellEnd"/>
            <w:r w:rsidRPr="00971C0E">
              <w:rPr>
                <w:rFonts w:eastAsia="Times New Roman" w:cs="Times New Roman"/>
                <w:sz w:val="22"/>
                <w:szCs w:val="22"/>
                <w:lang w:eastAsia="en-US"/>
              </w:rPr>
              <w:t xml:space="preserve">, które pozwoliłyby na szersze wykorzystanie elektronicznych dokumentów udostępnianych w ramach usług aplikacji </w:t>
            </w:r>
            <w:proofErr w:type="spellStart"/>
            <w:r w:rsidRPr="00971C0E">
              <w:rPr>
                <w:rFonts w:eastAsia="Times New Roman" w:cs="Times New Roman"/>
                <w:sz w:val="22"/>
                <w:szCs w:val="22"/>
                <w:lang w:eastAsia="en-US"/>
              </w:rPr>
              <w:t>mObywatel</w:t>
            </w:r>
            <w:proofErr w:type="spellEnd"/>
            <w:r w:rsidRPr="00971C0E">
              <w:rPr>
                <w:rFonts w:eastAsia="Times New Roman" w:cs="Times New Roman"/>
                <w:sz w:val="22"/>
                <w:szCs w:val="22"/>
                <w:lang w:eastAsia="en-US"/>
              </w:rPr>
              <w:t>.</w:t>
            </w:r>
          </w:p>
          <w:p w14:paraId="7C5EC1F1" w14:textId="77777777" w:rsidR="00971C0E" w:rsidRPr="00971C0E" w:rsidRDefault="00971C0E" w:rsidP="00971C0E">
            <w:pPr>
              <w:suppressAutoHyphens/>
              <w:autoSpaceDE/>
              <w:autoSpaceDN/>
              <w:adjustRightInd/>
              <w:spacing w:before="120" w:after="120" w:line="240" w:lineRule="auto"/>
              <w:ind w:left="317" w:hanging="283"/>
              <w:jc w:val="both"/>
              <w:rPr>
                <w:rFonts w:eastAsia="Times New Roman" w:cs="Times New Roman"/>
                <w:sz w:val="22"/>
                <w:szCs w:val="22"/>
                <w:lang w:eastAsia="en-US"/>
              </w:rPr>
            </w:pPr>
            <w:r w:rsidRPr="00971C0E">
              <w:rPr>
                <w:rFonts w:eastAsia="Times New Roman" w:cs="Times New Roman"/>
                <w:sz w:val="22"/>
                <w:szCs w:val="22"/>
                <w:lang w:eastAsia="en-US"/>
              </w:rPr>
              <w:t>6.</w:t>
            </w:r>
            <w:r w:rsidRPr="00971C0E">
              <w:rPr>
                <w:rFonts w:eastAsia="Times New Roman" w:cs="Times New Roman"/>
                <w:sz w:val="22"/>
                <w:szCs w:val="22"/>
                <w:lang w:eastAsia="en-US"/>
              </w:rPr>
              <w:tab/>
              <w:t>Trudności w procesie uwierzytelniania w systemach teleinformatycznych w celu skorzystania z usług publicznych na urządzeniach mobilnych, z uwagi na fakt że proces nie jest dedykowany na urządzenia mobilne.</w:t>
            </w:r>
          </w:p>
        </w:tc>
      </w:tr>
      <w:tr w:rsidR="00971C0E" w:rsidRPr="00971C0E" w14:paraId="1D4D01F8" w14:textId="77777777" w:rsidTr="00406842">
        <w:trPr>
          <w:trHeight w:val="142"/>
        </w:trPr>
        <w:tc>
          <w:tcPr>
            <w:tcW w:w="9918" w:type="dxa"/>
            <w:gridSpan w:val="29"/>
            <w:tcBorders>
              <w:top w:val="single" w:sz="4" w:space="0" w:color="000000"/>
              <w:left w:val="single" w:sz="4" w:space="0" w:color="000000"/>
              <w:bottom w:val="single" w:sz="4" w:space="0" w:color="000000"/>
              <w:right w:val="single" w:sz="4" w:space="0" w:color="000000"/>
            </w:tcBorders>
            <w:shd w:val="clear" w:color="auto" w:fill="99CCFF"/>
            <w:vAlign w:val="center"/>
          </w:tcPr>
          <w:p w14:paraId="60544E4E" w14:textId="77777777" w:rsidR="00971C0E" w:rsidRPr="00971C0E" w:rsidRDefault="00971C0E" w:rsidP="003150A6">
            <w:pPr>
              <w:widowControl/>
              <w:numPr>
                <w:ilvl w:val="0"/>
                <w:numId w:val="5"/>
              </w:numPr>
              <w:suppressAutoHyphens/>
              <w:autoSpaceDE/>
              <w:autoSpaceDN/>
              <w:adjustRightInd/>
              <w:spacing w:before="60" w:after="60" w:line="240" w:lineRule="auto"/>
              <w:ind w:left="318" w:hanging="284"/>
              <w:jc w:val="both"/>
              <w:rPr>
                <w:rFonts w:eastAsia="Calibri" w:cs="Times New Roman"/>
                <w:b/>
                <w:color w:val="000000"/>
                <w:sz w:val="22"/>
                <w:szCs w:val="22"/>
              </w:rPr>
            </w:pPr>
            <w:r w:rsidRPr="00971C0E">
              <w:rPr>
                <w:rFonts w:eastAsia="Calibri" w:cs="Times New Roman"/>
                <w:b/>
                <w:color w:val="000000"/>
                <w:spacing w:val="-2"/>
                <w:sz w:val="22"/>
                <w:szCs w:val="22"/>
              </w:rPr>
              <w:lastRenderedPageBreak/>
              <w:t>Rekomendowane rozwiązanie, w tym planowane narzędzia interwencji, i oczekiwany efekt</w:t>
            </w:r>
          </w:p>
        </w:tc>
      </w:tr>
      <w:tr w:rsidR="00971C0E" w:rsidRPr="00971C0E" w14:paraId="3A51F3F3" w14:textId="77777777" w:rsidTr="00406842">
        <w:trPr>
          <w:trHeight w:val="142"/>
        </w:trPr>
        <w:tc>
          <w:tcPr>
            <w:tcW w:w="9918" w:type="dxa"/>
            <w:gridSpan w:val="29"/>
            <w:tcBorders>
              <w:top w:val="single" w:sz="4" w:space="0" w:color="000000"/>
              <w:left w:val="single" w:sz="4" w:space="0" w:color="000000"/>
              <w:bottom w:val="single" w:sz="4" w:space="0" w:color="000000"/>
              <w:right w:val="single" w:sz="4" w:space="0" w:color="000000"/>
            </w:tcBorders>
            <w:shd w:val="clear" w:color="auto" w:fill="auto"/>
          </w:tcPr>
          <w:p w14:paraId="2E5155B2" w14:textId="77777777" w:rsidR="00971C0E" w:rsidRPr="00971C0E" w:rsidRDefault="00971C0E" w:rsidP="00971C0E">
            <w:pPr>
              <w:widowControl/>
              <w:suppressAutoHyphens/>
              <w:autoSpaceDE/>
              <w:autoSpaceDN/>
              <w:adjustRightInd/>
              <w:spacing w:after="120" w:line="240" w:lineRule="auto"/>
              <w:jc w:val="both"/>
              <w:rPr>
                <w:rFonts w:eastAsia="Calibri" w:cs="Calibri"/>
                <w:color w:val="000000"/>
                <w:spacing w:val="-2"/>
                <w:sz w:val="22"/>
                <w:szCs w:val="22"/>
                <w:lang w:eastAsia="en-US"/>
              </w:rPr>
            </w:pPr>
            <w:r w:rsidRPr="00971C0E">
              <w:rPr>
                <w:rFonts w:eastAsia="Calibri" w:cs="Calibri"/>
                <w:color w:val="000000"/>
                <w:spacing w:val="-2"/>
                <w:sz w:val="22"/>
                <w:szCs w:val="22"/>
                <w:lang w:eastAsia="en-US"/>
              </w:rPr>
              <w:t>Obywatele oczekują, że Państwo będzie posiadało zdolność posługiwania się technologiami cyfrowymi, a tym samym będzie posiadało narzędzia pozwalające wyjść naprzeciw ich potrzebom.</w:t>
            </w:r>
          </w:p>
          <w:p w14:paraId="015155E6" w14:textId="77777777" w:rsidR="00971C0E" w:rsidRPr="00971C0E" w:rsidRDefault="00971C0E" w:rsidP="00971C0E">
            <w:pPr>
              <w:widowControl/>
              <w:suppressAutoHyphens/>
              <w:autoSpaceDE/>
              <w:autoSpaceDN/>
              <w:adjustRightInd/>
              <w:spacing w:after="120" w:line="240" w:lineRule="auto"/>
              <w:jc w:val="both"/>
              <w:rPr>
                <w:rFonts w:eastAsia="Calibri" w:cs="Calibri"/>
                <w:color w:val="000000"/>
                <w:spacing w:val="-2"/>
                <w:sz w:val="22"/>
                <w:szCs w:val="22"/>
                <w:lang w:eastAsia="en-US"/>
              </w:rPr>
            </w:pPr>
            <w:r w:rsidRPr="00971C0E">
              <w:rPr>
                <w:rFonts w:eastAsia="Calibri" w:cs="Calibri"/>
                <w:color w:val="000000"/>
                <w:spacing w:val="-2"/>
                <w:sz w:val="22"/>
                <w:szCs w:val="22"/>
                <w:lang w:eastAsia="en-US"/>
              </w:rPr>
              <w:t>Odpowiedzią na zidentyfikowane problemy będzie w szczególności:</w:t>
            </w:r>
          </w:p>
          <w:p w14:paraId="28590FEE" w14:textId="77777777" w:rsidR="00971C0E" w:rsidRPr="00971C0E" w:rsidRDefault="00971C0E" w:rsidP="003150A6">
            <w:pPr>
              <w:widowControl/>
              <w:numPr>
                <w:ilvl w:val="0"/>
                <w:numId w:val="17"/>
              </w:numPr>
              <w:suppressAutoHyphens/>
              <w:autoSpaceDE/>
              <w:autoSpaceDN/>
              <w:adjustRightInd/>
              <w:spacing w:after="120" w:line="240" w:lineRule="auto"/>
              <w:ind w:left="459" w:hanging="283"/>
              <w:jc w:val="both"/>
              <w:rPr>
                <w:rFonts w:eastAsia="Calibri" w:cs="Helvetica"/>
                <w:color w:val="000000"/>
                <w:spacing w:val="-2"/>
                <w:sz w:val="22"/>
                <w:szCs w:val="22"/>
              </w:rPr>
            </w:pPr>
            <w:r w:rsidRPr="00971C0E">
              <w:rPr>
                <w:rFonts w:eastAsia="Calibri" w:cs="Helvetica"/>
                <w:color w:val="000000"/>
                <w:spacing w:val="-2"/>
                <w:sz w:val="22"/>
                <w:szCs w:val="22"/>
              </w:rPr>
              <w:t xml:space="preserve">Zrównanie pod względem prawnym dokumentów cyfrowych obsługiwanych w aplikacji </w:t>
            </w:r>
            <w:proofErr w:type="spellStart"/>
            <w:r w:rsidRPr="00971C0E">
              <w:rPr>
                <w:rFonts w:eastAsia="Calibri" w:cs="Helvetica"/>
                <w:color w:val="000000"/>
                <w:spacing w:val="-2"/>
                <w:sz w:val="22"/>
                <w:szCs w:val="22"/>
              </w:rPr>
              <w:t>mObywatel</w:t>
            </w:r>
            <w:proofErr w:type="spellEnd"/>
            <w:r w:rsidRPr="00971C0E">
              <w:rPr>
                <w:rFonts w:eastAsia="Calibri" w:cs="Helvetica"/>
                <w:color w:val="000000"/>
                <w:spacing w:val="-2"/>
                <w:sz w:val="22"/>
                <w:szCs w:val="22"/>
              </w:rPr>
              <w:t xml:space="preserve"> z analogicznymi dokumentami w tradycyjnej, nieelektronicznej formie - w szczególności doprecyzowanie warunków wykorzystywania i uznawania dokumentu elektronicznego, obsługiwanego przy użyciu aplikacji „</w:t>
            </w:r>
            <w:proofErr w:type="spellStart"/>
            <w:r w:rsidRPr="00971C0E">
              <w:rPr>
                <w:rFonts w:eastAsia="Calibri" w:cs="Helvetica"/>
                <w:color w:val="000000"/>
                <w:spacing w:val="-2"/>
                <w:sz w:val="22"/>
                <w:szCs w:val="22"/>
              </w:rPr>
              <w:t>mObywatel</w:t>
            </w:r>
            <w:proofErr w:type="spellEnd"/>
            <w:r w:rsidRPr="00971C0E">
              <w:rPr>
                <w:rFonts w:eastAsia="Calibri" w:cs="Helvetica"/>
                <w:color w:val="000000"/>
                <w:spacing w:val="-2"/>
                <w:sz w:val="22"/>
                <w:szCs w:val="22"/>
              </w:rPr>
              <w:t>”, który służyć ma jako mobilny dokument tożsamości (mobilny odpowiednik dowodu osobistego).</w:t>
            </w:r>
          </w:p>
          <w:p w14:paraId="7BC4D9DA" w14:textId="77777777" w:rsidR="00971C0E" w:rsidRPr="00971C0E" w:rsidRDefault="00971C0E" w:rsidP="003150A6">
            <w:pPr>
              <w:widowControl/>
              <w:numPr>
                <w:ilvl w:val="0"/>
                <w:numId w:val="17"/>
              </w:numPr>
              <w:suppressAutoHyphens/>
              <w:autoSpaceDE/>
              <w:autoSpaceDN/>
              <w:adjustRightInd/>
              <w:spacing w:after="120" w:line="240" w:lineRule="auto"/>
              <w:ind w:left="459" w:hanging="283"/>
              <w:jc w:val="both"/>
              <w:rPr>
                <w:rFonts w:eastAsia="Calibri" w:cs="Helvetica"/>
                <w:color w:val="000000"/>
                <w:spacing w:val="-2"/>
                <w:sz w:val="22"/>
                <w:szCs w:val="22"/>
              </w:rPr>
            </w:pPr>
            <w:r w:rsidRPr="00971C0E">
              <w:rPr>
                <w:rFonts w:eastAsia="Calibri" w:cs="Helvetica"/>
                <w:color w:val="000000"/>
                <w:spacing w:val="-2"/>
                <w:sz w:val="22"/>
                <w:szCs w:val="22"/>
              </w:rPr>
              <w:t xml:space="preserve">Upowszechnienie korzystania z usługi </w:t>
            </w:r>
            <w:proofErr w:type="spellStart"/>
            <w:r w:rsidRPr="00971C0E">
              <w:rPr>
                <w:rFonts w:eastAsia="Calibri" w:cs="Helvetica"/>
                <w:color w:val="000000"/>
                <w:spacing w:val="-2"/>
                <w:sz w:val="22"/>
                <w:szCs w:val="22"/>
              </w:rPr>
              <w:t>mLegitymacji</w:t>
            </w:r>
            <w:proofErr w:type="spellEnd"/>
            <w:r w:rsidRPr="00971C0E">
              <w:rPr>
                <w:rFonts w:eastAsia="Calibri" w:cs="Helvetica"/>
                <w:color w:val="000000"/>
                <w:spacing w:val="-2"/>
                <w:sz w:val="22"/>
                <w:szCs w:val="22"/>
              </w:rPr>
              <w:t xml:space="preserve"> przez uczniów i studentów.</w:t>
            </w:r>
          </w:p>
          <w:p w14:paraId="49E674F9" w14:textId="77777777" w:rsidR="00971C0E" w:rsidRPr="00971C0E" w:rsidRDefault="00971C0E" w:rsidP="003150A6">
            <w:pPr>
              <w:widowControl/>
              <w:numPr>
                <w:ilvl w:val="0"/>
                <w:numId w:val="17"/>
              </w:numPr>
              <w:suppressAutoHyphens/>
              <w:autoSpaceDE/>
              <w:autoSpaceDN/>
              <w:adjustRightInd/>
              <w:spacing w:after="120" w:line="240" w:lineRule="auto"/>
              <w:ind w:left="459" w:hanging="283"/>
              <w:jc w:val="both"/>
              <w:rPr>
                <w:rFonts w:eastAsia="Calibri" w:cs="Helvetica"/>
                <w:color w:val="000000"/>
                <w:spacing w:val="-2"/>
                <w:sz w:val="22"/>
                <w:szCs w:val="22"/>
              </w:rPr>
            </w:pPr>
            <w:r w:rsidRPr="00971C0E">
              <w:rPr>
                <w:rFonts w:eastAsia="Calibri" w:cs="Helvetica"/>
                <w:color w:val="000000"/>
                <w:spacing w:val="-2"/>
                <w:sz w:val="22"/>
                <w:szCs w:val="22"/>
              </w:rPr>
              <w:t xml:space="preserve">Stworzenie rozwiązania, w ramach którego jednostki samorządu terytorialnego i inne podmioty (organizacje zawodowe, zrzeszenia, związki sportowe) będą mogły prowadzić ewidencję, uruchamiać i zarządzać swoimi dokumentami elektronicznymi, wydanymi dla obywateli (mieszkańców, członków organizacji). Działania te przyczynią się do wyrównywania dysproporcji w zakresie dostępu do nowoczesnych technologii, w szczególności dla mieszkańców mniejszych gmin, powiatów, które z uwagi, na przykład na koszty nie dają swoim mieszkańcom możliwości efektywnego korzystania, m.in. z kart mieszkańca. Przygotowanie rozwiązania na poziomie systemu teleinformatycznego ministra właściwego do spraw informatyzacji, związanego z funkcjonowaniem aplikacji </w:t>
            </w:r>
            <w:proofErr w:type="spellStart"/>
            <w:r w:rsidRPr="00971C0E">
              <w:rPr>
                <w:rFonts w:eastAsia="Calibri" w:cs="Helvetica"/>
                <w:color w:val="000000"/>
                <w:spacing w:val="-2"/>
                <w:sz w:val="22"/>
                <w:szCs w:val="22"/>
              </w:rPr>
              <w:t>mObywatel</w:t>
            </w:r>
            <w:proofErr w:type="spellEnd"/>
            <w:r w:rsidRPr="00971C0E">
              <w:rPr>
                <w:rFonts w:eastAsia="Calibri" w:cs="Helvetica"/>
                <w:color w:val="000000"/>
                <w:spacing w:val="-2"/>
                <w:sz w:val="22"/>
                <w:szCs w:val="22"/>
              </w:rPr>
              <w:t>, z którego będą mogły skorzystać podmioty nieposiadające odpowiednich zasobów, a realizujące usługi np. na rzecz mieszkańców będzie dogodnym rozwiązaniem dla usługodawców.</w:t>
            </w:r>
          </w:p>
          <w:p w14:paraId="29223E90" w14:textId="77777777" w:rsidR="00971C0E" w:rsidRPr="00971C0E" w:rsidRDefault="00971C0E" w:rsidP="003150A6">
            <w:pPr>
              <w:widowControl/>
              <w:numPr>
                <w:ilvl w:val="0"/>
                <w:numId w:val="17"/>
              </w:numPr>
              <w:suppressAutoHyphens/>
              <w:autoSpaceDE/>
              <w:autoSpaceDN/>
              <w:adjustRightInd/>
              <w:spacing w:after="120" w:line="240" w:lineRule="auto"/>
              <w:ind w:left="459" w:hanging="283"/>
              <w:jc w:val="both"/>
              <w:rPr>
                <w:rFonts w:eastAsia="Calibri" w:cs="Helvetica"/>
                <w:color w:val="000000"/>
                <w:spacing w:val="-2"/>
                <w:sz w:val="22"/>
                <w:szCs w:val="22"/>
              </w:rPr>
            </w:pPr>
            <w:r w:rsidRPr="00971C0E">
              <w:rPr>
                <w:rFonts w:eastAsia="Calibri" w:cs="Helvetica"/>
                <w:color w:val="000000"/>
                <w:spacing w:val="-2"/>
                <w:sz w:val="22"/>
                <w:szCs w:val="22"/>
              </w:rPr>
              <w:t>Uproszczenie procesu nawiązywania przez ministra właściwego do spraw informatyzacji współpracy z podmiotami (w szczególności z jednostkami samorządu terytorialnego, szkołami, uczelniami) w zakresie korzystania z standardowych usług opracowywanych i udostępnianych przez ministra właściwego do spraw informatyzacji.</w:t>
            </w:r>
          </w:p>
          <w:p w14:paraId="21C6E671" w14:textId="77777777" w:rsidR="00971C0E" w:rsidRPr="00971C0E" w:rsidRDefault="00971C0E" w:rsidP="003150A6">
            <w:pPr>
              <w:widowControl/>
              <w:numPr>
                <w:ilvl w:val="0"/>
                <w:numId w:val="17"/>
              </w:numPr>
              <w:suppressAutoHyphens/>
              <w:autoSpaceDE/>
              <w:autoSpaceDN/>
              <w:adjustRightInd/>
              <w:spacing w:after="120" w:line="240" w:lineRule="auto"/>
              <w:ind w:left="459" w:hanging="283"/>
              <w:jc w:val="both"/>
              <w:rPr>
                <w:rFonts w:eastAsia="Calibri" w:cs="Helvetica"/>
                <w:color w:val="000000"/>
                <w:spacing w:val="-2"/>
                <w:sz w:val="22"/>
                <w:szCs w:val="22"/>
              </w:rPr>
            </w:pPr>
            <w:r w:rsidRPr="00971C0E">
              <w:rPr>
                <w:rFonts w:eastAsia="Calibri" w:cs="Helvetica"/>
                <w:color w:val="000000"/>
                <w:spacing w:val="-2"/>
                <w:sz w:val="22"/>
                <w:szCs w:val="22"/>
              </w:rPr>
              <w:lastRenderedPageBreak/>
              <w:t xml:space="preserve">Rozszerzenie dostępnego zakresu danych, którymi mogą zarządzać użytkownicy aplikacji </w:t>
            </w:r>
            <w:proofErr w:type="spellStart"/>
            <w:r w:rsidRPr="00971C0E">
              <w:rPr>
                <w:rFonts w:eastAsia="Calibri" w:cs="Helvetica"/>
                <w:color w:val="000000"/>
                <w:spacing w:val="-2"/>
                <w:sz w:val="22"/>
                <w:szCs w:val="22"/>
              </w:rPr>
              <w:t>mObywatel</w:t>
            </w:r>
            <w:proofErr w:type="spellEnd"/>
            <w:r w:rsidRPr="00971C0E">
              <w:rPr>
                <w:rFonts w:eastAsia="Calibri" w:cs="Helvetica"/>
                <w:color w:val="000000"/>
                <w:spacing w:val="-2"/>
                <w:sz w:val="22"/>
                <w:szCs w:val="22"/>
              </w:rPr>
              <w:t xml:space="preserve"> w ramach dokumentu elektronicznego </w:t>
            </w:r>
            <w:proofErr w:type="spellStart"/>
            <w:r w:rsidRPr="00971C0E">
              <w:rPr>
                <w:rFonts w:eastAsia="Calibri" w:cs="Helvetica"/>
                <w:color w:val="000000"/>
                <w:spacing w:val="-2"/>
                <w:sz w:val="22"/>
                <w:szCs w:val="22"/>
              </w:rPr>
              <w:t>mObywatel</w:t>
            </w:r>
            <w:proofErr w:type="spellEnd"/>
            <w:r w:rsidRPr="00971C0E">
              <w:rPr>
                <w:rFonts w:eastAsia="Calibri" w:cs="Helvetica"/>
                <w:color w:val="000000"/>
                <w:spacing w:val="-2"/>
                <w:sz w:val="22"/>
                <w:szCs w:val="22"/>
              </w:rPr>
              <w:t xml:space="preserve"> – o takie dane jak: NIP (jeśli został nadany), datę wydania dowodu osobistego, stan cywilny, adres i datę zameldowania na pobyt czasowy oraz datę upływu deklarowanego terminu pobytu, dane kontaktowe z Rejestru Danych Kontaktowych – celem wdrożenia nowych usług w tej aplikacji.</w:t>
            </w:r>
          </w:p>
          <w:p w14:paraId="66834581" w14:textId="77777777" w:rsidR="00971C0E" w:rsidRPr="00971C0E" w:rsidRDefault="00971C0E" w:rsidP="003150A6">
            <w:pPr>
              <w:widowControl/>
              <w:numPr>
                <w:ilvl w:val="0"/>
                <w:numId w:val="17"/>
              </w:numPr>
              <w:suppressAutoHyphens/>
              <w:autoSpaceDE/>
              <w:autoSpaceDN/>
              <w:adjustRightInd/>
              <w:spacing w:after="120" w:line="240" w:lineRule="auto"/>
              <w:ind w:left="459" w:hanging="283"/>
              <w:jc w:val="both"/>
              <w:rPr>
                <w:rFonts w:eastAsia="Calibri" w:cs="Helvetica"/>
                <w:color w:val="000000"/>
                <w:spacing w:val="-2"/>
                <w:sz w:val="22"/>
                <w:szCs w:val="22"/>
              </w:rPr>
            </w:pPr>
            <w:r w:rsidRPr="00971C0E">
              <w:rPr>
                <w:rFonts w:eastAsia="Calibri" w:cs="Helvetica"/>
                <w:color w:val="000000"/>
                <w:spacing w:val="-2"/>
                <w:sz w:val="22"/>
                <w:szCs w:val="22"/>
              </w:rPr>
              <w:t xml:space="preserve">Umożliwienie wykorzystywania aplikacji </w:t>
            </w:r>
            <w:proofErr w:type="spellStart"/>
            <w:r w:rsidRPr="00971C0E">
              <w:rPr>
                <w:rFonts w:eastAsia="Calibri" w:cs="Helvetica"/>
                <w:color w:val="000000"/>
                <w:spacing w:val="-2"/>
                <w:sz w:val="22"/>
                <w:szCs w:val="22"/>
              </w:rPr>
              <w:t>mObywatel</w:t>
            </w:r>
            <w:proofErr w:type="spellEnd"/>
            <w:r w:rsidRPr="00971C0E">
              <w:rPr>
                <w:rFonts w:eastAsia="Calibri" w:cs="Helvetica"/>
                <w:color w:val="000000"/>
                <w:spacing w:val="-2"/>
                <w:sz w:val="22"/>
                <w:szCs w:val="22"/>
              </w:rPr>
              <w:t xml:space="preserve"> jako czynnika uwierzytelnienia profilu zaufanego.</w:t>
            </w:r>
          </w:p>
          <w:p w14:paraId="550E5881" w14:textId="77777777" w:rsidR="00971C0E" w:rsidRPr="00971C0E" w:rsidRDefault="00971C0E" w:rsidP="003150A6">
            <w:pPr>
              <w:widowControl/>
              <w:numPr>
                <w:ilvl w:val="0"/>
                <w:numId w:val="17"/>
              </w:numPr>
              <w:suppressAutoHyphens/>
              <w:autoSpaceDE/>
              <w:autoSpaceDN/>
              <w:adjustRightInd/>
              <w:spacing w:after="120" w:line="240" w:lineRule="auto"/>
              <w:ind w:left="459" w:hanging="283"/>
              <w:jc w:val="both"/>
              <w:rPr>
                <w:rFonts w:eastAsia="Calibri" w:cs="Helvetica"/>
                <w:color w:val="000000"/>
                <w:spacing w:val="-2"/>
                <w:sz w:val="22"/>
                <w:szCs w:val="22"/>
              </w:rPr>
            </w:pPr>
            <w:r w:rsidRPr="00971C0E">
              <w:rPr>
                <w:rFonts w:eastAsia="Calibri" w:cs="Helvetica"/>
                <w:color w:val="000000"/>
                <w:spacing w:val="-2"/>
                <w:sz w:val="22"/>
                <w:szCs w:val="22"/>
              </w:rPr>
              <w:t>Umożliwienie przekazania danych w celu uwierzytelnienia użytkownika aplikacji w systemie teleinformatycznym podmiotu publicznego.</w:t>
            </w:r>
          </w:p>
          <w:p w14:paraId="22662342" w14:textId="77777777" w:rsidR="00971C0E" w:rsidRPr="00971C0E" w:rsidRDefault="00971C0E" w:rsidP="003150A6">
            <w:pPr>
              <w:widowControl/>
              <w:numPr>
                <w:ilvl w:val="0"/>
                <w:numId w:val="17"/>
              </w:numPr>
              <w:suppressAutoHyphens/>
              <w:autoSpaceDE/>
              <w:autoSpaceDN/>
              <w:adjustRightInd/>
              <w:spacing w:after="120" w:line="240" w:lineRule="auto"/>
              <w:ind w:left="459" w:hanging="283"/>
              <w:jc w:val="both"/>
              <w:rPr>
                <w:rFonts w:eastAsia="Calibri" w:cs="Helvetica"/>
                <w:color w:val="000000"/>
                <w:spacing w:val="-2"/>
                <w:sz w:val="22"/>
                <w:szCs w:val="22"/>
              </w:rPr>
            </w:pPr>
            <w:r w:rsidRPr="00971C0E">
              <w:rPr>
                <w:rFonts w:eastAsia="Calibri" w:cs="Helvetica"/>
                <w:color w:val="000000"/>
                <w:spacing w:val="-2"/>
                <w:sz w:val="22"/>
                <w:szCs w:val="22"/>
              </w:rPr>
              <w:t xml:space="preserve">Zapewnienie możliwości dokonywania płatności w ramach usług świadczonych przez podmioty publiczne w aplikacji </w:t>
            </w:r>
            <w:proofErr w:type="spellStart"/>
            <w:r w:rsidRPr="00971C0E">
              <w:rPr>
                <w:rFonts w:eastAsia="Calibri" w:cs="Helvetica"/>
                <w:color w:val="000000"/>
                <w:spacing w:val="-2"/>
                <w:sz w:val="22"/>
                <w:szCs w:val="22"/>
              </w:rPr>
              <w:t>mObywatel</w:t>
            </w:r>
            <w:proofErr w:type="spellEnd"/>
            <w:r w:rsidRPr="00971C0E">
              <w:rPr>
                <w:rFonts w:eastAsia="Calibri" w:cs="Helvetica"/>
                <w:color w:val="000000"/>
                <w:spacing w:val="-2"/>
                <w:sz w:val="22"/>
                <w:szCs w:val="22"/>
              </w:rPr>
              <w:t>.</w:t>
            </w:r>
          </w:p>
          <w:p w14:paraId="43635F03" w14:textId="77777777" w:rsidR="00971C0E" w:rsidRPr="00971C0E" w:rsidRDefault="00971C0E" w:rsidP="003150A6">
            <w:pPr>
              <w:widowControl/>
              <w:numPr>
                <w:ilvl w:val="0"/>
                <w:numId w:val="17"/>
              </w:numPr>
              <w:suppressAutoHyphens/>
              <w:autoSpaceDE/>
              <w:autoSpaceDN/>
              <w:adjustRightInd/>
              <w:spacing w:after="120" w:line="240" w:lineRule="auto"/>
              <w:ind w:left="459" w:hanging="283"/>
              <w:jc w:val="both"/>
              <w:rPr>
                <w:rFonts w:eastAsia="Calibri" w:cs="Helvetica"/>
                <w:color w:val="000000"/>
                <w:spacing w:val="-2"/>
                <w:sz w:val="22"/>
                <w:szCs w:val="22"/>
              </w:rPr>
            </w:pPr>
            <w:r w:rsidRPr="00971C0E">
              <w:rPr>
                <w:rFonts w:eastAsia="Calibri" w:cs="Helvetica"/>
                <w:color w:val="000000"/>
                <w:spacing w:val="-2"/>
                <w:sz w:val="22"/>
                <w:szCs w:val="22"/>
              </w:rPr>
              <w:t xml:space="preserve">Uregulowanie, że opiekun prawny, rodzic może w aplikacji posiadać dostęp do dokumentu elektronicznego osoby, którą ma pod swoją opieką. </w:t>
            </w:r>
          </w:p>
          <w:p w14:paraId="5640CD3B" w14:textId="77777777" w:rsidR="00971C0E" w:rsidRPr="00971C0E" w:rsidRDefault="00971C0E" w:rsidP="003150A6">
            <w:pPr>
              <w:widowControl/>
              <w:numPr>
                <w:ilvl w:val="0"/>
                <w:numId w:val="17"/>
              </w:numPr>
              <w:suppressAutoHyphens/>
              <w:autoSpaceDE/>
              <w:autoSpaceDN/>
              <w:adjustRightInd/>
              <w:spacing w:after="120" w:line="240" w:lineRule="auto"/>
              <w:ind w:left="459" w:hanging="283"/>
              <w:jc w:val="both"/>
              <w:rPr>
                <w:rFonts w:eastAsia="Calibri" w:cs="Helvetica"/>
                <w:color w:val="000000"/>
                <w:spacing w:val="-2"/>
                <w:sz w:val="22"/>
                <w:szCs w:val="22"/>
              </w:rPr>
            </w:pPr>
            <w:r w:rsidRPr="00971C0E">
              <w:rPr>
                <w:rFonts w:eastAsia="Calibri" w:cs="Helvetica"/>
                <w:color w:val="000000"/>
                <w:spacing w:val="-2"/>
                <w:sz w:val="22"/>
                <w:szCs w:val="22"/>
              </w:rPr>
              <w:t xml:space="preserve"> Rozszerzenie możliwych źródeł finansowania rozwoju i utrzymania systemu teleinformatycznego ministra właściwego do spraw informatyzacji oraz aplikacji </w:t>
            </w:r>
            <w:proofErr w:type="spellStart"/>
            <w:r w:rsidRPr="00971C0E">
              <w:rPr>
                <w:rFonts w:eastAsia="Calibri" w:cs="Helvetica"/>
                <w:color w:val="000000"/>
                <w:spacing w:val="-2"/>
                <w:sz w:val="22"/>
                <w:szCs w:val="22"/>
              </w:rPr>
              <w:t>mObywatel</w:t>
            </w:r>
            <w:proofErr w:type="spellEnd"/>
            <w:r w:rsidRPr="00971C0E">
              <w:rPr>
                <w:rFonts w:eastAsia="Calibri" w:cs="Helvetica"/>
                <w:color w:val="000000"/>
                <w:spacing w:val="-2"/>
                <w:sz w:val="22"/>
                <w:szCs w:val="22"/>
              </w:rPr>
              <w:t>.</w:t>
            </w:r>
          </w:p>
          <w:p w14:paraId="0F0E33CB" w14:textId="77777777" w:rsidR="00971C0E" w:rsidRPr="00971C0E" w:rsidRDefault="00971C0E" w:rsidP="00971C0E">
            <w:pPr>
              <w:widowControl/>
              <w:suppressAutoHyphens/>
              <w:autoSpaceDE/>
              <w:autoSpaceDN/>
              <w:adjustRightInd/>
              <w:spacing w:after="120" w:line="240" w:lineRule="auto"/>
              <w:jc w:val="both"/>
              <w:rPr>
                <w:rFonts w:eastAsia="Calibri" w:cs="Calibri"/>
                <w:color w:val="000000"/>
                <w:spacing w:val="-2"/>
                <w:sz w:val="22"/>
                <w:szCs w:val="22"/>
                <w:lang w:eastAsia="en-US"/>
              </w:rPr>
            </w:pPr>
            <w:r w:rsidRPr="00971C0E">
              <w:rPr>
                <w:rFonts w:eastAsia="Calibri" w:cs="Calibri"/>
                <w:color w:val="000000"/>
                <w:spacing w:val="-2"/>
                <w:sz w:val="22"/>
                <w:szCs w:val="22"/>
                <w:lang w:eastAsia="en-US"/>
              </w:rPr>
              <w:t xml:space="preserve">W zakresie funkcjonalności aplikacji </w:t>
            </w:r>
            <w:proofErr w:type="spellStart"/>
            <w:r w:rsidRPr="00971C0E">
              <w:rPr>
                <w:rFonts w:eastAsia="Calibri" w:cs="Calibri"/>
                <w:color w:val="000000"/>
                <w:spacing w:val="-2"/>
                <w:sz w:val="22"/>
                <w:szCs w:val="22"/>
                <w:lang w:eastAsia="en-US"/>
              </w:rPr>
              <w:t>mObywatel</w:t>
            </w:r>
            <w:proofErr w:type="spellEnd"/>
            <w:r w:rsidRPr="00971C0E">
              <w:rPr>
                <w:rFonts w:eastAsia="Calibri" w:cs="Calibri"/>
                <w:color w:val="000000"/>
                <w:spacing w:val="-2"/>
                <w:sz w:val="22"/>
                <w:szCs w:val="22"/>
                <w:lang w:eastAsia="en-US"/>
              </w:rPr>
              <w:t>, które nie będą udostępnione w dniu wejścia w życie przedmiotowego projektu ustawy (np. usługa płatności elektronicznych), minister właściwy do spraw informatyzacji wyda komunikat przed ich powszechnym udostępnieniem. Pozwoli to poinformować obywateli oraz podmioty prywatne i publiczne o wdrożeniu i uruchomieniu rozwiązania stanowiącego odpowiedź na zdefiniowane wyżej problemy.</w:t>
            </w:r>
          </w:p>
          <w:p w14:paraId="2EE5A0AE" w14:textId="77777777" w:rsidR="00971C0E" w:rsidRPr="00971C0E" w:rsidRDefault="00971C0E" w:rsidP="00971C0E">
            <w:pPr>
              <w:suppressAutoHyphens/>
              <w:autoSpaceDE/>
              <w:autoSpaceDN/>
              <w:adjustRightInd/>
              <w:spacing w:after="120" w:line="240" w:lineRule="auto"/>
              <w:jc w:val="both"/>
              <w:rPr>
                <w:rFonts w:eastAsia="Times New Roman" w:cs="Times New Roman"/>
                <w:sz w:val="22"/>
                <w:szCs w:val="22"/>
                <w:lang w:eastAsia="en-US"/>
              </w:rPr>
            </w:pPr>
            <w:r w:rsidRPr="00971C0E">
              <w:rPr>
                <w:rFonts w:eastAsia="Calibri" w:cs="Calibri"/>
                <w:color w:val="000000"/>
                <w:spacing w:val="-2"/>
                <w:sz w:val="22"/>
                <w:szCs w:val="22"/>
                <w:lang w:eastAsia="en-US"/>
              </w:rPr>
              <w:t>Podsumowując, projekt wychodzi naprzeciw potrzebom osób korzystających z usług mobilnych, jak i podmiotów świadczących takie usługi, stwarzając mechanizmy niezbędne dla budowania zaufania do cyfrowych usług Państwa oraz całego mobilnego środowiska.</w:t>
            </w:r>
          </w:p>
        </w:tc>
      </w:tr>
      <w:tr w:rsidR="00971C0E" w:rsidRPr="00971C0E" w14:paraId="6371D3B5" w14:textId="77777777" w:rsidTr="00406842">
        <w:trPr>
          <w:trHeight w:val="307"/>
        </w:trPr>
        <w:tc>
          <w:tcPr>
            <w:tcW w:w="9918" w:type="dxa"/>
            <w:gridSpan w:val="29"/>
            <w:tcBorders>
              <w:top w:val="single" w:sz="4" w:space="0" w:color="000000"/>
              <w:left w:val="single" w:sz="4" w:space="0" w:color="000000"/>
              <w:bottom w:val="single" w:sz="4" w:space="0" w:color="000000"/>
              <w:right w:val="single" w:sz="4" w:space="0" w:color="000000"/>
            </w:tcBorders>
            <w:shd w:val="clear" w:color="auto" w:fill="99CCFF"/>
            <w:vAlign w:val="center"/>
          </w:tcPr>
          <w:p w14:paraId="750888B7" w14:textId="77777777" w:rsidR="00971C0E" w:rsidRPr="00971C0E" w:rsidRDefault="00971C0E" w:rsidP="003150A6">
            <w:pPr>
              <w:widowControl/>
              <w:numPr>
                <w:ilvl w:val="0"/>
                <w:numId w:val="5"/>
              </w:numPr>
              <w:suppressAutoHyphens/>
              <w:autoSpaceDE/>
              <w:autoSpaceDN/>
              <w:adjustRightInd/>
              <w:spacing w:before="60" w:after="60" w:line="240" w:lineRule="auto"/>
              <w:ind w:left="318" w:hanging="284"/>
              <w:jc w:val="both"/>
              <w:rPr>
                <w:rFonts w:eastAsia="Calibri" w:cs="Times New Roman"/>
                <w:b/>
                <w:color w:val="000000"/>
                <w:sz w:val="22"/>
                <w:szCs w:val="22"/>
              </w:rPr>
            </w:pPr>
            <w:r w:rsidRPr="00971C0E">
              <w:rPr>
                <w:rFonts w:eastAsia="Calibri" w:cs="Times New Roman"/>
                <w:b/>
                <w:color w:val="000000"/>
                <w:spacing w:val="-2"/>
                <w:sz w:val="22"/>
                <w:szCs w:val="22"/>
              </w:rPr>
              <w:lastRenderedPageBreak/>
              <w:t>Jak problem został rozwiązany w innych krajach, w szczególności krajach członkowskich OECD/UE</w:t>
            </w:r>
            <w:r w:rsidRPr="00971C0E">
              <w:rPr>
                <w:rFonts w:eastAsia="Calibri" w:cs="Times New Roman"/>
                <w:b/>
                <w:color w:val="000000"/>
                <w:sz w:val="22"/>
                <w:szCs w:val="22"/>
              </w:rPr>
              <w:t>?</w:t>
            </w:r>
            <w:r w:rsidRPr="00971C0E">
              <w:rPr>
                <w:rFonts w:eastAsia="Calibri" w:cs="Times New Roman"/>
                <w:i/>
                <w:color w:val="000000"/>
                <w:sz w:val="22"/>
                <w:szCs w:val="22"/>
              </w:rPr>
              <w:t xml:space="preserve"> </w:t>
            </w:r>
          </w:p>
        </w:tc>
      </w:tr>
      <w:tr w:rsidR="00971C0E" w:rsidRPr="00971C0E" w14:paraId="05F4B455" w14:textId="77777777" w:rsidTr="00406842">
        <w:trPr>
          <w:trHeight w:val="142"/>
        </w:trPr>
        <w:tc>
          <w:tcPr>
            <w:tcW w:w="9918" w:type="dxa"/>
            <w:gridSpan w:val="29"/>
            <w:tcBorders>
              <w:top w:val="single" w:sz="4" w:space="0" w:color="000000"/>
              <w:left w:val="single" w:sz="4" w:space="0" w:color="000000"/>
              <w:bottom w:val="single" w:sz="4" w:space="0" w:color="000000"/>
              <w:right w:val="single" w:sz="4" w:space="0" w:color="000000"/>
            </w:tcBorders>
            <w:shd w:val="clear" w:color="auto" w:fill="auto"/>
          </w:tcPr>
          <w:p w14:paraId="20D3B114" w14:textId="77777777" w:rsidR="00971C0E" w:rsidRPr="00971C0E" w:rsidRDefault="00971C0E" w:rsidP="00971C0E">
            <w:pPr>
              <w:suppressAutoHyphens/>
              <w:autoSpaceDE/>
              <w:autoSpaceDN/>
              <w:adjustRightInd/>
              <w:spacing w:before="120" w:after="120" w:line="240" w:lineRule="auto"/>
              <w:jc w:val="both"/>
              <w:rPr>
                <w:rFonts w:eastAsia="Calibri" w:cs="Times New Roman"/>
                <w:color w:val="000000"/>
                <w:spacing w:val="-2"/>
                <w:sz w:val="22"/>
                <w:szCs w:val="22"/>
              </w:rPr>
            </w:pPr>
            <w:proofErr w:type="spellStart"/>
            <w:r w:rsidRPr="00971C0E">
              <w:rPr>
                <w:rFonts w:eastAsia="Calibri" w:cs="Times New Roman"/>
                <w:color w:val="000000"/>
                <w:sz w:val="22"/>
                <w:szCs w:val="22"/>
              </w:rPr>
              <w:t>mObywatel</w:t>
            </w:r>
            <w:proofErr w:type="spellEnd"/>
            <w:r w:rsidRPr="00971C0E">
              <w:rPr>
                <w:rFonts w:eastAsia="Calibri" w:cs="Times New Roman"/>
                <w:color w:val="000000"/>
                <w:sz w:val="22"/>
                <w:szCs w:val="22"/>
              </w:rPr>
              <w:t xml:space="preserve"> jest jednym z niewielu działających w Europie i na świecie cyfrowym portfelem na dokumenty. </w:t>
            </w:r>
          </w:p>
          <w:p w14:paraId="743D1C70" w14:textId="77777777" w:rsidR="00971C0E" w:rsidRPr="00971C0E" w:rsidRDefault="00971C0E" w:rsidP="00971C0E">
            <w:pPr>
              <w:suppressAutoHyphens/>
              <w:autoSpaceDE/>
              <w:autoSpaceDN/>
              <w:adjustRightInd/>
              <w:spacing w:before="120" w:after="120" w:line="240" w:lineRule="auto"/>
              <w:jc w:val="both"/>
              <w:rPr>
                <w:rFonts w:eastAsia="Times New Roman" w:cs="Times New Roman"/>
                <w:sz w:val="22"/>
                <w:szCs w:val="22"/>
                <w:lang w:eastAsia="en-US"/>
              </w:rPr>
            </w:pPr>
            <w:r w:rsidRPr="00971C0E">
              <w:rPr>
                <w:rFonts w:eastAsia="Times New Roman" w:cs="Times New Roman"/>
                <w:sz w:val="22"/>
                <w:szCs w:val="22"/>
                <w:lang w:eastAsia="en-US"/>
              </w:rPr>
              <w:t xml:space="preserve">W Indiach funkcjonuje </w:t>
            </w:r>
            <w:proofErr w:type="spellStart"/>
            <w:r w:rsidRPr="00971C0E">
              <w:rPr>
                <w:rFonts w:eastAsia="Times New Roman" w:cs="Times New Roman"/>
                <w:sz w:val="22"/>
                <w:szCs w:val="22"/>
                <w:lang w:eastAsia="en-US"/>
              </w:rPr>
              <w:t>DigiLocer</w:t>
            </w:r>
            <w:proofErr w:type="spellEnd"/>
            <w:r w:rsidRPr="00971C0E">
              <w:rPr>
                <w:rFonts w:eastAsia="Times New Roman" w:cs="Times New Roman"/>
                <w:sz w:val="22"/>
                <w:szCs w:val="22"/>
                <w:lang w:eastAsia="en-US"/>
              </w:rPr>
              <w:t xml:space="preserve"> – cyfrowego portfela/szafki na dokumenty obywatela. Udostępniona jako usługa </w:t>
            </w:r>
            <w:r w:rsidRPr="00971C0E">
              <w:rPr>
                <w:rFonts w:eastAsia="Times New Roman" w:cs="Times New Roman"/>
                <w:spacing w:val="-4"/>
                <w:sz w:val="22"/>
                <w:szCs w:val="22"/>
                <w:lang w:eastAsia="en-US"/>
              </w:rPr>
              <w:t>webowa, dodatkowo w formie aplikacji mobilnej. Rozwiązanie zapewnia każdemu obywatelowi dostęp do autentycznych</w:t>
            </w:r>
            <w:r w:rsidRPr="00971C0E">
              <w:rPr>
                <w:rFonts w:eastAsia="Times New Roman" w:cs="Times New Roman"/>
                <w:sz w:val="22"/>
                <w:szCs w:val="22"/>
                <w:lang w:eastAsia="en-US"/>
              </w:rPr>
              <w:t xml:space="preserve"> </w:t>
            </w:r>
            <w:r w:rsidRPr="00971C0E">
              <w:rPr>
                <w:rFonts w:eastAsia="Times New Roman" w:cs="Times New Roman"/>
                <w:spacing w:val="-4"/>
                <w:sz w:val="22"/>
                <w:szCs w:val="22"/>
                <w:lang w:eastAsia="en-US"/>
              </w:rPr>
              <w:t xml:space="preserve">dokumentów cyfrowych. Dokumenty wydane w systemie </w:t>
            </w:r>
            <w:proofErr w:type="spellStart"/>
            <w:r w:rsidRPr="00971C0E">
              <w:rPr>
                <w:rFonts w:eastAsia="Times New Roman" w:cs="Times New Roman"/>
                <w:spacing w:val="-4"/>
                <w:sz w:val="22"/>
                <w:szCs w:val="22"/>
                <w:lang w:eastAsia="en-US"/>
              </w:rPr>
              <w:t>DigiLocker</w:t>
            </w:r>
            <w:proofErr w:type="spellEnd"/>
            <w:r w:rsidRPr="00971C0E">
              <w:rPr>
                <w:rFonts w:eastAsia="Times New Roman" w:cs="Times New Roman"/>
                <w:spacing w:val="-4"/>
                <w:sz w:val="22"/>
                <w:szCs w:val="22"/>
                <w:lang w:eastAsia="en-US"/>
              </w:rPr>
              <w:t xml:space="preserve"> są uważane za zgodne z oryginalnymi dokumentami</w:t>
            </w:r>
            <w:r w:rsidRPr="00971C0E">
              <w:rPr>
                <w:rFonts w:eastAsia="Times New Roman" w:cs="Times New Roman"/>
                <w:sz w:val="22"/>
                <w:szCs w:val="22"/>
                <w:lang w:eastAsia="en-US"/>
              </w:rPr>
              <w:t xml:space="preserve"> </w:t>
            </w:r>
            <w:r w:rsidRPr="00971C0E">
              <w:rPr>
                <w:rFonts w:eastAsia="Times New Roman" w:cs="Times New Roman"/>
                <w:spacing w:val="-2"/>
                <w:sz w:val="22"/>
                <w:szCs w:val="22"/>
                <w:lang w:eastAsia="en-US"/>
              </w:rPr>
              <w:t>fizycznymi. Wydane dokumenty są pobierane w czasie rzeczywistym bezpośrednio z systemów podmiotów wystawiającej.</w:t>
            </w:r>
            <w:r w:rsidRPr="00971C0E">
              <w:rPr>
                <w:rFonts w:eastAsia="Times New Roman" w:cs="Times New Roman"/>
                <w:sz w:val="22"/>
                <w:szCs w:val="22"/>
                <w:lang w:eastAsia="en-US"/>
              </w:rPr>
              <w:t xml:space="preserve"> Użytkownicy mają dostęp do takich dokumentów jak prawo jazdy, dowód osobisty, dokumenty polisy itp. Przy czym przechowywane są - po zarejestrowaniu konta w </w:t>
            </w:r>
            <w:proofErr w:type="spellStart"/>
            <w:r w:rsidRPr="00971C0E">
              <w:rPr>
                <w:rFonts w:eastAsia="Times New Roman" w:cs="Times New Roman"/>
                <w:sz w:val="22"/>
                <w:szCs w:val="22"/>
                <w:lang w:eastAsia="en-US"/>
              </w:rPr>
              <w:t>DigiLocer</w:t>
            </w:r>
            <w:proofErr w:type="spellEnd"/>
            <w:r w:rsidRPr="00971C0E">
              <w:rPr>
                <w:rFonts w:eastAsia="Times New Roman" w:cs="Times New Roman"/>
                <w:sz w:val="22"/>
                <w:szCs w:val="22"/>
                <w:lang w:eastAsia="en-US"/>
              </w:rPr>
              <w:t xml:space="preserve"> - w dedykowanej przestrzeni w chmurze. Użytkownik może je pobierać, a także udostępnić na zewnątrz.</w:t>
            </w:r>
          </w:p>
          <w:p w14:paraId="6778DC29" w14:textId="77777777" w:rsidR="00971C0E" w:rsidRPr="00971C0E" w:rsidRDefault="00971C0E" w:rsidP="00971C0E">
            <w:pPr>
              <w:suppressAutoHyphens/>
              <w:autoSpaceDE/>
              <w:autoSpaceDN/>
              <w:adjustRightInd/>
              <w:spacing w:before="120" w:after="120" w:line="240" w:lineRule="auto"/>
              <w:jc w:val="both"/>
              <w:rPr>
                <w:rFonts w:eastAsia="Times New Roman" w:cs="Times New Roman"/>
                <w:sz w:val="22"/>
                <w:szCs w:val="22"/>
                <w:lang w:eastAsia="en-US"/>
              </w:rPr>
            </w:pPr>
            <w:r w:rsidRPr="00971C0E">
              <w:rPr>
                <w:rFonts w:eastAsia="Times New Roman" w:cs="Times New Roman"/>
                <w:sz w:val="22"/>
                <w:szCs w:val="22"/>
                <w:lang w:eastAsia="en-US"/>
              </w:rPr>
              <w:t>Z kolei poszczególne stany w USA umożliwiają obywatelom dostęp do lokalnych usług za pośrednictwem cyfrowego asystenta osobistego, Gov2Go. Dostępny jest za pośrednictwem m. in. aplikacji mobilnych. Gov2Go ostrzega użytkowników o ważnych terminach rządowych, takich jak rejestracja wyborców, płatności podatku od nieruchomości. Zakres dostępnych usług różni się w zależności od stanu.</w:t>
            </w:r>
          </w:p>
          <w:p w14:paraId="22A30B41" w14:textId="77777777" w:rsidR="00971C0E" w:rsidRPr="00971C0E" w:rsidRDefault="00971C0E" w:rsidP="00971C0E">
            <w:pPr>
              <w:suppressAutoHyphens/>
              <w:autoSpaceDE/>
              <w:autoSpaceDN/>
              <w:adjustRightInd/>
              <w:spacing w:before="120" w:after="120" w:line="240" w:lineRule="auto"/>
              <w:jc w:val="both"/>
              <w:rPr>
                <w:rFonts w:eastAsia="Times New Roman" w:cs="Times New Roman"/>
                <w:sz w:val="22"/>
                <w:szCs w:val="22"/>
                <w:lang w:eastAsia="en-US"/>
              </w:rPr>
            </w:pPr>
            <w:r w:rsidRPr="00971C0E">
              <w:rPr>
                <w:rFonts w:eastAsia="Times New Roman" w:cs="Times New Roman"/>
                <w:sz w:val="22"/>
                <w:szCs w:val="22"/>
                <w:lang w:eastAsia="en-US"/>
              </w:rPr>
              <w:t xml:space="preserve">W krajach członkowskich OECD trudno znaleźć tożsame rozwiązanie aplikacji </w:t>
            </w:r>
            <w:proofErr w:type="spellStart"/>
            <w:r w:rsidRPr="00971C0E">
              <w:rPr>
                <w:rFonts w:eastAsia="Times New Roman" w:cs="Times New Roman"/>
                <w:sz w:val="22"/>
                <w:szCs w:val="22"/>
                <w:lang w:eastAsia="en-US"/>
              </w:rPr>
              <w:t>mObywatel</w:t>
            </w:r>
            <w:proofErr w:type="spellEnd"/>
            <w:r w:rsidRPr="00971C0E">
              <w:rPr>
                <w:rFonts w:eastAsia="Times New Roman" w:cs="Times New Roman"/>
                <w:sz w:val="22"/>
                <w:szCs w:val="22"/>
                <w:lang w:eastAsia="en-US"/>
              </w:rPr>
              <w:t xml:space="preserve">. Publiczne, mobilne rozwiązania są wąskie dziedzinowo lub nie zostały w pełni wdrożone. </w:t>
            </w:r>
          </w:p>
          <w:p w14:paraId="63F387D7" w14:textId="77777777" w:rsidR="00971C0E" w:rsidRPr="00971C0E" w:rsidRDefault="00971C0E" w:rsidP="00971C0E">
            <w:pPr>
              <w:suppressAutoHyphens/>
              <w:autoSpaceDE/>
              <w:autoSpaceDN/>
              <w:adjustRightInd/>
              <w:spacing w:before="120" w:after="120" w:line="240" w:lineRule="auto"/>
              <w:jc w:val="both"/>
              <w:rPr>
                <w:rFonts w:eastAsia="Times New Roman" w:cs="Times New Roman"/>
                <w:sz w:val="22"/>
                <w:szCs w:val="22"/>
                <w:lang w:eastAsia="en-US"/>
              </w:rPr>
            </w:pPr>
            <w:r w:rsidRPr="00971C0E">
              <w:rPr>
                <w:rFonts w:eastAsia="Times New Roman" w:cs="Times New Roman"/>
                <w:sz w:val="22"/>
                <w:szCs w:val="22"/>
                <w:lang w:eastAsia="en-US"/>
              </w:rPr>
              <w:t xml:space="preserve">Przykładowo aplikacja IO we Włoszech, której celem jest udostępnienie użytkownikowi pojedynczego punktu dostępu dla kilku usług publicznych krajowym, jak i lokalnym. W 2020 r. została udostępniona wszystkim obywatelom „otwarta” wersję beta aplikacji. Oznacza to, że rozwiązanie to jest nadal w fazie testów. Aplikacja IO umożliwia obywatelom kilka usług, tj. odbieranie wiadomości od organów administracji publicznej; przypomnienia o terminach i aktualizacjach z możliwością włączenia alertów w osobistych kalendarzach, dokonywanie płatności za usługi i podatki za pomocą sytemu płatniczego (obsługiwane są różne metody płatności, np. karty kredytowe, karty debetowe, </w:t>
            </w:r>
            <w:proofErr w:type="spellStart"/>
            <w:r w:rsidRPr="00971C0E">
              <w:rPr>
                <w:rFonts w:eastAsia="Times New Roman" w:cs="Times New Roman"/>
                <w:sz w:val="22"/>
                <w:szCs w:val="22"/>
                <w:lang w:eastAsia="en-US"/>
              </w:rPr>
              <w:t>PayPal</w:t>
            </w:r>
            <w:proofErr w:type="spellEnd"/>
            <w:r w:rsidRPr="00971C0E">
              <w:rPr>
                <w:rFonts w:eastAsia="Times New Roman" w:cs="Times New Roman"/>
                <w:sz w:val="22"/>
                <w:szCs w:val="22"/>
                <w:lang w:eastAsia="en-US"/>
              </w:rPr>
              <w:t>) zintegrowanego z aplikacją, przyjmowanie i przechowywanie oficjalnych dokumentów, pokwitowań i zaświadczeń.</w:t>
            </w:r>
          </w:p>
          <w:p w14:paraId="10AF2B09" w14:textId="77777777" w:rsidR="00971C0E" w:rsidRPr="00971C0E" w:rsidRDefault="00971C0E" w:rsidP="00971C0E">
            <w:pPr>
              <w:suppressAutoHyphens/>
              <w:autoSpaceDE/>
              <w:autoSpaceDN/>
              <w:adjustRightInd/>
              <w:spacing w:before="120" w:after="120" w:line="240" w:lineRule="auto"/>
              <w:jc w:val="both"/>
              <w:rPr>
                <w:rFonts w:eastAsia="Times New Roman" w:cs="Times New Roman"/>
                <w:sz w:val="22"/>
                <w:szCs w:val="22"/>
                <w:lang w:eastAsia="en-US"/>
              </w:rPr>
            </w:pPr>
            <w:r w:rsidRPr="00971C0E">
              <w:rPr>
                <w:rFonts w:eastAsia="Times New Roman" w:cs="Times New Roman"/>
                <w:sz w:val="22"/>
                <w:szCs w:val="22"/>
                <w:lang w:eastAsia="en-US"/>
              </w:rPr>
              <w:t xml:space="preserve">Z kolei korzyści dla administracji publicznej to obywatele mogą sami aktualizować swoje dane, a nie tylko </w:t>
            </w:r>
            <w:r w:rsidRPr="00971C0E">
              <w:rPr>
                <w:rFonts w:eastAsia="Times New Roman" w:cs="Times New Roman"/>
                <w:sz w:val="22"/>
                <w:szCs w:val="22"/>
                <w:lang w:eastAsia="en-US"/>
              </w:rPr>
              <w:lastRenderedPageBreak/>
              <w:t>przez administrację publiczną, komunikacja z obywatelami może odbywać się za pomocą ich numeru podatkowego, bez konieczności podawania adresu kontaktowego lub numeru telefonu; oraz dokumenty i płatności można wysyłać lub żądać za pośrednictwem aplikacji.</w:t>
            </w:r>
          </w:p>
          <w:p w14:paraId="2B12A946" w14:textId="77777777" w:rsidR="00971C0E" w:rsidRPr="00971C0E" w:rsidRDefault="00971C0E" w:rsidP="00971C0E">
            <w:pPr>
              <w:suppressAutoHyphens/>
              <w:autoSpaceDE/>
              <w:autoSpaceDN/>
              <w:adjustRightInd/>
              <w:spacing w:before="120" w:after="120" w:line="240" w:lineRule="auto"/>
              <w:jc w:val="both"/>
              <w:rPr>
                <w:rFonts w:eastAsia="Times New Roman" w:cs="Times New Roman"/>
                <w:sz w:val="22"/>
                <w:szCs w:val="22"/>
                <w:lang w:eastAsia="en-US"/>
              </w:rPr>
            </w:pPr>
            <w:r w:rsidRPr="00971C0E">
              <w:rPr>
                <w:rFonts w:eastAsia="Times New Roman" w:cs="Times New Roman"/>
                <w:sz w:val="22"/>
                <w:szCs w:val="22"/>
                <w:lang w:eastAsia="en-US"/>
              </w:rPr>
              <w:t>Z kolei rząd Wielkiej Brytanii zaprezentował nową aplikację, która zostanie uruchomiona pod koniec 2022 r., i zapewni dostęp do szerokiego wachlarza usług rządowych. Nowa aplikacja gov.uk ma zapewniać dostęp do 300 usług rządowych, takich jak dostarczanie bezpłatnych posiłków szkolnych, zmiana danych w prawie jazdy. Nowa aplikacja jest następstwem uruchomionej w 2018 r. aplikacji NHS, która stała się centralnym punktem, w którym użytkownicy mogli zasięgnąć porady zdrowotnej, umówić się na wizytę u lekarza rodzinnego.</w:t>
            </w:r>
          </w:p>
        </w:tc>
      </w:tr>
      <w:tr w:rsidR="00971C0E" w:rsidRPr="00971C0E" w14:paraId="594E77A3" w14:textId="77777777" w:rsidTr="00406842">
        <w:trPr>
          <w:trHeight w:val="359"/>
        </w:trPr>
        <w:tc>
          <w:tcPr>
            <w:tcW w:w="9918" w:type="dxa"/>
            <w:gridSpan w:val="29"/>
            <w:tcBorders>
              <w:top w:val="single" w:sz="4" w:space="0" w:color="000000"/>
              <w:left w:val="single" w:sz="4" w:space="0" w:color="000000"/>
              <w:bottom w:val="single" w:sz="4" w:space="0" w:color="000000"/>
              <w:right w:val="single" w:sz="4" w:space="0" w:color="000000"/>
            </w:tcBorders>
            <w:shd w:val="clear" w:color="auto" w:fill="99CCFF"/>
            <w:vAlign w:val="center"/>
          </w:tcPr>
          <w:p w14:paraId="17B6C273" w14:textId="77777777" w:rsidR="00971C0E" w:rsidRPr="00971C0E" w:rsidRDefault="00971C0E" w:rsidP="003150A6">
            <w:pPr>
              <w:widowControl/>
              <w:numPr>
                <w:ilvl w:val="0"/>
                <w:numId w:val="5"/>
              </w:numPr>
              <w:suppressAutoHyphens/>
              <w:autoSpaceDE/>
              <w:autoSpaceDN/>
              <w:adjustRightInd/>
              <w:spacing w:before="60" w:after="60" w:line="240" w:lineRule="auto"/>
              <w:ind w:left="318" w:hanging="284"/>
              <w:jc w:val="both"/>
              <w:rPr>
                <w:rFonts w:eastAsia="Calibri" w:cs="Times New Roman"/>
                <w:b/>
                <w:color w:val="000000"/>
                <w:sz w:val="22"/>
                <w:szCs w:val="22"/>
              </w:rPr>
            </w:pPr>
            <w:r w:rsidRPr="00971C0E">
              <w:rPr>
                <w:rFonts w:eastAsia="Calibri" w:cs="Times New Roman"/>
                <w:b/>
                <w:color w:val="000000"/>
                <w:sz w:val="22"/>
                <w:szCs w:val="22"/>
              </w:rPr>
              <w:lastRenderedPageBreak/>
              <w:t>Podmioty, na które oddziałuje projekt</w:t>
            </w:r>
          </w:p>
        </w:tc>
      </w:tr>
      <w:tr w:rsidR="00971C0E" w:rsidRPr="00971C0E" w14:paraId="781F5037" w14:textId="77777777" w:rsidTr="00406842">
        <w:trPr>
          <w:trHeight w:val="142"/>
        </w:trPr>
        <w:tc>
          <w:tcPr>
            <w:tcW w:w="1929" w:type="dxa"/>
            <w:gridSpan w:val="3"/>
            <w:tcBorders>
              <w:top w:val="single" w:sz="4" w:space="0" w:color="000000"/>
              <w:left w:val="single" w:sz="4" w:space="0" w:color="000000"/>
              <w:bottom w:val="single" w:sz="4" w:space="0" w:color="000000"/>
              <w:right w:val="single" w:sz="4" w:space="0" w:color="000000"/>
            </w:tcBorders>
            <w:shd w:val="clear" w:color="auto" w:fill="auto"/>
          </w:tcPr>
          <w:p w14:paraId="32509B75" w14:textId="77777777" w:rsidR="00971C0E" w:rsidRPr="00971C0E" w:rsidRDefault="00971C0E" w:rsidP="00971C0E">
            <w:pPr>
              <w:suppressAutoHyphens/>
              <w:autoSpaceDE/>
              <w:autoSpaceDN/>
              <w:adjustRightInd/>
              <w:spacing w:before="40" w:line="240" w:lineRule="auto"/>
              <w:jc w:val="center"/>
              <w:rPr>
                <w:rFonts w:eastAsia="Calibri" w:cs="Times New Roman"/>
                <w:color w:val="000000"/>
                <w:spacing w:val="-2"/>
                <w:sz w:val="22"/>
                <w:szCs w:val="22"/>
              </w:rPr>
            </w:pPr>
            <w:r w:rsidRPr="00971C0E">
              <w:rPr>
                <w:rFonts w:eastAsia="Calibri" w:cs="Times New Roman"/>
                <w:color w:val="000000"/>
                <w:spacing w:val="-2"/>
                <w:sz w:val="22"/>
                <w:szCs w:val="22"/>
              </w:rPr>
              <w:t>Grupa</w:t>
            </w:r>
          </w:p>
        </w:tc>
        <w:tc>
          <w:tcPr>
            <w:tcW w:w="2427" w:type="dxa"/>
            <w:gridSpan w:val="8"/>
            <w:tcBorders>
              <w:top w:val="single" w:sz="4" w:space="0" w:color="000000"/>
              <w:left w:val="single" w:sz="4" w:space="0" w:color="000000"/>
              <w:bottom w:val="single" w:sz="4" w:space="0" w:color="000000"/>
              <w:right w:val="single" w:sz="4" w:space="0" w:color="000000"/>
            </w:tcBorders>
            <w:shd w:val="clear" w:color="auto" w:fill="auto"/>
          </w:tcPr>
          <w:p w14:paraId="596898EA" w14:textId="77777777" w:rsidR="00971C0E" w:rsidRPr="00971C0E" w:rsidRDefault="00971C0E" w:rsidP="00971C0E">
            <w:pPr>
              <w:suppressAutoHyphens/>
              <w:autoSpaceDE/>
              <w:autoSpaceDN/>
              <w:adjustRightInd/>
              <w:spacing w:before="40" w:line="240" w:lineRule="auto"/>
              <w:jc w:val="center"/>
              <w:rPr>
                <w:rFonts w:eastAsia="Calibri" w:cs="Times New Roman"/>
                <w:color w:val="000000"/>
                <w:spacing w:val="-2"/>
                <w:sz w:val="22"/>
                <w:szCs w:val="22"/>
              </w:rPr>
            </w:pPr>
            <w:r w:rsidRPr="00971C0E">
              <w:rPr>
                <w:rFonts w:eastAsia="Calibri" w:cs="Times New Roman"/>
                <w:color w:val="000000"/>
                <w:spacing w:val="-2"/>
                <w:sz w:val="22"/>
                <w:szCs w:val="22"/>
              </w:rPr>
              <w:t>Wielkość</w:t>
            </w:r>
          </w:p>
        </w:tc>
        <w:tc>
          <w:tcPr>
            <w:tcW w:w="3077" w:type="dxa"/>
            <w:gridSpan w:val="12"/>
            <w:tcBorders>
              <w:top w:val="single" w:sz="4" w:space="0" w:color="000000"/>
              <w:left w:val="single" w:sz="4" w:space="0" w:color="000000"/>
              <w:bottom w:val="single" w:sz="4" w:space="0" w:color="000000"/>
              <w:right w:val="single" w:sz="4" w:space="0" w:color="000000"/>
            </w:tcBorders>
            <w:shd w:val="clear" w:color="auto" w:fill="auto"/>
          </w:tcPr>
          <w:p w14:paraId="1CBF38CE" w14:textId="77777777" w:rsidR="00971C0E" w:rsidRPr="00971C0E" w:rsidRDefault="00971C0E" w:rsidP="00971C0E">
            <w:pPr>
              <w:suppressAutoHyphens/>
              <w:autoSpaceDE/>
              <w:autoSpaceDN/>
              <w:adjustRightInd/>
              <w:spacing w:before="40" w:line="240" w:lineRule="auto"/>
              <w:jc w:val="center"/>
              <w:rPr>
                <w:rFonts w:eastAsia="Calibri" w:cs="Times New Roman"/>
                <w:color w:val="000000"/>
                <w:spacing w:val="-2"/>
                <w:sz w:val="22"/>
                <w:szCs w:val="22"/>
              </w:rPr>
            </w:pPr>
            <w:r w:rsidRPr="00971C0E">
              <w:rPr>
                <w:rFonts w:eastAsia="Calibri" w:cs="Times New Roman"/>
                <w:color w:val="000000"/>
                <w:spacing w:val="-2"/>
                <w:sz w:val="22"/>
                <w:szCs w:val="22"/>
              </w:rPr>
              <w:t xml:space="preserve">Źródło danych </w:t>
            </w:r>
          </w:p>
        </w:tc>
        <w:tc>
          <w:tcPr>
            <w:tcW w:w="2485" w:type="dxa"/>
            <w:gridSpan w:val="6"/>
            <w:tcBorders>
              <w:top w:val="single" w:sz="4" w:space="0" w:color="000000"/>
              <w:left w:val="single" w:sz="4" w:space="0" w:color="000000"/>
              <w:bottom w:val="single" w:sz="4" w:space="0" w:color="000000"/>
              <w:right w:val="single" w:sz="4" w:space="0" w:color="000000"/>
            </w:tcBorders>
            <w:shd w:val="clear" w:color="auto" w:fill="auto"/>
          </w:tcPr>
          <w:p w14:paraId="6EF2EA9C" w14:textId="77777777" w:rsidR="00971C0E" w:rsidRPr="00971C0E" w:rsidRDefault="00971C0E" w:rsidP="00971C0E">
            <w:pPr>
              <w:suppressAutoHyphens/>
              <w:autoSpaceDE/>
              <w:autoSpaceDN/>
              <w:adjustRightInd/>
              <w:spacing w:before="40" w:line="240" w:lineRule="auto"/>
              <w:jc w:val="center"/>
              <w:rPr>
                <w:rFonts w:eastAsia="Calibri" w:cs="Times New Roman"/>
                <w:color w:val="000000"/>
                <w:spacing w:val="-2"/>
                <w:sz w:val="22"/>
                <w:szCs w:val="22"/>
              </w:rPr>
            </w:pPr>
            <w:r w:rsidRPr="00971C0E">
              <w:rPr>
                <w:rFonts w:eastAsia="Calibri" w:cs="Times New Roman"/>
                <w:color w:val="000000"/>
                <w:spacing w:val="-2"/>
                <w:sz w:val="22"/>
                <w:szCs w:val="22"/>
              </w:rPr>
              <w:t>Oddziaływanie</w:t>
            </w:r>
          </w:p>
        </w:tc>
      </w:tr>
      <w:tr w:rsidR="00971C0E" w:rsidRPr="00971C0E" w14:paraId="25D826D8" w14:textId="77777777" w:rsidTr="00406842">
        <w:trPr>
          <w:trHeight w:val="142"/>
        </w:trPr>
        <w:tc>
          <w:tcPr>
            <w:tcW w:w="1929" w:type="dxa"/>
            <w:gridSpan w:val="3"/>
            <w:tcBorders>
              <w:top w:val="single" w:sz="4" w:space="0" w:color="000000"/>
              <w:left w:val="single" w:sz="4" w:space="0" w:color="000000"/>
              <w:bottom w:val="single" w:sz="4" w:space="0" w:color="000000"/>
              <w:right w:val="single" w:sz="4" w:space="0" w:color="000000"/>
            </w:tcBorders>
            <w:shd w:val="clear" w:color="auto" w:fill="auto"/>
          </w:tcPr>
          <w:p w14:paraId="64553D66" w14:textId="77777777" w:rsidR="00971C0E" w:rsidRPr="00971C0E" w:rsidRDefault="00971C0E" w:rsidP="00971C0E">
            <w:pPr>
              <w:suppressAutoHyphens/>
              <w:autoSpaceDE/>
              <w:autoSpaceDN/>
              <w:adjustRightInd/>
              <w:spacing w:line="240" w:lineRule="auto"/>
              <w:rPr>
                <w:rFonts w:eastAsia="Times New Roman" w:cs="Times New Roman"/>
                <w:sz w:val="22"/>
                <w:szCs w:val="22"/>
                <w:lang w:eastAsia="en-US"/>
              </w:rPr>
            </w:pPr>
            <w:r w:rsidRPr="00971C0E">
              <w:rPr>
                <w:rFonts w:eastAsia="Times New Roman" w:cs="Times New Roman"/>
                <w:sz w:val="22"/>
                <w:szCs w:val="22"/>
                <w:lang w:eastAsia="en-US"/>
              </w:rPr>
              <w:t xml:space="preserve">Obywatele RP </w:t>
            </w:r>
          </w:p>
        </w:tc>
        <w:tc>
          <w:tcPr>
            <w:tcW w:w="2427" w:type="dxa"/>
            <w:gridSpan w:val="8"/>
            <w:tcBorders>
              <w:top w:val="single" w:sz="4" w:space="0" w:color="000000"/>
              <w:left w:val="single" w:sz="4" w:space="0" w:color="000000"/>
              <w:bottom w:val="single" w:sz="4" w:space="0" w:color="000000"/>
              <w:right w:val="single" w:sz="4" w:space="0" w:color="000000"/>
            </w:tcBorders>
            <w:shd w:val="clear" w:color="auto" w:fill="auto"/>
          </w:tcPr>
          <w:p w14:paraId="35214FCA" w14:textId="77777777" w:rsidR="00971C0E" w:rsidRPr="00971C0E" w:rsidRDefault="00971C0E" w:rsidP="00971C0E">
            <w:pPr>
              <w:suppressAutoHyphens/>
              <w:autoSpaceDE/>
              <w:autoSpaceDN/>
              <w:adjustRightInd/>
              <w:spacing w:line="240" w:lineRule="auto"/>
              <w:rPr>
                <w:rFonts w:eastAsia="Times New Roman" w:cs="Times New Roman"/>
                <w:sz w:val="22"/>
                <w:szCs w:val="22"/>
                <w:lang w:eastAsia="en-US"/>
              </w:rPr>
            </w:pPr>
            <w:r w:rsidRPr="00971C0E">
              <w:rPr>
                <w:rFonts w:eastAsia="Times New Roman" w:cs="Times New Roman"/>
                <w:sz w:val="22"/>
                <w:szCs w:val="22"/>
                <w:lang w:eastAsia="en-US"/>
              </w:rPr>
              <w:t>38,16 mln</w:t>
            </w:r>
          </w:p>
        </w:tc>
        <w:tc>
          <w:tcPr>
            <w:tcW w:w="3077" w:type="dxa"/>
            <w:gridSpan w:val="12"/>
            <w:tcBorders>
              <w:top w:val="single" w:sz="4" w:space="0" w:color="000000"/>
              <w:left w:val="single" w:sz="4" w:space="0" w:color="000000"/>
              <w:bottom w:val="single" w:sz="4" w:space="0" w:color="000000"/>
              <w:right w:val="single" w:sz="4" w:space="0" w:color="000000"/>
            </w:tcBorders>
            <w:shd w:val="clear" w:color="auto" w:fill="auto"/>
          </w:tcPr>
          <w:p w14:paraId="59FEDB23" w14:textId="77777777" w:rsidR="00971C0E" w:rsidRPr="00971C0E" w:rsidRDefault="00971C0E" w:rsidP="00971C0E">
            <w:pPr>
              <w:suppressAutoHyphens/>
              <w:autoSpaceDE/>
              <w:autoSpaceDN/>
              <w:adjustRightInd/>
              <w:spacing w:line="240" w:lineRule="auto"/>
              <w:rPr>
                <w:rFonts w:eastAsia="Times New Roman" w:cs="Times New Roman"/>
                <w:sz w:val="22"/>
                <w:szCs w:val="22"/>
                <w:lang w:eastAsia="en-US"/>
              </w:rPr>
            </w:pPr>
            <w:r w:rsidRPr="00971C0E">
              <w:rPr>
                <w:rFonts w:eastAsia="Times New Roman" w:cs="Times New Roman"/>
                <w:sz w:val="22"/>
                <w:szCs w:val="22"/>
                <w:lang w:eastAsia="en-US"/>
              </w:rPr>
              <w:t>GUS</w:t>
            </w:r>
          </w:p>
          <w:p w14:paraId="2129B6FE" w14:textId="77777777" w:rsidR="00971C0E" w:rsidRPr="00971C0E" w:rsidRDefault="00971C0E" w:rsidP="00971C0E">
            <w:pPr>
              <w:suppressAutoHyphens/>
              <w:autoSpaceDE/>
              <w:autoSpaceDN/>
              <w:adjustRightInd/>
              <w:spacing w:line="240" w:lineRule="auto"/>
              <w:rPr>
                <w:rFonts w:eastAsia="Times New Roman" w:cs="Times New Roman"/>
                <w:sz w:val="22"/>
                <w:szCs w:val="22"/>
                <w:lang w:eastAsia="en-US"/>
              </w:rPr>
            </w:pPr>
            <w:r w:rsidRPr="00971C0E">
              <w:rPr>
                <w:rFonts w:eastAsia="Times New Roman" w:cs="Times New Roman"/>
                <w:sz w:val="22"/>
                <w:szCs w:val="22"/>
                <w:lang w:eastAsia="en-US"/>
              </w:rPr>
              <w:t>(wg stanu na koniec czerwca 2021 r.)</w:t>
            </w:r>
          </w:p>
        </w:tc>
        <w:tc>
          <w:tcPr>
            <w:tcW w:w="2485" w:type="dxa"/>
            <w:gridSpan w:val="6"/>
            <w:tcBorders>
              <w:top w:val="single" w:sz="4" w:space="0" w:color="000000"/>
              <w:left w:val="single" w:sz="4" w:space="0" w:color="000000"/>
              <w:bottom w:val="single" w:sz="4" w:space="0" w:color="000000"/>
              <w:right w:val="single" w:sz="4" w:space="0" w:color="000000"/>
            </w:tcBorders>
            <w:shd w:val="clear" w:color="auto" w:fill="auto"/>
          </w:tcPr>
          <w:p w14:paraId="585DE99E" w14:textId="77777777" w:rsidR="00971C0E" w:rsidRPr="00971C0E" w:rsidRDefault="00971C0E" w:rsidP="00971C0E">
            <w:pPr>
              <w:suppressAutoHyphens/>
              <w:autoSpaceDE/>
              <w:autoSpaceDN/>
              <w:adjustRightInd/>
              <w:spacing w:line="240" w:lineRule="auto"/>
              <w:rPr>
                <w:rFonts w:eastAsia="Times New Roman" w:cs="Times New Roman"/>
                <w:sz w:val="22"/>
                <w:szCs w:val="22"/>
                <w:lang w:eastAsia="en-US"/>
              </w:rPr>
            </w:pPr>
            <w:r w:rsidRPr="00971C0E">
              <w:rPr>
                <w:rFonts w:eastAsia="Times New Roman" w:cs="Times New Roman"/>
                <w:sz w:val="22"/>
                <w:szCs w:val="22"/>
                <w:lang w:eastAsia="en-US"/>
              </w:rPr>
              <w:t xml:space="preserve">Ułatwienie w posługiwaniu się elektronicznymi dokumentami; potencjalni użytkownicy aplikacji </w:t>
            </w:r>
            <w:proofErr w:type="spellStart"/>
            <w:r w:rsidRPr="00971C0E">
              <w:rPr>
                <w:rFonts w:eastAsia="Times New Roman" w:cs="Times New Roman"/>
                <w:sz w:val="22"/>
                <w:szCs w:val="22"/>
                <w:lang w:eastAsia="en-US"/>
              </w:rPr>
              <w:t>mObywatel</w:t>
            </w:r>
            <w:proofErr w:type="spellEnd"/>
          </w:p>
        </w:tc>
      </w:tr>
      <w:tr w:rsidR="00971C0E" w:rsidRPr="00971C0E" w14:paraId="7F082F48" w14:textId="77777777" w:rsidTr="00406842">
        <w:trPr>
          <w:trHeight w:val="142"/>
        </w:trPr>
        <w:tc>
          <w:tcPr>
            <w:tcW w:w="1929" w:type="dxa"/>
            <w:gridSpan w:val="3"/>
            <w:tcBorders>
              <w:top w:val="single" w:sz="4" w:space="0" w:color="000000"/>
              <w:left w:val="single" w:sz="4" w:space="0" w:color="000000"/>
              <w:bottom w:val="single" w:sz="4" w:space="0" w:color="000000"/>
              <w:right w:val="single" w:sz="4" w:space="0" w:color="000000"/>
            </w:tcBorders>
            <w:shd w:val="clear" w:color="auto" w:fill="auto"/>
          </w:tcPr>
          <w:p w14:paraId="7056FB24" w14:textId="77777777" w:rsidR="00971C0E" w:rsidRPr="00971C0E" w:rsidRDefault="00971C0E" w:rsidP="00971C0E">
            <w:pPr>
              <w:suppressAutoHyphens/>
              <w:autoSpaceDE/>
              <w:autoSpaceDN/>
              <w:adjustRightInd/>
              <w:spacing w:line="240" w:lineRule="auto"/>
              <w:rPr>
                <w:rFonts w:eastAsia="Times New Roman" w:cs="Times New Roman"/>
                <w:sz w:val="22"/>
                <w:szCs w:val="22"/>
                <w:lang w:eastAsia="en-US"/>
              </w:rPr>
            </w:pPr>
            <w:r w:rsidRPr="00971C0E">
              <w:rPr>
                <w:rFonts w:eastAsia="Times New Roman" w:cs="Times New Roman"/>
                <w:sz w:val="22"/>
                <w:szCs w:val="22"/>
                <w:lang w:eastAsia="en-US"/>
              </w:rPr>
              <w:t>Studenci</w:t>
            </w:r>
          </w:p>
        </w:tc>
        <w:tc>
          <w:tcPr>
            <w:tcW w:w="2427" w:type="dxa"/>
            <w:gridSpan w:val="8"/>
            <w:tcBorders>
              <w:top w:val="single" w:sz="4" w:space="0" w:color="000000"/>
              <w:left w:val="single" w:sz="4" w:space="0" w:color="000000"/>
              <w:bottom w:val="single" w:sz="4" w:space="0" w:color="000000"/>
              <w:right w:val="single" w:sz="4" w:space="0" w:color="000000"/>
            </w:tcBorders>
            <w:shd w:val="clear" w:color="auto" w:fill="auto"/>
          </w:tcPr>
          <w:p w14:paraId="53ED89A4" w14:textId="77777777" w:rsidR="00971C0E" w:rsidRPr="00971C0E" w:rsidRDefault="00971C0E" w:rsidP="00971C0E">
            <w:pPr>
              <w:suppressAutoHyphens/>
              <w:autoSpaceDE/>
              <w:autoSpaceDN/>
              <w:adjustRightInd/>
              <w:spacing w:line="240" w:lineRule="auto"/>
              <w:rPr>
                <w:rFonts w:eastAsia="Times New Roman" w:cs="Times New Roman"/>
                <w:sz w:val="22"/>
                <w:szCs w:val="22"/>
                <w:lang w:eastAsia="en-US"/>
              </w:rPr>
            </w:pPr>
            <w:r w:rsidRPr="00971C0E">
              <w:rPr>
                <w:rFonts w:eastAsia="Times New Roman" w:cs="Times New Roman"/>
                <w:sz w:val="22"/>
                <w:szCs w:val="22"/>
                <w:lang w:eastAsia="en-US"/>
              </w:rPr>
              <w:t>1,2 mln</w:t>
            </w:r>
          </w:p>
        </w:tc>
        <w:tc>
          <w:tcPr>
            <w:tcW w:w="3077" w:type="dxa"/>
            <w:gridSpan w:val="12"/>
            <w:tcBorders>
              <w:top w:val="single" w:sz="4" w:space="0" w:color="000000"/>
              <w:left w:val="single" w:sz="4" w:space="0" w:color="000000"/>
              <w:bottom w:val="single" w:sz="4" w:space="0" w:color="000000"/>
              <w:right w:val="single" w:sz="4" w:space="0" w:color="000000"/>
            </w:tcBorders>
            <w:shd w:val="clear" w:color="auto" w:fill="auto"/>
          </w:tcPr>
          <w:p w14:paraId="5AC63244" w14:textId="77777777" w:rsidR="00971C0E" w:rsidRPr="00971C0E" w:rsidRDefault="00971C0E" w:rsidP="00971C0E">
            <w:pPr>
              <w:suppressAutoHyphens/>
              <w:autoSpaceDE/>
              <w:autoSpaceDN/>
              <w:adjustRightInd/>
              <w:spacing w:line="240" w:lineRule="auto"/>
              <w:rPr>
                <w:rFonts w:eastAsia="Calibri" w:cs="Times New Roman"/>
                <w:color w:val="000000"/>
                <w:sz w:val="22"/>
                <w:szCs w:val="22"/>
              </w:rPr>
            </w:pPr>
            <w:r w:rsidRPr="00971C0E">
              <w:rPr>
                <w:rFonts w:eastAsia="Calibri" w:cs="Times New Roman"/>
                <w:color w:val="000000"/>
                <w:sz w:val="22"/>
                <w:szCs w:val="22"/>
              </w:rPr>
              <w:t>GUS</w:t>
            </w:r>
          </w:p>
          <w:p w14:paraId="008344CE" w14:textId="77777777" w:rsidR="00971C0E" w:rsidRPr="00971C0E" w:rsidRDefault="00971C0E" w:rsidP="00971C0E">
            <w:pPr>
              <w:suppressAutoHyphens/>
              <w:autoSpaceDE/>
              <w:autoSpaceDN/>
              <w:adjustRightInd/>
              <w:spacing w:line="240" w:lineRule="auto"/>
              <w:rPr>
                <w:rFonts w:eastAsia="Times New Roman" w:cs="Times New Roman"/>
                <w:sz w:val="22"/>
                <w:szCs w:val="22"/>
                <w:lang w:eastAsia="en-US"/>
              </w:rPr>
            </w:pPr>
            <w:r w:rsidRPr="00971C0E">
              <w:rPr>
                <w:rFonts w:eastAsia="Calibri" w:cs="Times New Roman"/>
                <w:color w:val="000000"/>
                <w:sz w:val="22"/>
                <w:szCs w:val="22"/>
              </w:rPr>
              <w:t>(rok akademicki 2020/21)</w:t>
            </w:r>
          </w:p>
        </w:tc>
        <w:tc>
          <w:tcPr>
            <w:tcW w:w="2485" w:type="dxa"/>
            <w:gridSpan w:val="6"/>
            <w:tcBorders>
              <w:top w:val="single" w:sz="4" w:space="0" w:color="000000"/>
              <w:left w:val="single" w:sz="4" w:space="0" w:color="000000"/>
              <w:bottom w:val="single" w:sz="4" w:space="0" w:color="000000"/>
              <w:right w:val="single" w:sz="4" w:space="0" w:color="000000"/>
            </w:tcBorders>
            <w:shd w:val="clear" w:color="auto" w:fill="auto"/>
          </w:tcPr>
          <w:p w14:paraId="46F34E1B" w14:textId="77777777" w:rsidR="00971C0E" w:rsidRPr="00971C0E" w:rsidRDefault="00971C0E" w:rsidP="00971C0E">
            <w:pPr>
              <w:suppressAutoHyphens/>
              <w:autoSpaceDE/>
              <w:autoSpaceDN/>
              <w:adjustRightInd/>
              <w:spacing w:line="240" w:lineRule="auto"/>
              <w:rPr>
                <w:rFonts w:eastAsia="Times New Roman" w:cs="Times New Roman"/>
                <w:sz w:val="22"/>
                <w:szCs w:val="22"/>
                <w:lang w:eastAsia="en-US"/>
              </w:rPr>
            </w:pPr>
            <w:r w:rsidRPr="00971C0E">
              <w:rPr>
                <w:rFonts w:eastAsia="Times New Roman" w:cs="Times New Roman"/>
                <w:sz w:val="22"/>
                <w:szCs w:val="22"/>
                <w:lang w:eastAsia="en-US"/>
              </w:rPr>
              <w:t xml:space="preserve">Powszechny dostęp do </w:t>
            </w:r>
            <w:proofErr w:type="spellStart"/>
            <w:r w:rsidRPr="00971C0E">
              <w:rPr>
                <w:rFonts w:eastAsia="Times New Roman" w:cs="Times New Roman"/>
                <w:sz w:val="22"/>
                <w:szCs w:val="22"/>
                <w:lang w:eastAsia="en-US"/>
              </w:rPr>
              <w:t>mLegitymacji</w:t>
            </w:r>
            <w:proofErr w:type="spellEnd"/>
            <w:r w:rsidRPr="00971C0E">
              <w:rPr>
                <w:rFonts w:eastAsia="Times New Roman" w:cs="Times New Roman"/>
                <w:sz w:val="22"/>
                <w:szCs w:val="22"/>
                <w:lang w:eastAsia="en-US"/>
              </w:rPr>
              <w:t xml:space="preserve"> studenckiej. Decyzja o chęci posiadania </w:t>
            </w:r>
            <w:proofErr w:type="spellStart"/>
            <w:r w:rsidRPr="00971C0E">
              <w:rPr>
                <w:rFonts w:eastAsia="Times New Roman" w:cs="Times New Roman"/>
                <w:sz w:val="22"/>
                <w:szCs w:val="22"/>
                <w:lang w:eastAsia="en-US"/>
              </w:rPr>
              <w:t>mLegitymacji</w:t>
            </w:r>
            <w:proofErr w:type="spellEnd"/>
            <w:r w:rsidRPr="00971C0E">
              <w:rPr>
                <w:rFonts w:eastAsia="Times New Roman" w:cs="Times New Roman"/>
                <w:sz w:val="22"/>
                <w:szCs w:val="22"/>
                <w:lang w:eastAsia="en-US"/>
              </w:rPr>
              <w:t xml:space="preserve"> będzie należeć do studenta. Oznacza to, że jeśli student zwróci się do uczelni o wydanie takiego dokumentu elektronicznego, to powinien go otrzymać.</w:t>
            </w:r>
          </w:p>
        </w:tc>
      </w:tr>
      <w:tr w:rsidR="00971C0E" w:rsidRPr="00971C0E" w14:paraId="5B4BE074" w14:textId="77777777" w:rsidTr="00406842">
        <w:trPr>
          <w:trHeight w:val="142"/>
        </w:trPr>
        <w:tc>
          <w:tcPr>
            <w:tcW w:w="1929" w:type="dxa"/>
            <w:gridSpan w:val="3"/>
            <w:tcBorders>
              <w:top w:val="single" w:sz="4" w:space="0" w:color="000000"/>
              <w:left w:val="single" w:sz="4" w:space="0" w:color="000000"/>
              <w:bottom w:val="single" w:sz="4" w:space="0" w:color="000000"/>
              <w:right w:val="single" w:sz="4" w:space="0" w:color="000000"/>
            </w:tcBorders>
            <w:shd w:val="clear" w:color="auto" w:fill="auto"/>
          </w:tcPr>
          <w:p w14:paraId="780AE1C7" w14:textId="77777777" w:rsidR="00971C0E" w:rsidRPr="00971C0E" w:rsidRDefault="00971C0E" w:rsidP="00971C0E">
            <w:pPr>
              <w:suppressAutoHyphens/>
              <w:autoSpaceDE/>
              <w:autoSpaceDN/>
              <w:adjustRightInd/>
              <w:spacing w:line="240" w:lineRule="auto"/>
              <w:rPr>
                <w:rFonts w:eastAsia="Times New Roman" w:cs="Times New Roman"/>
                <w:sz w:val="22"/>
                <w:szCs w:val="22"/>
                <w:lang w:eastAsia="en-US"/>
              </w:rPr>
            </w:pPr>
            <w:r w:rsidRPr="00971C0E">
              <w:rPr>
                <w:rFonts w:eastAsia="Times New Roman" w:cs="Times New Roman"/>
                <w:sz w:val="22"/>
                <w:szCs w:val="22"/>
                <w:lang w:eastAsia="en-US"/>
              </w:rPr>
              <w:t>Uczniowie</w:t>
            </w:r>
          </w:p>
        </w:tc>
        <w:tc>
          <w:tcPr>
            <w:tcW w:w="2427" w:type="dxa"/>
            <w:gridSpan w:val="8"/>
            <w:tcBorders>
              <w:top w:val="single" w:sz="4" w:space="0" w:color="000000"/>
              <w:left w:val="single" w:sz="4" w:space="0" w:color="000000"/>
              <w:bottom w:val="single" w:sz="4" w:space="0" w:color="000000"/>
              <w:right w:val="single" w:sz="4" w:space="0" w:color="000000"/>
            </w:tcBorders>
            <w:shd w:val="clear" w:color="auto" w:fill="auto"/>
          </w:tcPr>
          <w:p w14:paraId="54847C9D" w14:textId="77777777" w:rsidR="00971C0E" w:rsidRPr="00971C0E" w:rsidRDefault="00971C0E" w:rsidP="00971C0E">
            <w:pPr>
              <w:suppressAutoHyphens/>
              <w:autoSpaceDE/>
              <w:autoSpaceDN/>
              <w:adjustRightInd/>
              <w:spacing w:line="240" w:lineRule="auto"/>
              <w:rPr>
                <w:rFonts w:eastAsia="Times New Roman" w:cs="Times New Roman"/>
                <w:sz w:val="22"/>
                <w:szCs w:val="22"/>
                <w:lang w:eastAsia="en-US"/>
              </w:rPr>
            </w:pPr>
            <w:r w:rsidRPr="00971C0E">
              <w:rPr>
                <w:rFonts w:eastAsia="Times New Roman" w:cs="Times New Roman"/>
                <w:sz w:val="22"/>
                <w:szCs w:val="22"/>
                <w:lang w:eastAsia="en-US"/>
              </w:rPr>
              <w:t>4,9 mln</w:t>
            </w:r>
          </w:p>
        </w:tc>
        <w:tc>
          <w:tcPr>
            <w:tcW w:w="3077" w:type="dxa"/>
            <w:gridSpan w:val="12"/>
            <w:tcBorders>
              <w:top w:val="single" w:sz="4" w:space="0" w:color="000000"/>
              <w:left w:val="single" w:sz="4" w:space="0" w:color="000000"/>
              <w:bottom w:val="single" w:sz="4" w:space="0" w:color="000000"/>
              <w:right w:val="single" w:sz="4" w:space="0" w:color="000000"/>
            </w:tcBorders>
            <w:shd w:val="clear" w:color="auto" w:fill="auto"/>
          </w:tcPr>
          <w:p w14:paraId="79AD6D78" w14:textId="77777777" w:rsidR="00971C0E" w:rsidRPr="00971C0E" w:rsidRDefault="00971C0E" w:rsidP="00971C0E">
            <w:pPr>
              <w:suppressAutoHyphens/>
              <w:autoSpaceDE/>
              <w:autoSpaceDN/>
              <w:adjustRightInd/>
              <w:spacing w:line="240" w:lineRule="auto"/>
              <w:rPr>
                <w:rFonts w:eastAsia="Calibri" w:cs="Times New Roman"/>
                <w:color w:val="000000"/>
                <w:sz w:val="22"/>
                <w:szCs w:val="22"/>
              </w:rPr>
            </w:pPr>
            <w:r w:rsidRPr="00971C0E">
              <w:rPr>
                <w:rFonts w:eastAsia="Calibri" w:cs="Times New Roman"/>
                <w:color w:val="000000"/>
                <w:sz w:val="22"/>
                <w:szCs w:val="22"/>
              </w:rPr>
              <w:t>GUS</w:t>
            </w:r>
          </w:p>
          <w:p w14:paraId="0D4D9E04" w14:textId="77777777" w:rsidR="00971C0E" w:rsidRPr="00971C0E" w:rsidRDefault="00971C0E" w:rsidP="00971C0E">
            <w:pPr>
              <w:suppressAutoHyphens/>
              <w:autoSpaceDE/>
              <w:autoSpaceDN/>
              <w:adjustRightInd/>
              <w:spacing w:line="240" w:lineRule="auto"/>
              <w:rPr>
                <w:rFonts w:eastAsia="Times New Roman" w:cs="Times New Roman"/>
                <w:sz w:val="22"/>
                <w:szCs w:val="22"/>
                <w:lang w:eastAsia="en-US"/>
              </w:rPr>
            </w:pPr>
            <w:r w:rsidRPr="00971C0E">
              <w:rPr>
                <w:rFonts w:eastAsia="Calibri" w:cs="Times New Roman"/>
                <w:color w:val="000000"/>
                <w:sz w:val="22"/>
                <w:szCs w:val="22"/>
              </w:rPr>
              <w:t>(rok szkolny 2020/21)</w:t>
            </w:r>
          </w:p>
        </w:tc>
        <w:tc>
          <w:tcPr>
            <w:tcW w:w="2485" w:type="dxa"/>
            <w:gridSpan w:val="6"/>
            <w:tcBorders>
              <w:top w:val="single" w:sz="4" w:space="0" w:color="000000"/>
              <w:left w:val="single" w:sz="4" w:space="0" w:color="000000"/>
              <w:bottom w:val="single" w:sz="4" w:space="0" w:color="000000"/>
              <w:right w:val="single" w:sz="4" w:space="0" w:color="000000"/>
            </w:tcBorders>
            <w:shd w:val="clear" w:color="auto" w:fill="auto"/>
          </w:tcPr>
          <w:p w14:paraId="75B3B805" w14:textId="77777777" w:rsidR="00971C0E" w:rsidRPr="00971C0E" w:rsidRDefault="00971C0E" w:rsidP="00971C0E">
            <w:pPr>
              <w:suppressAutoHyphens/>
              <w:autoSpaceDE/>
              <w:autoSpaceDN/>
              <w:adjustRightInd/>
              <w:spacing w:line="240" w:lineRule="auto"/>
              <w:rPr>
                <w:rFonts w:eastAsia="Times New Roman" w:cs="Times New Roman"/>
                <w:sz w:val="22"/>
                <w:szCs w:val="22"/>
                <w:lang w:eastAsia="en-US"/>
              </w:rPr>
            </w:pPr>
            <w:r w:rsidRPr="00971C0E">
              <w:rPr>
                <w:rFonts w:eastAsia="Times New Roman" w:cs="Times New Roman"/>
                <w:sz w:val="22"/>
                <w:szCs w:val="22"/>
                <w:lang w:eastAsia="en-US"/>
              </w:rPr>
              <w:t xml:space="preserve">Powszechny dostęp do </w:t>
            </w:r>
            <w:proofErr w:type="spellStart"/>
            <w:r w:rsidRPr="00971C0E">
              <w:rPr>
                <w:rFonts w:eastAsia="Times New Roman" w:cs="Times New Roman"/>
                <w:sz w:val="22"/>
                <w:szCs w:val="22"/>
                <w:lang w:eastAsia="en-US"/>
              </w:rPr>
              <w:t>mLegitymacji</w:t>
            </w:r>
            <w:proofErr w:type="spellEnd"/>
            <w:r w:rsidRPr="00971C0E">
              <w:rPr>
                <w:rFonts w:eastAsia="Times New Roman" w:cs="Times New Roman"/>
                <w:sz w:val="22"/>
                <w:szCs w:val="22"/>
                <w:lang w:eastAsia="en-US"/>
              </w:rPr>
              <w:t xml:space="preserve"> szkolnej.</w:t>
            </w:r>
          </w:p>
          <w:p w14:paraId="0AA79D58" w14:textId="77777777" w:rsidR="00971C0E" w:rsidRPr="00971C0E" w:rsidRDefault="00971C0E" w:rsidP="00971C0E">
            <w:pPr>
              <w:suppressAutoHyphens/>
              <w:autoSpaceDE/>
              <w:autoSpaceDN/>
              <w:adjustRightInd/>
              <w:spacing w:line="240" w:lineRule="auto"/>
              <w:rPr>
                <w:rFonts w:eastAsia="Times New Roman" w:cs="Times New Roman"/>
                <w:sz w:val="22"/>
                <w:szCs w:val="22"/>
                <w:lang w:eastAsia="en-US"/>
              </w:rPr>
            </w:pPr>
            <w:r w:rsidRPr="00971C0E">
              <w:rPr>
                <w:rFonts w:eastAsia="Times New Roman" w:cs="Times New Roman"/>
                <w:sz w:val="22"/>
                <w:szCs w:val="22"/>
                <w:lang w:eastAsia="en-US"/>
              </w:rPr>
              <w:t xml:space="preserve">Decyzja o chęci posiadania </w:t>
            </w:r>
            <w:proofErr w:type="spellStart"/>
            <w:r w:rsidRPr="00971C0E">
              <w:rPr>
                <w:rFonts w:eastAsia="Times New Roman" w:cs="Times New Roman"/>
                <w:sz w:val="22"/>
                <w:szCs w:val="22"/>
                <w:lang w:eastAsia="en-US"/>
              </w:rPr>
              <w:t>mLegitymacji</w:t>
            </w:r>
            <w:proofErr w:type="spellEnd"/>
            <w:r w:rsidRPr="00971C0E">
              <w:rPr>
                <w:rFonts w:eastAsia="Times New Roman" w:cs="Times New Roman"/>
                <w:sz w:val="22"/>
                <w:szCs w:val="22"/>
                <w:lang w:eastAsia="en-US"/>
              </w:rPr>
              <w:t xml:space="preserve"> powinna należeć do ucznia. Oznacza to, że jeśli uczeń zwróci się do szkoły o wydanie takiego dokumentu elektronicznego, to powinien go otrzymać.</w:t>
            </w:r>
          </w:p>
        </w:tc>
      </w:tr>
      <w:tr w:rsidR="00971C0E" w:rsidRPr="00971C0E" w14:paraId="5655AD0F" w14:textId="77777777" w:rsidTr="00406842">
        <w:trPr>
          <w:trHeight w:val="142"/>
        </w:trPr>
        <w:tc>
          <w:tcPr>
            <w:tcW w:w="1929" w:type="dxa"/>
            <w:gridSpan w:val="3"/>
            <w:tcBorders>
              <w:top w:val="single" w:sz="4" w:space="0" w:color="000000"/>
              <w:left w:val="single" w:sz="4" w:space="0" w:color="000000"/>
              <w:bottom w:val="single" w:sz="4" w:space="0" w:color="000000"/>
              <w:right w:val="single" w:sz="4" w:space="0" w:color="000000"/>
            </w:tcBorders>
            <w:shd w:val="clear" w:color="auto" w:fill="auto"/>
          </w:tcPr>
          <w:p w14:paraId="08EEB7C8" w14:textId="77777777" w:rsidR="00971C0E" w:rsidRPr="00971C0E" w:rsidRDefault="00971C0E" w:rsidP="00971C0E">
            <w:pPr>
              <w:suppressAutoHyphens/>
              <w:autoSpaceDE/>
              <w:autoSpaceDN/>
              <w:adjustRightInd/>
              <w:spacing w:line="240" w:lineRule="auto"/>
              <w:rPr>
                <w:rFonts w:eastAsia="Times New Roman" w:cs="Times New Roman"/>
                <w:sz w:val="22"/>
                <w:szCs w:val="22"/>
                <w:lang w:eastAsia="en-US"/>
              </w:rPr>
            </w:pPr>
            <w:r w:rsidRPr="00971C0E">
              <w:rPr>
                <w:rFonts w:eastAsia="Times New Roman" w:cs="Times New Roman"/>
                <w:color w:val="000000"/>
                <w:sz w:val="22"/>
                <w:szCs w:val="22"/>
                <w:lang w:eastAsia="en-US"/>
              </w:rPr>
              <w:t>Jednostki samorządu terytorialnego</w:t>
            </w:r>
          </w:p>
        </w:tc>
        <w:tc>
          <w:tcPr>
            <w:tcW w:w="2427" w:type="dxa"/>
            <w:gridSpan w:val="8"/>
            <w:tcBorders>
              <w:top w:val="single" w:sz="4" w:space="0" w:color="000000"/>
              <w:left w:val="single" w:sz="4" w:space="0" w:color="000000"/>
              <w:bottom w:val="single" w:sz="4" w:space="0" w:color="000000"/>
              <w:right w:val="single" w:sz="4" w:space="0" w:color="000000"/>
            </w:tcBorders>
            <w:shd w:val="clear" w:color="auto" w:fill="auto"/>
          </w:tcPr>
          <w:p w14:paraId="490D2DE0"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r w:rsidRPr="00971C0E">
              <w:rPr>
                <w:rFonts w:eastAsia="Calibri" w:cs="Times New Roman"/>
                <w:color w:val="000000"/>
                <w:sz w:val="22"/>
                <w:szCs w:val="22"/>
              </w:rPr>
              <w:t>16 województw,</w:t>
            </w:r>
          </w:p>
          <w:p w14:paraId="19A5C963" w14:textId="77777777" w:rsidR="00971C0E" w:rsidRPr="00971C0E" w:rsidRDefault="00971C0E" w:rsidP="00971C0E">
            <w:pPr>
              <w:suppressAutoHyphens/>
              <w:autoSpaceDE/>
              <w:autoSpaceDN/>
              <w:adjustRightInd/>
              <w:spacing w:line="240" w:lineRule="auto"/>
              <w:rPr>
                <w:rFonts w:eastAsia="Times New Roman" w:cs="Times New Roman"/>
                <w:sz w:val="22"/>
                <w:szCs w:val="22"/>
                <w:lang w:eastAsia="en-US"/>
              </w:rPr>
            </w:pPr>
            <w:r w:rsidRPr="00971C0E">
              <w:rPr>
                <w:rFonts w:eastAsia="Times New Roman" w:cs="Times New Roman"/>
                <w:color w:val="000000"/>
                <w:sz w:val="22"/>
                <w:szCs w:val="22"/>
                <w:lang w:eastAsia="en-US"/>
              </w:rPr>
              <w:t xml:space="preserve">2477 gmin, 314 powiatów, 66 miast na prawach powiatu  starostów, </w:t>
            </w:r>
          </w:p>
        </w:tc>
        <w:tc>
          <w:tcPr>
            <w:tcW w:w="3077" w:type="dxa"/>
            <w:gridSpan w:val="12"/>
            <w:tcBorders>
              <w:top w:val="single" w:sz="4" w:space="0" w:color="000000"/>
              <w:left w:val="single" w:sz="4" w:space="0" w:color="000000"/>
              <w:bottom w:val="single" w:sz="4" w:space="0" w:color="000000"/>
              <w:right w:val="single" w:sz="4" w:space="0" w:color="000000"/>
            </w:tcBorders>
            <w:shd w:val="clear" w:color="auto" w:fill="auto"/>
          </w:tcPr>
          <w:p w14:paraId="082B9ABC" w14:textId="77777777" w:rsidR="00971C0E" w:rsidRPr="00971C0E" w:rsidRDefault="00971C0E" w:rsidP="00971C0E">
            <w:pPr>
              <w:suppressAutoHyphens/>
              <w:autoSpaceDE/>
              <w:autoSpaceDN/>
              <w:adjustRightInd/>
              <w:spacing w:line="240" w:lineRule="auto"/>
              <w:rPr>
                <w:rFonts w:eastAsia="Times New Roman" w:cs="Times New Roman"/>
                <w:sz w:val="22"/>
                <w:szCs w:val="22"/>
                <w:lang w:eastAsia="en-US"/>
              </w:rPr>
            </w:pPr>
            <w:r w:rsidRPr="00971C0E">
              <w:rPr>
                <w:rFonts w:eastAsia="Times New Roman" w:cs="Times New Roman"/>
                <w:sz w:val="22"/>
                <w:szCs w:val="22"/>
                <w:lang w:eastAsia="en-US"/>
              </w:rPr>
              <w:t>GUS</w:t>
            </w:r>
          </w:p>
          <w:p w14:paraId="0BDBC184" w14:textId="77777777" w:rsidR="00971C0E" w:rsidRPr="00971C0E" w:rsidRDefault="00971C0E" w:rsidP="00971C0E">
            <w:pPr>
              <w:suppressAutoHyphens/>
              <w:autoSpaceDE/>
              <w:autoSpaceDN/>
              <w:adjustRightInd/>
              <w:spacing w:line="240" w:lineRule="auto"/>
              <w:rPr>
                <w:rFonts w:eastAsia="Times New Roman" w:cs="Times New Roman"/>
                <w:sz w:val="22"/>
                <w:szCs w:val="22"/>
                <w:lang w:eastAsia="en-US"/>
              </w:rPr>
            </w:pPr>
            <w:r w:rsidRPr="00971C0E">
              <w:rPr>
                <w:rFonts w:eastAsia="Times New Roman" w:cs="Times New Roman"/>
                <w:sz w:val="22"/>
                <w:szCs w:val="22"/>
                <w:lang w:eastAsia="en-US"/>
              </w:rPr>
              <w:t>(wg stanu na 01.01.2021 r.)</w:t>
            </w:r>
          </w:p>
        </w:tc>
        <w:tc>
          <w:tcPr>
            <w:tcW w:w="2485" w:type="dxa"/>
            <w:gridSpan w:val="6"/>
            <w:tcBorders>
              <w:top w:val="single" w:sz="4" w:space="0" w:color="000000"/>
              <w:left w:val="single" w:sz="4" w:space="0" w:color="000000"/>
              <w:bottom w:val="single" w:sz="4" w:space="0" w:color="000000"/>
              <w:right w:val="single" w:sz="4" w:space="0" w:color="000000"/>
            </w:tcBorders>
            <w:shd w:val="clear" w:color="auto" w:fill="auto"/>
          </w:tcPr>
          <w:p w14:paraId="089BA6AB" w14:textId="77777777" w:rsidR="00971C0E" w:rsidRPr="00971C0E" w:rsidRDefault="00971C0E" w:rsidP="00971C0E">
            <w:pPr>
              <w:suppressAutoHyphens/>
              <w:autoSpaceDE/>
              <w:autoSpaceDN/>
              <w:adjustRightInd/>
              <w:spacing w:line="240" w:lineRule="auto"/>
              <w:rPr>
                <w:rFonts w:eastAsia="Times New Roman" w:cs="Times New Roman"/>
                <w:sz w:val="22"/>
                <w:szCs w:val="22"/>
                <w:lang w:eastAsia="en-US"/>
              </w:rPr>
            </w:pPr>
            <w:r w:rsidRPr="00971C0E">
              <w:rPr>
                <w:rFonts w:eastAsia="Times New Roman" w:cs="Times New Roman"/>
                <w:color w:val="000000"/>
                <w:sz w:val="22"/>
                <w:szCs w:val="22"/>
                <w:lang w:eastAsia="en-US"/>
              </w:rPr>
              <w:t xml:space="preserve">Automatyzacja procesów identyfikacji Obywatela, usprawnienie procesów wydawania i obsługi mobilnych dokumentów (np.: Kart Miejskich); Właściciele biznesowi usług </w:t>
            </w:r>
          </w:p>
        </w:tc>
      </w:tr>
      <w:tr w:rsidR="00971C0E" w:rsidRPr="00971C0E" w14:paraId="216AE856" w14:textId="77777777" w:rsidTr="00406842">
        <w:trPr>
          <w:trHeight w:val="142"/>
        </w:trPr>
        <w:tc>
          <w:tcPr>
            <w:tcW w:w="1929" w:type="dxa"/>
            <w:gridSpan w:val="3"/>
            <w:tcBorders>
              <w:top w:val="single" w:sz="4" w:space="0" w:color="000000"/>
              <w:left w:val="single" w:sz="4" w:space="0" w:color="000000"/>
              <w:bottom w:val="single" w:sz="4" w:space="0" w:color="000000"/>
              <w:right w:val="single" w:sz="4" w:space="0" w:color="000000"/>
            </w:tcBorders>
            <w:shd w:val="clear" w:color="auto" w:fill="auto"/>
          </w:tcPr>
          <w:p w14:paraId="2FDD0878" w14:textId="77777777" w:rsidR="00971C0E" w:rsidRPr="00971C0E" w:rsidRDefault="00971C0E" w:rsidP="00971C0E">
            <w:pPr>
              <w:suppressAutoHyphens/>
              <w:autoSpaceDE/>
              <w:autoSpaceDN/>
              <w:adjustRightInd/>
              <w:spacing w:line="240" w:lineRule="auto"/>
              <w:rPr>
                <w:rFonts w:eastAsia="Times New Roman" w:cs="Times New Roman"/>
                <w:color w:val="000000"/>
                <w:sz w:val="22"/>
                <w:szCs w:val="22"/>
                <w:lang w:eastAsia="en-US"/>
              </w:rPr>
            </w:pPr>
            <w:r w:rsidRPr="00971C0E">
              <w:rPr>
                <w:rFonts w:eastAsia="Times New Roman" w:cs="Times New Roman"/>
                <w:color w:val="000000"/>
                <w:sz w:val="22"/>
                <w:szCs w:val="22"/>
                <w:lang w:eastAsia="en-US"/>
              </w:rPr>
              <w:t>Minister właściwy do spraw informatyzacji</w:t>
            </w:r>
          </w:p>
        </w:tc>
        <w:tc>
          <w:tcPr>
            <w:tcW w:w="2427" w:type="dxa"/>
            <w:gridSpan w:val="8"/>
            <w:tcBorders>
              <w:top w:val="single" w:sz="4" w:space="0" w:color="000000"/>
              <w:left w:val="single" w:sz="4" w:space="0" w:color="000000"/>
              <w:bottom w:val="single" w:sz="4" w:space="0" w:color="000000"/>
              <w:right w:val="single" w:sz="4" w:space="0" w:color="000000"/>
            </w:tcBorders>
            <w:shd w:val="clear" w:color="auto" w:fill="auto"/>
          </w:tcPr>
          <w:p w14:paraId="4D9AAC46"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r w:rsidRPr="00971C0E">
              <w:rPr>
                <w:rFonts w:eastAsia="Calibri" w:cs="Times New Roman"/>
                <w:color w:val="000000"/>
                <w:sz w:val="22"/>
                <w:szCs w:val="22"/>
              </w:rPr>
              <w:t>1</w:t>
            </w:r>
          </w:p>
        </w:tc>
        <w:tc>
          <w:tcPr>
            <w:tcW w:w="3077" w:type="dxa"/>
            <w:gridSpan w:val="12"/>
            <w:tcBorders>
              <w:top w:val="single" w:sz="4" w:space="0" w:color="000000"/>
              <w:left w:val="single" w:sz="4" w:space="0" w:color="000000"/>
              <w:bottom w:val="single" w:sz="4" w:space="0" w:color="000000"/>
              <w:right w:val="single" w:sz="4" w:space="0" w:color="000000"/>
            </w:tcBorders>
            <w:shd w:val="clear" w:color="auto" w:fill="auto"/>
          </w:tcPr>
          <w:p w14:paraId="41CFDA9D" w14:textId="77777777" w:rsidR="00971C0E" w:rsidRPr="00971C0E" w:rsidRDefault="00971C0E" w:rsidP="00971C0E">
            <w:pPr>
              <w:suppressAutoHyphens/>
              <w:autoSpaceDE/>
              <w:autoSpaceDN/>
              <w:adjustRightInd/>
              <w:spacing w:line="240" w:lineRule="auto"/>
              <w:rPr>
                <w:rFonts w:eastAsia="Times New Roman" w:cs="Times New Roman"/>
                <w:sz w:val="22"/>
                <w:szCs w:val="22"/>
                <w:lang w:eastAsia="en-US"/>
              </w:rPr>
            </w:pPr>
          </w:p>
        </w:tc>
        <w:tc>
          <w:tcPr>
            <w:tcW w:w="2485" w:type="dxa"/>
            <w:gridSpan w:val="6"/>
            <w:tcBorders>
              <w:top w:val="single" w:sz="4" w:space="0" w:color="000000"/>
              <w:left w:val="single" w:sz="4" w:space="0" w:color="000000"/>
              <w:bottom w:val="single" w:sz="4" w:space="0" w:color="000000"/>
              <w:right w:val="single" w:sz="4" w:space="0" w:color="000000"/>
            </w:tcBorders>
            <w:shd w:val="clear" w:color="auto" w:fill="auto"/>
          </w:tcPr>
          <w:p w14:paraId="5E028310" w14:textId="77777777" w:rsidR="00971C0E" w:rsidRPr="00971C0E" w:rsidRDefault="00971C0E" w:rsidP="00971C0E">
            <w:pPr>
              <w:suppressAutoHyphens/>
              <w:autoSpaceDE/>
              <w:autoSpaceDN/>
              <w:adjustRightInd/>
              <w:spacing w:line="240" w:lineRule="auto"/>
              <w:rPr>
                <w:rFonts w:eastAsia="Times New Roman" w:cs="Times New Roman"/>
                <w:color w:val="000000"/>
                <w:sz w:val="22"/>
                <w:szCs w:val="22"/>
                <w:lang w:eastAsia="en-US"/>
              </w:rPr>
            </w:pPr>
            <w:r w:rsidRPr="00971C0E">
              <w:rPr>
                <w:rFonts w:eastAsia="Times New Roman" w:cs="Times New Roman"/>
                <w:color w:val="000000"/>
                <w:sz w:val="22"/>
                <w:szCs w:val="22"/>
                <w:lang w:eastAsia="en-US"/>
              </w:rPr>
              <w:t xml:space="preserve">Dysponent Funduszu </w:t>
            </w:r>
            <w:proofErr w:type="spellStart"/>
            <w:r w:rsidRPr="00971C0E">
              <w:rPr>
                <w:rFonts w:eastAsia="Times New Roman" w:cs="Times New Roman"/>
                <w:color w:val="000000"/>
                <w:sz w:val="22"/>
                <w:szCs w:val="22"/>
                <w:lang w:eastAsia="en-US"/>
              </w:rPr>
              <w:t>CEPiK</w:t>
            </w:r>
            <w:proofErr w:type="spellEnd"/>
            <w:r w:rsidRPr="00971C0E">
              <w:rPr>
                <w:rFonts w:eastAsia="Times New Roman" w:cs="Times New Roman"/>
                <w:color w:val="000000"/>
                <w:sz w:val="22"/>
                <w:szCs w:val="22"/>
                <w:lang w:eastAsia="en-US"/>
              </w:rPr>
              <w:t xml:space="preserve">, Organ udostepniający, rozwijający system i aplikację </w:t>
            </w:r>
            <w:proofErr w:type="spellStart"/>
            <w:r w:rsidRPr="00971C0E">
              <w:rPr>
                <w:rFonts w:eastAsia="Times New Roman" w:cs="Times New Roman"/>
                <w:color w:val="000000"/>
                <w:sz w:val="22"/>
                <w:szCs w:val="22"/>
                <w:lang w:eastAsia="en-US"/>
              </w:rPr>
              <w:t>mObywatel</w:t>
            </w:r>
            <w:proofErr w:type="spellEnd"/>
            <w:r w:rsidRPr="00971C0E">
              <w:rPr>
                <w:rFonts w:eastAsia="Times New Roman" w:cs="Times New Roman"/>
                <w:color w:val="000000"/>
                <w:sz w:val="22"/>
                <w:szCs w:val="22"/>
                <w:lang w:eastAsia="en-US"/>
              </w:rPr>
              <w:t xml:space="preserve">, </w:t>
            </w:r>
          </w:p>
        </w:tc>
      </w:tr>
      <w:tr w:rsidR="00971C0E" w:rsidRPr="00971C0E" w14:paraId="4DAEFF88" w14:textId="77777777" w:rsidTr="00406842">
        <w:trPr>
          <w:trHeight w:val="142"/>
        </w:trPr>
        <w:tc>
          <w:tcPr>
            <w:tcW w:w="1929" w:type="dxa"/>
            <w:gridSpan w:val="3"/>
            <w:tcBorders>
              <w:top w:val="single" w:sz="4" w:space="0" w:color="000000"/>
              <w:left w:val="single" w:sz="4" w:space="0" w:color="000000"/>
              <w:bottom w:val="single" w:sz="4" w:space="0" w:color="000000"/>
              <w:right w:val="single" w:sz="4" w:space="0" w:color="000000"/>
            </w:tcBorders>
            <w:shd w:val="clear" w:color="auto" w:fill="auto"/>
          </w:tcPr>
          <w:p w14:paraId="1D5FF7D2" w14:textId="77777777" w:rsidR="00971C0E" w:rsidRPr="00971C0E" w:rsidRDefault="00971C0E" w:rsidP="00971C0E">
            <w:pPr>
              <w:suppressAutoHyphens/>
              <w:autoSpaceDE/>
              <w:autoSpaceDN/>
              <w:adjustRightInd/>
              <w:spacing w:line="240" w:lineRule="auto"/>
              <w:rPr>
                <w:rFonts w:eastAsia="Times New Roman" w:cs="Times New Roman"/>
                <w:color w:val="000000"/>
                <w:sz w:val="22"/>
                <w:szCs w:val="22"/>
                <w:lang w:eastAsia="en-US"/>
              </w:rPr>
            </w:pPr>
            <w:r w:rsidRPr="00971C0E">
              <w:rPr>
                <w:rFonts w:eastAsia="Times New Roman" w:cs="Times New Roman"/>
                <w:color w:val="000000"/>
                <w:sz w:val="22"/>
                <w:szCs w:val="22"/>
                <w:lang w:eastAsia="en-US"/>
              </w:rPr>
              <w:lastRenderedPageBreak/>
              <w:t xml:space="preserve">Centralna Ewidencja Pojazdów i Kierowców </w:t>
            </w:r>
          </w:p>
        </w:tc>
        <w:tc>
          <w:tcPr>
            <w:tcW w:w="2427" w:type="dxa"/>
            <w:gridSpan w:val="8"/>
            <w:tcBorders>
              <w:top w:val="single" w:sz="4" w:space="0" w:color="000000"/>
              <w:left w:val="single" w:sz="4" w:space="0" w:color="000000"/>
              <w:bottom w:val="single" w:sz="4" w:space="0" w:color="000000"/>
              <w:right w:val="single" w:sz="4" w:space="0" w:color="000000"/>
            </w:tcBorders>
            <w:shd w:val="clear" w:color="auto" w:fill="auto"/>
          </w:tcPr>
          <w:p w14:paraId="05B2FF32"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r w:rsidRPr="00971C0E">
              <w:rPr>
                <w:rFonts w:eastAsia="Calibri" w:cs="Times New Roman"/>
                <w:color w:val="000000"/>
                <w:sz w:val="22"/>
                <w:szCs w:val="22"/>
              </w:rPr>
              <w:t>1</w:t>
            </w:r>
          </w:p>
        </w:tc>
        <w:tc>
          <w:tcPr>
            <w:tcW w:w="3077" w:type="dxa"/>
            <w:gridSpan w:val="12"/>
            <w:tcBorders>
              <w:top w:val="single" w:sz="4" w:space="0" w:color="000000"/>
              <w:left w:val="single" w:sz="4" w:space="0" w:color="000000"/>
              <w:bottom w:val="single" w:sz="4" w:space="0" w:color="000000"/>
              <w:right w:val="single" w:sz="4" w:space="0" w:color="000000"/>
            </w:tcBorders>
            <w:shd w:val="clear" w:color="auto" w:fill="auto"/>
          </w:tcPr>
          <w:p w14:paraId="3EF4D4B7" w14:textId="77777777" w:rsidR="00971C0E" w:rsidRPr="00971C0E" w:rsidRDefault="00971C0E" w:rsidP="00971C0E">
            <w:pPr>
              <w:suppressAutoHyphens/>
              <w:autoSpaceDE/>
              <w:autoSpaceDN/>
              <w:adjustRightInd/>
              <w:spacing w:line="240" w:lineRule="auto"/>
              <w:rPr>
                <w:rFonts w:eastAsia="Times New Roman" w:cs="Times New Roman"/>
                <w:sz w:val="22"/>
                <w:szCs w:val="22"/>
                <w:lang w:eastAsia="en-US"/>
              </w:rPr>
            </w:pPr>
          </w:p>
        </w:tc>
        <w:tc>
          <w:tcPr>
            <w:tcW w:w="2485" w:type="dxa"/>
            <w:gridSpan w:val="6"/>
            <w:tcBorders>
              <w:top w:val="single" w:sz="4" w:space="0" w:color="000000"/>
              <w:left w:val="single" w:sz="4" w:space="0" w:color="000000"/>
              <w:bottom w:val="single" w:sz="4" w:space="0" w:color="000000"/>
              <w:right w:val="single" w:sz="4" w:space="0" w:color="000000"/>
            </w:tcBorders>
            <w:shd w:val="clear" w:color="auto" w:fill="auto"/>
          </w:tcPr>
          <w:p w14:paraId="5191491F" w14:textId="77777777" w:rsidR="00971C0E" w:rsidRPr="00971C0E" w:rsidRDefault="00971C0E" w:rsidP="00971C0E">
            <w:pPr>
              <w:suppressAutoHyphens/>
              <w:autoSpaceDE/>
              <w:autoSpaceDN/>
              <w:adjustRightInd/>
              <w:spacing w:line="240" w:lineRule="auto"/>
              <w:rPr>
                <w:rFonts w:eastAsia="Times New Roman" w:cs="Times New Roman"/>
                <w:color w:val="000000"/>
                <w:sz w:val="22"/>
                <w:szCs w:val="22"/>
                <w:lang w:eastAsia="en-US"/>
              </w:rPr>
            </w:pPr>
            <w:r w:rsidRPr="00971C0E">
              <w:rPr>
                <w:rFonts w:eastAsia="Times New Roman" w:cs="Times New Roman"/>
                <w:color w:val="000000"/>
                <w:sz w:val="22"/>
                <w:szCs w:val="22"/>
                <w:lang w:eastAsia="en-US"/>
              </w:rPr>
              <w:t xml:space="preserve">Podmiot częściowo finansujący system i aplikację </w:t>
            </w:r>
            <w:proofErr w:type="spellStart"/>
            <w:r w:rsidRPr="00971C0E">
              <w:rPr>
                <w:rFonts w:eastAsia="Times New Roman" w:cs="Times New Roman"/>
                <w:color w:val="000000"/>
                <w:sz w:val="22"/>
                <w:szCs w:val="22"/>
                <w:lang w:eastAsia="en-US"/>
              </w:rPr>
              <w:t>mObywatel</w:t>
            </w:r>
            <w:proofErr w:type="spellEnd"/>
            <w:r w:rsidRPr="00971C0E">
              <w:rPr>
                <w:rFonts w:eastAsia="Times New Roman" w:cs="Times New Roman"/>
                <w:color w:val="000000"/>
                <w:sz w:val="22"/>
                <w:szCs w:val="22"/>
                <w:lang w:eastAsia="en-US"/>
              </w:rPr>
              <w:t>. Ułatwienie w dostępnie do danych gromadzonych w CEPIK dla kierowców lub właścicieli pojazdów</w:t>
            </w:r>
          </w:p>
        </w:tc>
      </w:tr>
      <w:tr w:rsidR="00971C0E" w:rsidRPr="00971C0E" w14:paraId="7ACFC55C" w14:textId="77777777" w:rsidTr="00406842">
        <w:trPr>
          <w:trHeight w:val="142"/>
        </w:trPr>
        <w:tc>
          <w:tcPr>
            <w:tcW w:w="1929" w:type="dxa"/>
            <w:gridSpan w:val="3"/>
            <w:tcBorders>
              <w:top w:val="single" w:sz="4" w:space="0" w:color="000000"/>
              <w:left w:val="single" w:sz="4" w:space="0" w:color="000000"/>
              <w:bottom w:val="single" w:sz="4" w:space="0" w:color="000000"/>
              <w:right w:val="single" w:sz="4" w:space="0" w:color="000000"/>
            </w:tcBorders>
            <w:shd w:val="clear" w:color="auto" w:fill="auto"/>
          </w:tcPr>
          <w:p w14:paraId="4D8DD301" w14:textId="77777777" w:rsidR="00971C0E" w:rsidRPr="00971C0E" w:rsidRDefault="00971C0E" w:rsidP="00971C0E">
            <w:pPr>
              <w:suppressAutoHyphens/>
              <w:autoSpaceDE/>
              <w:autoSpaceDN/>
              <w:adjustRightInd/>
              <w:spacing w:line="240" w:lineRule="auto"/>
              <w:rPr>
                <w:rFonts w:eastAsia="Times New Roman" w:cs="Times New Roman"/>
                <w:color w:val="000000"/>
                <w:sz w:val="22"/>
                <w:szCs w:val="22"/>
                <w:lang w:eastAsia="en-US"/>
              </w:rPr>
            </w:pPr>
            <w:r w:rsidRPr="00971C0E">
              <w:rPr>
                <w:rFonts w:eastAsia="Times New Roman" w:cs="Times New Roman"/>
                <w:color w:val="000000"/>
                <w:sz w:val="22"/>
                <w:szCs w:val="22"/>
                <w:lang w:eastAsia="en-US"/>
              </w:rPr>
              <w:t>Kierowcy posiadający aktywne prawo jazdy</w:t>
            </w:r>
          </w:p>
        </w:tc>
        <w:tc>
          <w:tcPr>
            <w:tcW w:w="2427" w:type="dxa"/>
            <w:gridSpan w:val="8"/>
            <w:tcBorders>
              <w:top w:val="single" w:sz="4" w:space="0" w:color="000000"/>
              <w:left w:val="single" w:sz="4" w:space="0" w:color="000000"/>
              <w:bottom w:val="single" w:sz="4" w:space="0" w:color="000000"/>
              <w:right w:val="single" w:sz="4" w:space="0" w:color="000000"/>
            </w:tcBorders>
            <w:shd w:val="clear" w:color="auto" w:fill="auto"/>
          </w:tcPr>
          <w:p w14:paraId="54E4BBF5"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r w:rsidRPr="00971C0E">
              <w:rPr>
                <w:rFonts w:eastAsia="Calibri" w:cs="Times New Roman"/>
                <w:color w:val="000000"/>
                <w:sz w:val="22"/>
                <w:szCs w:val="22"/>
              </w:rPr>
              <w:t>22,2 mln</w:t>
            </w:r>
          </w:p>
        </w:tc>
        <w:tc>
          <w:tcPr>
            <w:tcW w:w="3077" w:type="dxa"/>
            <w:gridSpan w:val="12"/>
            <w:tcBorders>
              <w:top w:val="single" w:sz="4" w:space="0" w:color="000000"/>
              <w:left w:val="single" w:sz="4" w:space="0" w:color="000000"/>
              <w:bottom w:val="single" w:sz="4" w:space="0" w:color="000000"/>
              <w:right w:val="single" w:sz="4" w:space="0" w:color="000000"/>
            </w:tcBorders>
            <w:shd w:val="clear" w:color="auto" w:fill="auto"/>
          </w:tcPr>
          <w:p w14:paraId="660B83BD" w14:textId="77777777" w:rsidR="00971C0E" w:rsidRPr="00971C0E" w:rsidRDefault="00971C0E" w:rsidP="00971C0E">
            <w:pPr>
              <w:suppressAutoHyphens/>
              <w:autoSpaceDE/>
              <w:autoSpaceDN/>
              <w:adjustRightInd/>
              <w:spacing w:line="240" w:lineRule="auto"/>
              <w:rPr>
                <w:rFonts w:eastAsia="Times New Roman" w:cs="Times New Roman"/>
                <w:sz w:val="22"/>
                <w:szCs w:val="22"/>
                <w:lang w:eastAsia="en-US"/>
              </w:rPr>
            </w:pPr>
            <w:r w:rsidRPr="00971C0E">
              <w:rPr>
                <w:rFonts w:eastAsia="Times New Roman" w:cs="Times New Roman"/>
                <w:sz w:val="22"/>
                <w:szCs w:val="22"/>
                <w:lang w:eastAsia="en-US"/>
              </w:rPr>
              <w:t>Dane z Centralnej Ewidencji Kierowców</w:t>
            </w:r>
          </w:p>
          <w:p w14:paraId="62C9CC6A" w14:textId="77777777" w:rsidR="00971C0E" w:rsidRPr="00971C0E" w:rsidRDefault="00971C0E" w:rsidP="00971C0E">
            <w:pPr>
              <w:suppressAutoHyphens/>
              <w:autoSpaceDE/>
              <w:autoSpaceDN/>
              <w:adjustRightInd/>
              <w:spacing w:line="240" w:lineRule="auto"/>
              <w:rPr>
                <w:rFonts w:eastAsia="Times New Roman" w:cs="Times New Roman"/>
                <w:sz w:val="22"/>
                <w:szCs w:val="22"/>
                <w:lang w:eastAsia="en-US"/>
              </w:rPr>
            </w:pPr>
            <w:r w:rsidRPr="00971C0E">
              <w:rPr>
                <w:rFonts w:eastAsia="Times New Roman" w:cs="Times New Roman"/>
                <w:sz w:val="22"/>
                <w:szCs w:val="22"/>
                <w:lang w:eastAsia="en-US"/>
              </w:rPr>
              <w:t>(wg stanu na 31.03.2022)</w:t>
            </w:r>
          </w:p>
        </w:tc>
        <w:tc>
          <w:tcPr>
            <w:tcW w:w="2485" w:type="dxa"/>
            <w:gridSpan w:val="6"/>
            <w:tcBorders>
              <w:top w:val="single" w:sz="4" w:space="0" w:color="000000"/>
              <w:left w:val="single" w:sz="4" w:space="0" w:color="000000"/>
              <w:bottom w:val="single" w:sz="4" w:space="0" w:color="000000"/>
              <w:right w:val="single" w:sz="4" w:space="0" w:color="000000"/>
            </w:tcBorders>
            <w:shd w:val="clear" w:color="auto" w:fill="auto"/>
          </w:tcPr>
          <w:p w14:paraId="72B3E7C7" w14:textId="77777777" w:rsidR="00971C0E" w:rsidRPr="00971C0E" w:rsidRDefault="00971C0E" w:rsidP="00971C0E">
            <w:pPr>
              <w:suppressAutoHyphens/>
              <w:autoSpaceDE/>
              <w:autoSpaceDN/>
              <w:adjustRightInd/>
              <w:spacing w:line="240" w:lineRule="auto"/>
              <w:rPr>
                <w:rFonts w:eastAsia="Times New Roman" w:cs="Times New Roman"/>
                <w:color w:val="000000"/>
                <w:sz w:val="22"/>
                <w:szCs w:val="22"/>
                <w:lang w:eastAsia="en-US"/>
              </w:rPr>
            </w:pPr>
            <w:r w:rsidRPr="00971C0E">
              <w:rPr>
                <w:rFonts w:eastAsia="Times New Roman" w:cs="Times New Roman"/>
                <w:color w:val="000000"/>
                <w:sz w:val="22"/>
                <w:szCs w:val="22"/>
                <w:lang w:eastAsia="en-US"/>
              </w:rPr>
              <w:t xml:space="preserve">Ułatwiony dostęp do danych z </w:t>
            </w:r>
            <w:proofErr w:type="spellStart"/>
            <w:r w:rsidRPr="00971C0E">
              <w:rPr>
                <w:rFonts w:eastAsia="Times New Roman" w:cs="Times New Roman"/>
                <w:color w:val="000000"/>
                <w:sz w:val="22"/>
                <w:szCs w:val="22"/>
                <w:lang w:eastAsia="en-US"/>
              </w:rPr>
              <w:t>CEPiK</w:t>
            </w:r>
            <w:proofErr w:type="spellEnd"/>
          </w:p>
        </w:tc>
      </w:tr>
      <w:tr w:rsidR="00971C0E" w:rsidRPr="00971C0E" w14:paraId="1D32613D" w14:textId="77777777" w:rsidTr="00406842">
        <w:trPr>
          <w:trHeight w:val="142"/>
        </w:trPr>
        <w:tc>
          <w:tcPr>
            <w:tcW w:w="1929" w:type="dxa"/>
            <w:gridSpan w:val="3"/>
            <w:tcBorders>
              <w:top w:val="single" w:sz="4" w:space="0" w:color="000000"/>
              <w:left w:val="single" w:sz="4" w:space="0" w:color="000000"/>
              <w:bottom w:val="single" w:sz="4" w:space="0" w:color="000000"/>
              <w:right w:val="single" w:sz="4" w:space="0" w:color="000000"/>
            </w:tcBorders>
            <w:shd w:val="clear" w:color="auto" w:fill="auto"/>
          </w:tcPr>
          <w:p w14:paraId="0FD3553C" w14:textId="77777777" w:rsidR="00971C0E" w:rsidRPr="00971C0E" w:rsidRDefault="00971C0E" w:rsidP="00971C0E">
            <w:pPr>
              <w:suppressAutoHyphens/>
              <w:autoSpaceDE/>
              <w:autoSpaceDN/>
              <w:adjustRightInd/>
              <w:spacing w:line="240" w:lineRule="auto"/>
              <w:rPr>
                <w:rFonts w:eastAsia="Times New Roman" w:cs="Times New Roman"/>
                <w:color w:val="000000"/>
                <w:sz w:val="22"/>
                <w:szCs w:val="22"/>
                <w:lang w:eastAsia="en-US"/>
              </w:rPr>
            </w:pPr>
            <w:r w:rsidRPr="00971C0E">
              <w:rPr>
                <w:rFonts w:eastAsia="Times New Roman" w:cs="Times New Roman"/>
                <w:color w:val="000000"/>
                <w:sz w:val="22"/>
                <w:szCs w:val="22"/>
                <w:lang w:eastAsia="en-US"/>
              </w:rPr>
              <w:t>Właściciele pojazdów</w:t>
            </w:r>
          </w:p>
        </w:tc>
        <w:tc>
          <w:tcPr>
            <w:tcW w:w="2427" w:type="dxa"/>
            <w:gridSpan w:val="8"/>
            <w:tcBorders>
              <w:top w:val="single" w:sz="4" w:space="0" w:color="000000"/>
              <w:left w:val="single" w:sz="4" w:space="0" w:color="000000"/>
              <w:bottom w:val="single" w:sz="4" w:space="0" w:color="000000"/>
              <w:right w:val="single" w:sz="4" w:space="0" w:color="000000"/>
            </w:tcBorders>
            <w:shd w:val="clear" w:color="auto" w:fill="auto"/>
          </w:tcPr>
          <w:p w14:paraId="3979872F"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highlight w:val="yellow"/>
              </w:rPr>
            </w:pPr>
            <w:r w:rsidRPr="00971C0E">
              <w:rPr>
                <w:rFonts w:eastAsia="Calibri" w:cs="Times New Roman"/>
                <w:color w:val="000000"/>
                <w:sz w:val="22"/>
                <w:szCs w:val="22"/>
              </w:rPr>
              <w:t>16,1 mln</w:t>
            </w:r>
          </w:p>
        </w:tc>
        <w:tc>
          <w:tcPr>
            <w:tcW w:w="3077" w:type="dxa"/>
            <w:gridSpan w:val="12"/>
            <w:tcBorders>
              <w:top w:val="single" w:sz="4" w:space="0" w:color="000000"/>
              <w:left w:val="single" w:sz="4" w:space="0" w:color="000000"/>
              <w:bottom w:val="single" w:sz="4" w:space="0" w:color="000000"/>
              <w:right w:val="single" w:sz="4" w:space="0" w:color="000000"/>
            </w:tcBorders>
            <w:shd w:val="clear" w:color="auto" w:fill="auto"/>
          </w:tcPr>
          <w:p w14:paraId="0643EC3F" w14:textId="77777777" w:rsidR="00971C0E" w:rsidRPr="00971C0E" w:rsidRDefault="00971C0E" w:rsidP="00971C0E">
            <w:pPr>
              <w:suppressAutoHyphens/>
              <w:autoSpaceDE/>
              <w:autoSpaceDN/>
              <w:adjustRightInd/>
              <w:spacing w:line="240" w:lineRule="auto"/>
              <w:rPr>
                <w:rFonts w:eastAsia="Times New Roman" w:cs="Times New Roman"/>
                <w:sz w:val="22"/>
                <w:szCs w:val="22"/>
                <w:lang w:eastAsia="en-US"/>
              </w:rPr>
            </w:pPr>
            <w:r w:rsidRPr="00971C0E">
              <w:rPr>
                <w:rFonts w:eastAsia="Times New Roman" w:cs="Times New Roman"/>
                <w:sz w:val="22"/>
                <w:szCs w:val="22"/>
                <w:lang w:eastAsia="en-US"/>
              </w:rPr>
              <w:t>Dane z Centralnej Ewidencji Pojazdów</w:t>
            </w:r>
          </w:p>
          <w:p w14:paraId="76CADC03" w14:textId="77777777" w:rsidR="00971C0E" w:rsidRPr="00971C0E" w:rsidRDefault="00971C0E" w:rsidP="00971C0E">
            <w:pPr>
              <w:suppressAutoHyphens/>
              <w:autoSpaceDE/>
              <w:autoSpaceDN/>
              <w:adjustRightInd/>
              <w:spacing w:line="240" w:lineRule="auto"/>
              <w:rPr>
                <w:rFonts w:eastAsia="Times New Roman" w:cs="Times New Roman"/>
                <w:sz w:val="22"/>
                <w:szCs w:val="22"/>
                <w:lang w:eastAsia="en-US"/>
              </w:rPr>
            </w:pPr>
            <w:r w:rsidRPr="00971C0E">
              <w:rPr>
                <w:rFonts w:eastAsia="Times New Roman" w:cs="Times New Roman"/>
                <w:sz w:val="22"/>
                <w:szCs w:val="22"/>
                <w:lang w:eastAsia="en-US"/>
              </w:rPr>
              <w:t>(wg stanu na 31.03.2022)</w:t>
            </w:r>
          </w:p>
        </w:tc>
        <w:tc>
          <w:tcPr>
            <w:tcW w:w="2485" w:type="dxa"/>
            <w:gridSpan w:val="6"/>
            <w:tcBorders>
              <w:top w:val="single" w:sz="4" w:space="0" w:color="000000"/>
              <w:left w:val="single" w:sz="4" w:space="0" w:color="000000"/>
              <w:bottom w:val="single" w:sz="4" w:space="0" w:color="000000"/>
              <w:right w:val="single" w:sz="4" w:space="0" w:color="000000"/>
            </w:tcBorders>
            <w:shd w:val="clear" w:color="auto" w:fill="auto"/>
          </w:tcPr>
          <w:p w14:paraId="5F6768F5" w14:textId="77777777" w:rsidR="00971C0E" w:rsidRPr="00971C0E" w:rsidRDefault="00971C0E" w:rsidP="00971C0E">
            <w:pPr>
              <w:suppressAutoHyphens/>
              <w:autoSpaceDE/>
              <w:autoSpaceDN/>
              <w:adjustRightInd/>
              <w:spacing w:line="240" w:lineRule="auto"/>
              <w:rPr>
                <w:rFonts w:eastAsia="Times New Roman" w:cs="Times New Roman"/>
                <w:color w:val="000000"/>
                <w:sz w:val="22"/>
                <w:szCs w:val="22"/>
                <w:lang w:eastAsia="en-US"/>
              </w:rPr>
            </w:pPr>
            <w:r w:rsidRPr="00971C0E">
              <w:rPr>
                <w:rFonts w:eastAsia="Times New Roman" w:cs="Times New Roman"/>
                <w:color w:val="000000"/>
                <w:sz w:val="22"/>
                <w:szCs w:val="22"/>
                <w:lang w:eastAsia="en-US"/>
              </w:rPr>
              <w:t xml:space="preserve">Ułatwiony dostęp do danych z </w:t>
            </w:r>
            <w:proofErr w:type="spellStart"/>
            <w:r w:rsidRPr="00971C0E">
              <w:rPr>
                <w:rFonts w:eastAsia="Times New Roman" w:cs="Times New Roman"/>
                <w:color w:val="000000"/>
                <w:sz w:val="22"/>
                <w:szCs w:val="22"/>
                <w:lang w:eastAsia="en-US"/>
              </w:rPr>
              <w:t>CEPiK</w:t>
            </w:r>
            <w:proofErr w:type="spellEnd"/>
          </w:p>
        </w:tc>
      </w:tr>
      <w:tr w:rsidR="00971C0E" w:rsidRPr="00971C0E" w14:paraId="45C41A7F" w14:textId="77777777" w:rsidTr="00406842">
        <w:trPr>
          <w:trHeight w:val="142"/>
        </w:trPr>
        <w:tc>
          <w:tcPr>
            <w:tcW w:w="1929" w:type="dxa"/>
            <w:gridSpan w:val="3"/>
            <w:tcBorders>
              <w:top w:val="single" w:sz="4" w:space="0" w:color="000000"/>
              <w:left w:val="single" w:sz="4" w:space="0" w:color="000000"/>
              <w:bottom w:val="single" w:sz="4" w:space="0" w:color="000000"/>
              <w:right w:val="single" w:sz="4" w:space="0" w:color="000000"/>
            </w:tcBorders>
            <w:shd w:val="clear" w:color="auto" w:fill="auto"/>
          </w:tcPr>
          <w:p w14:paraId="30C919A8" w14:textId="77777777" w:rsidR="00971C0E" w:rsidRPr="00971C0E" w:rsidRDefault="00971C0E" w:rsidP="00971C0E">
            <w:pPr>
              <w:suppressAutoHyphens/>
              <w:autoSpaceDE/>
              <w:autoSpaceDN/>
              <w:adjustRightInd/>
              <w:spacing w:line="240" w:lineRule="auto"/>
              <w:rPr>
                <w:rFonts w:eastAsia="Times New Roman" w:cs="Times New Roman"/>
                <w:color w:val="000000"/>
                <w:sz w:val="22"/>
                <w:szCs w:val="22"/>
                <w:lang w:eastAsia="en-US"/>
              </w:rPr>
            </w:pPr>
            <w:r w:rsidRPr="00971C0E">
              <w:rPr>
                <w:rFonts w:eastAsia="Times New Roman" w:cs="Times New Roman"/>
                <w:color w:val="000000"/>
                <w:sz w:val="22"/>
                <w:szCs w:val="22"/>
                <w:lang w:eastAsia="en-US"/>
              </w:rPr>
              <w:t>KPRM, ministerstwa, urzędy centralne, jednostki podległe lub nadzorowane, rządowa administracja terenowa</w:t>
            </w:r>
          </w:p>
        </w:tc>
        <w:tc>
          <w:tcPr>
            <w:tcW w:w="2427" w:type="dxa"/>
            <w:gridSpan w:val="8"/>
            <w:tcBorders>
              <w:top w:val="single" w:sz="4" w:space="0" w:color="000000"/>
              <w:left w:val="single" w:sz="4" w:space="0" w:color="000000"/>
              <w:bottom w:val="single" w:sz="4" w:space="0" w:color="000000"/>
              <w:right w:val="single" w:sz="4" w:space="0" w:color="000000"/>
            </w:tcBorders>
            <w:shd w:val="clear" w:color="auto" w:fill="auto"/>
          </w:tcPr>
          <w:p w14:paraId="2DEA1A39"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p>
        </w:tc>
        <w:tc>
          <w:tcPr>
            <w:tcW w:w="3077" w:type="dxa"/>
            <w:gridSpan w:val="12"/>
            <w:tcBorders>
              <w:top w:val="single" w:sz="4" w:space="0" w:color="000000"/>
              <w:left w:val="single" w:sz="4" w:space="0" w:color="000000"/>
              <w:bottom w:val="single" w:sz="4" w:space="0" w:color="000000"/>
              <w:right w:val="single" w:sz="4" w:space="0" w:color="000000"/>
            </w:tcBorders>
            <w:shd w:val="clear" w:color="auto" w:fill="auto"/>
          </w:tcPr>
          <w:p w14:paraId="08FCCE88" w14:textId="77777777" w:rsidR="00971C0E" w:rsidRPr="00971C0E" w:rsidRDefault="00971C0E" w:rsidP="00971C0E">
            <w:pPr>
              <w:suppressAutoHyphens/>
              <w:autoSpaceDE/>
              <w:autoSpaceDN/>
              <w:adjustRightInd/>
              <w:spacing w:before="240" w:line="240" w:lineRule="auto"/>
              <w:rPr>
                <w:rFonts w:eastAsia="Times New Roman" w:cs="Times New Roman"/>
                <w:sz w:val="22"/>
                <w:szCs w:val="22"/>
                <w:lang w:eastAsia="en-US"/>
              </w:rPr>
            </w:pPr>
          </w:p>
        </w:tc>
        <w:tc>
          <w:tcPr>
            <w:tcW w:w="2485" w:type="dxa"/>
            <w:gridSpan w:val="6"/>
            <w:tcBorders>
              <w:top w:val="single" w:sz="4" w:space="0" w:color="000000"/>
              <w:left w:val="single" w:sz="4" w:space="0" w:color="000000"/>
              <w:bottom w:val="single" w:sz="4" w:space="0" w:color="000000"/>
              <w:right w:val="single" w:sz="4" w:space="0" w:color="000000"/>
            </w:tcBorders>
            <w:shd w:val="clear" w:color="auto" w:fill="auto"/>
          </w:tcPr>
          <w:p w14:paraId="658BF85E" w14:textId="77777777" w:rsidR="00971C0E" w:rsidRPr="00971C0E" w:rsidRDefault="00971C0E" w:rsidP="00971C0E">
            <w:pPr>
              <w:suppressAutoHyphens/>
              <w:autoSpaceDE/>
              <w:autoSpaceDN/>
              <w:adjustRightInd/>
              <w:spacing w:line="240" w:lineRule="auto"/>
              <w:rPr>
                <w:rFonts w:eastAsia="Times New Roman" w:cs="Times New Roman"/>
                <w:color w:val="000000"/>
                <w:sz w:val="22"/>
                <w:szCs w:val="22"/>
                <w:lang w:eastAsia="en-US"/>
              </w:rPr>
            </w:pPr>
            <w:r w:rsidRPr="00971C0E">
              <w:rPr>
                <w:rFonts w:eastAsia="Times New Roman" w:cs="Times New Roman"/>
                <w:sz w:val="22"/>
                <w:szCs w:val="22"/>
                <w:lang w:eastAsia="en-US"/>
              </w:rPr>
              <w:t xml:space="preserve">Potwierdzanie tożsamości oraz innych danych (atrybutów) związanych z klientami, dostawcami, kontrahentami; </w:t>
            </w:r>
            <w:r w:rsidRPr="00971C0E">
              <w:rPr>
                <w:rFonts w:eastAsia="Times New Roman" w:cs="Times New Roman"/>
                <w:color w:val="000000"/>
                <w:sz w:val="22"/>
                <w:szCs w:val="22"/>
                <w:lang w:eastAsia="en-US"/>
              </w:rPr>
              <w:t>właściciele biznesowi usług</w:t>
            </w:r>
          </w:p>
        </w:tc>
      </w:tr>
      <w:tr w:rsidR="00971C0E" w:rsidRPr="00971C0E" w14:paraId="45F185D8" w14:textId="77777777" w:rsidTr="00406842">
        <w:trPr>
          <w:trHeight w:val="142"/>
        </w:trPr>
        <w:tc>
          <w:tcPr>
            <w:tcW w:w="1929" w:type="dxa"/>
            <w:gridSpan w:val="3"/>
            <w:tcBorders>
              <w:top w:val="single" w:sz="4" w:space="0" w:color="000000"/>
              <w:left w:val="single" w:sz="4" w:space="0" w:color="000000"/>
              <w:bottom w:val="single" w:sz="4" w:space="0" w:color="000000"/>
              <w:right w:val="single" w:sz="4" w:space="0" w:color="000000"/>
            </w:tcBorders>
            <w:shd w:val="clear" w:color="auto" w:fill="auto"/>
          </w:tcPr>
          <w:p w14:paraId="0F3946A4" w14:textId="77777777" w:rsidR="00971C0E" w:rsidRPr="00971C0E" w:rsidRDefault="00971C0E" w:rsidP="00971C0E">
            <w:pPr>
              <w:suppressAutoHyphens/>
              <w:autoSpaceDE/>
              <w:autoSpaceDN/>
              <w:adjustRightInd/>
              <w:spacing w:line="240" w:lineRule="auto"/>
              <w:rPr>
                <w:rFonts w:eastAsia="Times New Roman" w:cs="Times New Roman"/>
                <w:color w:val="000000"/>
                <w:sz w:val="22"/>
                <w:szCs w:val="22"/>
                <w:lang w:eastAsia="en-US"/>
              </w:rPr>
            </w:pPr>
            <w:r w:rsidRPr="00971C0E">
              <w:rPr>
                <w:rFonts w:eastAsia="Times New Roman" w:cs="Times New Roman"/>
                <w:color w:val="000000"/>
                <w:sz w:val="22"/>
                <w:szCs w:val="22"/>
                <w:lang w:eastAsia="en-US"/>
              </w:rPr>
              <w:t>Podmioty gospodarki narodowej</w:t>
            </w:r>
          </w:p>
        </w:tc>
        <w:tc>
          <w:tcPr>
            <w:tcW w:w="2427" w:type="dxa"/>
            <w:gridSpan w:val="8"/>
            <w:tcBorders>
              <w:top w:val="single" w:sz="4" w:space="0" w:color="000000"/>
              <w:left w:val="single" w:sz="4" w:space="0" w:color="000000"/>
              <w:bottom w:val="single" w:sz="4" w:space="0" w:color="000000"/>
              <w:right w:val="single" w:sz="4" w:space="0" w:color="000000"/>
            </w:tcBorders>
            <w:shd w:val="clear" w:color="auto" w:fill="auto"/>
          </w:tcPr>
          <w:p w14:paraId="2357C684"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r w:rsidRPr="00971C0E">
              <w:rPr>
                <w:rFonts w:eastAsia="Calibri" w:cs="Times New Roman"/>
                <w:color w:val="000000"/>
                <w:sz w:val="22"/>
                <w:szCs w:val="22"/>
              </w:rPr>
              <w:t>4 812,9 tys.</w:t>
            </w:r>
          </w:p>
        </w:tc>
        <w:tc>
          <w:tcPr>
            <w:tcW w:w="3077" w:type="dxa"/>
            <w:gridSpan w:val="12"/>
            <w:tcBorders>
              <w:top w:val="single" w:sz="4" w:space="0" w:color="000000"/>
              <w:left w:val="single" w:sz="4" w:space="0" w:color="000000"/>
              <w:bottom w:val="single" w:sz="4" w:space="0" w:color="000000"/>
              <w:right w:val="single" w:sz="4" w:space="0" w:color="000000"/>
            </w:tcBorders>
            <w:shd w:val="clear" w:color="auto" w:fill="auto"/>
          </w:tcPr>
          <w:p w14:paraId="79676D9F" w14:textId="77777777" w:rsidR="00971C0E" w:rsidRPr="00971C0E" w:rsidRDefault="00971C0E" w:rsidP="00971C0E">
            <w:pPr>
              <w:suppressAutoHyphens/>
              <w:autoSpaceDE/>
              <w:autoSpaceDN/>
              <w:adjustRightInd/>
              <w:spacing w:line="240" w:lineRule="auto"/>
              <w:rPr>
                <w:rFonts w:eastAsia="Times New Roman" w:cs="Times New Roman"/>
                <w:sz w:val="22"/>
                <w:szCs w:val="22"/>
                <w:lang w:eastAsia="en-US"/>
              </w:rPr>
            </w:pPr>
            <w:r w:rsidRPr="00971C0E">
              <w:rPr>
                <w:rFonts w:eastAsia="Times New Roman" w:cs="Times New Roman"/>
                <w:sz w:val="22"/>
                <w:szCs w:val="22"/>
                <w:lang w:eastAsia="en-US"/>
              </w:rPr>
              <w:t>GUS</w:t>
            </w:r>
          </w:p>
          <w:p w14:paraId="0FE56B65" w14:textId="77777777" w:rsidR="00971C0E" w:rsidRPr="00971C0E" w:rsidRDefault="00971C0E" w:rsidP="00971C0E">
            <w:pPr>
              <w:suppressAutoHyphens/>
              <w:autoSpaceDE/>
              <w:autoSpaceDN/>
              <w:adjustRightInd/>
              <w:spacing w:line="240" w:lineRule="auto"/>
              <w:rPr>
                <w:rFonts w:eastAsia="Times New Roman" w:cs="Times New Roman"/>
                <w:sz w:val="22"/>
                <w:szCs w:val="22"/>
                <w:lang w:eastAsia="en-US"/>
              </w:rPr>
            </w:pPr>
            <w:r w:rsidRPr="00971C0E">
              <w:rPr>
                <w:rFonts w:eastAsia="Times New Roman" w:cs="Times New Roman"/>
                <w:sz w:val="22"/>
                <w:szCs w:val="22"/>
                <w:lang w:eastAsia="en-US"/>
              </w:rPr>
              <w:t>(wg stanu na 21.10.2021 r.)</w:t>
            </w:r>
          </w:p>
        </w:tc>
        <w:tc>
          <w:tcPr>
            <w:tcW w:w="2485" w:type="dxa"/>
            <w:gridSpan w:val="6"/>
            <w:tcBorders>
              <w:top w:val="single" w:sz="4" w:space="0" w:color="000000"/>
              <w:left w:val="single" w:sz="4" w:space="0" w:color="000000"/>
              <w:bottom w:val="single" w:sz="4" w:space="0" w:color="000000"/>
              <w:right w:val="single" w:sz="4" w:space="0" w:color="000000"/>
            </w:tcBorders>
            <w:shd w:val="clear" w:color="auto" w:fill="auto"/>
          </w:tcPr>
          <w:p w14:paraId="6F55B444" w14:textId="77777777" w:rsidR="00971C0E" w:rsidRPr="00971C0E" w:rsidRDefault="00971C0E" w:rsidP="00971C0E">
            <w:pPr>
              <w:suppressAutoHyphens/>
              <w:autoSpaceDE/>
              <w:autoSpaceDN/>
              <w:adjustRightInd/>
              <w:spacing w:line="240" w:lineRule="auto"/>
              <w:rPr>
                <w:rFonts w:eastAsia="Times New Roman" w:cs="Times New Roman"/>
                <w:sz w:val="22"/>
                <w:szCs w:val="22"/>
                <w:lang w:eastAsia="en-US"/>
              </w:rPr>
            </w:pPr>
            <w:r w:rsidRPr="00971C0E">
              <w:rPr>
                <w:rFonts w:eastAsia="Times New Roman" w:cs="Times New Roman"/>
                <w:sz w:val="22"/>
                <w:szCs w:val="22"/>
                <w:lang w:eastAsia="en-US"/>
              </w:rPr>
              <w:t xml:space="preserve">Potwierdzanie tożsamości oraz innych danych (atrybutów) związanych z klientami, współpracownikami, kontrahentami; </w:t>
            </w:r>
            <w:r w:rsidRPr="00971C0E">
              <w:rPr>
                <w:rFonts w:eastAsia="Times New Roman" w:cs="Times New Roman"/>
                <w:color w:val="000000"/>
                <w:sz w:val="22"/>
                <w:szCs w:val="22"/>
                <w:lang w:eastAsia="en-US"/>
              </w:rPr>
              <w:t>właściciele biznesowi usług</w:t>
            </w:r>
          </w:p>
        </w:tc>
      </w:tr>
      <w:tr w:rsidR="00971C0E" w:rsidRPr="00971C0E" w14:paraId="5A045654" w14:textId="77777777" w:rsidTr="00406842">
        <w:trPr>
          <w:trHeight w:val="142"/>
        </w:trPr>
        <w:tc>
          <w:tcPr>
            <w:tcW w:w="1929" w:type="dxa"/>
            <w:gridSpan w:val="3"/>
            <w:tcBorders>
              <w:top w:val="single" w:sz="4" w:space="0" w:color="000000"/>
              <w:left w:val="single" w:sz="4" w:space="0" w:color="000000"/>
              <w:bottom w:val="single" w:sz="4" w:space="0" w:color="000000"/>
              <w:right w:val="single" w:sz="4" w:space="0" w:color="000000"/>
            </w:tcBorders>
            <w:shd w:val="clear" w:color="auto" w:fill="auto"/>
          </w:tcPr>
          <w:p w14:paraId="5DA89419" w14:textId="77777777" w:rsidR="00971C0E" w:rsidRPr="00971C0E" w:rsidRDefault="00971C0E" w:rsidP="00971C0E">
            <w:pPr>
              <w:suppressAutoHyphens/>
              <w:autoSpaceDE/>
              <w:autoSpaceDN/>
              <w:adjustRightInd/>
              <w:spacing w:line="240" w:lineRule="auto"/>
              <w:rPr>
                <w:rFonts w:eastAsia="Times New Roman" w:cs="Times New Roman"/>
                <w:sz w:val="22"/>
                <w:szCs w:val="22"/>
                <w:lang w:eastAsia="en-US"/>
              </w:rPr>
            </w:pPr>
            <w:r w:rsidRPr="00971C0E">
              <w:rPr>
                <w:rFonts w:eastAsia="Times New Roman" w:cs="Times New Roman"/>
                <w:sz w:val="22"/>
                <w:szCs w:val="22"/>
                <w:lang w:eastAsia="en-US"/>
              </w:rPr>
              <w:t>Służby z uprawnieniami do kontroli dokumentów</w:t>
            </w:r>
          </w:p>
        </w:tc>
        <w:tc>
          <w:tcPr>
            <w:tcW w:w="2427" w:type="dxa"/>
            <w:gridSpan w:val="8"/>
            <w:tcBorders>
              <w:top w:val="single" w:sz="4" w:space="0" w:color="000000"/>
              <w:left w:val="single" w:sz="4" w:space="0" w:color="000000"/>
              <w:bottom w:val="single" w:sz="4" w:space="0" w:color="000000"/>
              <w:right w:val="single" w:sz="4" w:space="0" w:color="000000"/>
            </w:tcBorders>
            <w:shd w:val="clear" w:color="auto" w:fill="auto"/>
          </w:tcPr>
          <w:p w14:paraId="27465AC0" w14:textId="77777777" w:rsidR="00971C0E" w:rsidRPr="00971C0E" w:rsidRDefault="00971C0E" w:rsidP="00971C0E">
            <w:pPr>
              <w:suppressAutoHyphens/>
              <w:autoSpaceDE/>
              <w:autoSpaceDN/>
              <w:adjustRightInd/>
              <w:spacing w:line="240" w:lineRule="auto"/>
              <w:rPr>
                <w:rFonts w:eastAsia="Times New Roman" w:cs="Times New Roman"/>
                <w:sz w:val="22"/>
                <w:szCs w:val="22"/>
                <w:lang w:eastAsia="en-US"/>
              </w:rPr>
            </w:pPr>
          </w:p>
        </w:tc>
        <w:tc>
          <w:tcPr>
            <w:tcW w:w="3077" w:type="dxa"/>
            <w:gridSpan w:val="12"/>
            <w:tcBorders>
              <w:top w:val="single" w:sz="4" w:space="0" w:color="000000"/>
              <w:left w:val="single" w:sz="4" w:space="0" w:color="000000"/>
              <w:bottom w:val="single" w:sz="4" w:space="0" w:color="000000"/>
              <w:right w:val="single" w:sz="4" w:space="0" w:color="000000"/>
            </w:tcBorders>
            <w:shd w:val="clear" w:color="auto" w:fill="auto"/>
          </w:tcPr>
          <w:p w14:paraId="51143F28" w14:textId="77777777" w:rsidR="00971C0E" w:rsidRPr="00971C0E" w:rsidRDefault="00971C0E" w:rsidP="00971C0E">
            <w:pPr>
              <w:suppressAutoHyphens/>
              <w:autoSpaceDE/>
              <w:autoSpaceDN/>
              <w:adjustRightInd/>
              <w:spacing w:line="240" w:lineRule="auto"/>
              <w:rPr>
                <w:rFonts w:eastAsia="Times New Roman" w:cs="Times New Roman"/>
                <w:sz w:val="22"/>
                <w:szCs w:val="22"/>
                <w:lang w:eastAsia="en-US"/>
              </w:rPr>
            </w:pPr>
          </w:p>
        </w:tc>
        <w:tc>
          <w:tcPr>
            <w:tcW w:w="2485" w:type="dxa"/>
            <w:gridSpan w:val="6"/>
            <w:tcBorders>
              <w:top w:val="single" w:sz="4" w:space="0" w:color="000000"/>
              <w:left w:val="single" w:sz="4" w:space="0" w:color="000000"/>
              <w:bottom w:val="single" w:sz="4" w:space="0" w:color="000000"/>
              <w:right w:val="single" w:sz="4" w:space="0" w:color="000000"/>
            </w:tcBorders>
            <w:shd w:val="clear" w:color="auto" w:fill="auto"/>
          </w:tcPr>
          <w:p w14:paraId="10C7BF58" w14:textId="77777777" w:rsidR="00971C0E" w:rsidRPr="00971C0E" w:rsidRDefault="00971C0E" w:rsidP="00971C0E">
            <w:pPr>
              <w:suppressAutoHyphens/>
              <w:autoSpaceDE/>
              <w:autoSpaceDN/>
              <w:adjustRightInd/>
              <w:spacing w:line="240" w:lineRule="auto"/>
              <w:rPr>
                <w:rFonts w:eastAsia="Times New Roman" w:cs="Times New Roman"/>
                <w:sz w:val="22"/>
                <w:szCs w:val="22"/>
                <w:lang w:eastAsia="en-US"/>
              </w:rPr>
            </w:pPr>
            <w:r w:rsidRPr="00971C0E">
              <w:rPr>
                <w:rFonts w:eastAsia="Times New Roman" w:cs="Times New Roman"/>
                <w:sz w:val="22"/>
                <w:szCs w:val="22"/>
                <w:lang w:eastAsia="en-US"/>
              </w:rPr>
              <w:t>Potwierdzanie tożsamości oraz innych danych (atrybutów) związanych z osobą kontrolowaną</w:t>
            </w:r>
          </w:p>
        </w:tc>
      </w:tr>
      <w:tr w:rsidR="00971C0E" w:rsidRPr="00971C0E" w14:paraId="0D7EB69A" w14:textId="77777777" w:rsidTr="00406842">
        <w:trPr>
          <w:trHeight w:val="142"/>
        </w:trPr>
        <w:tc>
          <w:tcPr>
            <w:tcW w:w="1929" w:type="dxa"/>
            <w:gridSpan w:val="3"/>
            <w:tcBorders>
              <w:top w:val="single" w:sz="4" w:space="0" w:color="000000"/>
              <w:left w:val="single" w:sz="4" w:space="0" w:color="000000"/>
              <w:bottom w:val="single" w:sz="4" w:space="0" w:color="000000"/>
              <w:right w:val="single" w:sz="4" w:space="0" w:color="000000"/>
            </w:tcBorders>
            <w:shd w:val="clear" w:color="auto" w:fill="auto"/>
          </w:tcPr>
          <w:p w14:paraId="7370B9AA" w14:textId="77777777" w:rsidR="00971C0E" w:rsidRPr="00971C0E" w:rsidRDefault="00971C0E" w:rsidP="00971C0E">
            <w:pPr>
              <w:suppressAutoHyphens/>
              <w:autoSpaceDE/>
              <w:autoSpaceDN/>
              <w:adjustRightInd/>
              <w:spacing w:line="240" w:lineRule="auto"/>
              <w:rPr>
                <w:rFonts w:eastAsia="Times New Roman" w:cs="Times New Roman"/>
                <w:sz w:val="22"/>
                <w:szCs w:val="22"/>
                <w:lang w:eastAsia="en-US"/>
              </w:rPr>
            </w:pPr>
            <w:r w:rsidRPr="00971C0E">
              <w:rPr>
                <w:rFonts w:eastAsia="Times New Roman" w:cs="Times New Roman"/>
                <w:sz w:val="22"/>
                <w:szCs w:val="22"/>
                <w:lang w:eastAsia="en-US"/>
              </w:rPr>
              <w:t>Notariusze, radcy prawni, prawnicy, inne zawody zaufania publicznego</w:t>
            </w:r>
          </w:p>
        </w:tc>
        <w:tc>
          <w:tcPr>
            <w:tcW w:w="2427" w:type="dxa"/>
            <w:gridSpan w:val="8"/>
            <w:tcBorders>
              <w:top w:val="single" w:sz="4" w:space="0" w:color="000000"/>
              <w:left w:val="single" w:sz="4" w:space="0" w:color="000000"/>
              <w:bottom w:val="single" w:sz="4" w:space="0" w:color="000000"/>
              <w:right w:val="single" w:sz="4" w:space="0" w:color="000000"/>
            </w:tcBorders>
            <w:shd w:val="clear" w:color="auto" w:fill="auto"/>
          </w:tcPr>
          <w:p w14:paraId="468FB734" w14:textId="77777777" w:rsidR="00971C0E" w:rsidRPr="00971C0E" w:rsidRDefault="00971C0E" w:rsidP="00971C0E">
            <w:pPr>
              <w:suppressAutoHyphens/>
              <w:autoSpaceDE/>
              <w:autoSpaceDN/>
              <w:adjustRightInd/>
              <w:spacing w:line="40" w:lineRule="atLeast"/>
              <w:jc w:val="both"/>
              <w:rPr>
                <w:rFonts w:eastAsia="Calibri" w:cs="Times New Roman"/>
                <w:color w:val="000000"/>
                <w:sz w:val="22"/>
                <w:szCs w:val="22"/>
              </w:rPr>
            </w:pPr>
          </w:p>
        </w:tc>
        <w:tc>
          <w:tcPr>
            <w:tcW w:w="3077" w:type="dxa"/>
            <w:gridSpan w:val="12"/>
            <w:tcBorders>
              <w:top w:val="single" w:sz="4" w:space="0" w:color="000000"/>
              <w:left w:val="single" w:sz="4" w:space="0" w:color="000000"/>
              <w:bottom w:val="single" w:sz="4" w:space="0" w:color="000000"/>
              <w:right w:val="single" w:sz="4" w:space="0" w:color="000000"/>
            </w:tcBorders>
            <w:shd w:val="clear" w:color="auto" w:fill="auto"/>
          </w:tcPr>
          <w:p w14:paraId="127416E4" w14:textId="77777777" w:rsidR="00971C0E" w:rsidRPr="00971C0E" w:rsidRDefault="00971C0E" w:rsidP="00971C0E">
            <w:pPr>
              <w:suppressAutoHyphens/>
              <w:autoSpaceDE/>
              <w:autoSpaceDN/>
              <w:adjustRightInd/>
              <w:spacing w:line="40" w:lineRule="atLeast"/>
              <w:jc w:val="both"/>
              <w:rPr>
                <w:rFonts w:eastAsia="Calibri" w:cs="Times New Roman"/>
                <w:color w:val="000000"/>
                <w:sz w:val="22"/>
                <w:szCs w:val="22"/>
              </w:rPr>
            </w:pPr>
          </w:p>
        </w:tc>
        <w:tc>
          <w:tcPr>
            <w:tcW w:w="2485" w:type="dxa"/>
            <w:gridSpan w:val="6"/>
            <w:tcBorders>
              <w:top w:val="single" w:sz="4" w:space="0" w:color="000000"/>
              <w:left w:val="single" w:sz="4" w:space="0" w:color="000000"/>
              <w:bottom w:val="single" w:sz="4" w:space="0" w:color="000000"/>
              <w:right w:val="single" w:sz="4" w:space="0" w:color="000000"/>
            </w:tcBorders>
            <w:shd w:val="clear" w:color="auto" w:fill="auto"/>
          </w:tcPr>
          <w:p w14:paraId="0A9EE9DF" w14:textId="77777777" w:rsidR="00971C0E" w:rsidRPr="00971C0E" w:rsidRDefault="00971C0E" w:rsidP="00971C0E">
            <w:pPr>
              <w:suppressAutoHyphens/>
              <w:autoSpaceDE/>
              <w:autoSpaceDN/>
              <w:adjustRightInd/>
              <w:spacing w:line="240" w:lineRule="auto"/>
              <w:rPr>
                <w:rFonts w:eastAsia="Times New Roman" w:cs="Times New Roman"/>
                <w:sz w:val="22"/>
                <w:szCs w:val="22"/>
                <w:lang w:eastAsia="en-US"/>
              </w:rPr>
            </w:pPr>
            <w:r w:rsidRPr="00971C0E">
              <w:rPr>
                <w:rFonts w:eastAsia="Times New Roman" w:cs="Times New Roman"/>
                <w:sz w:val="22"/>
                <w:szCs w:val="22"/>
                <w:lang w:eastAsia="en-US"/>
              </w:rPr>
              <w:t>Potwierdzanie tożsamości oraz innych danych (atrybutów) związanych z klientami</w:t>
            </w:r>
          </w:p>
        </w:tc>
      </w:tr>
      <w:tr w:rsidR="00971C0E" w:rsidRPr="00971C0E" w14:paraId="6A87C7D1" w14:textId="77777777" w:rsidTr="00406842">
        <w:trPr>
          <w:trHeight w:val="142"/>
        </w:trPr>
        <w:tc>
          <w:tcPr>
            <w:tcW w:w="1929" w:type="dxa"/>
            <w:gridSpan w:val="3"/>
            <w:tcBorders>
              <w:top w:val="single" w:sz="4" w:space="0" w:color="000000"/>
              <w:left w:val="single" w:sz="4" w:space="0" w:color="000000"/>
              <w:bottom w:val="single" w:sz="4" w:space="0" w:color="000000"/>
              <w:right w:val="single" w:sz="4" w:space="0" w:color="000000"/>
            </w:tcBorders>
            <w:shd w:val="clear" w:color="auto" w:fill="auto"/>
          </w:tcPr>
          <w:p w14:paraId="512FFA53" w14:textId="77777777" w:rsidR="00971C0E" w:rsidRPr="00971C0E" w:rsidRDefault="00971C0E" w:rsidP="00971C0E">
            <w:pPr>
              <w:suppressAutoHyphens/>
              <w:autoSpaceDE/>
              <w:autoSpaceDN/>
              <w:adjustRightInd/>
              <w:spacing w:line="240" w:lineRule="auto"/>
              <w:rPr>
                <w:rFonts w:eastAsia="Times New Roman" w:cs="Times New Roman"/>
                <w:sz w:val="22"/>
                <w:szCs w:val="22"/>
                <w:lang w:eastAsia="en-US"/>
              </w:rPr>
            </w:pPr>
            <w:r w:rsidRPr="00971C0E">
              <w:rPr>
                <w:rFonts w:eastAsia="Times New Roman" w:cs="Times New Roman"/>
                <w:sz w:val="22"/>
                <w:szCs w:val="22"/>
                <w:lang w:eastAsia="en-US"/>
              </w:rPr>
              <w:t>Podmioty, tj. organizacje zawodowe, zrzeszenia, związki sportowe</w:t>
            </w:r>
          </w:p>
        </w:tc>
        <w:tc>
          <w:tcPr>
            <w:tcW w:w="2427" w:type="dxa"/>
            <w:gridSpan w:val="8"/>
            <w:tcBorders>
              <w:top w:val="single" w:sz="4" w:space="0" w:color="000000"/>
              <w:left w:val="single" w:sz="4" w:space="0" w:color="000000"/>
              <w:bottom w:val="single" w:sz="4" w:space="0" w:color="000000"/>
              <w:right w:val="single" w:sz="4" w:space="0" w:color="000000"/>
            </w:tcBorders>
            <w:shd w:val="clear" w:color="auto" w:fill="auto"/>
          </w:tcPr>
          <w:p w14:paraId="38A32DD3" w14:textId="77777777" w:rsidR="00971C0E" w:rsidRPr="00971C0E" w:rsidRDefault="00971C0E" w:rsidP="00971C0E">
            <w:pPr>
              <w:suppressAutoHyphens/>
              <w:autoSpaceDE/>
              <w:autoSpaceDN/>
              <w:adjustRightInd/>
              <w:spacing w:line="40" w:lineRule="atLeast"/>
              <w:jc w:val="both"/>
              <w:rPr>
                <w:rFonts w:eastAsia="Calibri" w:cs="Times New Roman"/>
                <w:color w:val="000000"/>
                <w:sz w:val="22"/>
                <w:szCs w:val="22"/>
              </w:rPr>
            </w:pPr>
          </w:p>
        </w:tc>
        <w:tc>
          <w:tcPr>
            <w:tcW w:w="3077" w:type="dxa"/>
            <w:gridSpan w:val="12"/>
            <w:tcBorders>
              <w:top w:val="single" w:sz="4" w:space="0" w:color="000000"/>
              <w:left w:val="single" w:sz="4" w:space="0" w:color="000000"/>
              <w:bottom w:val="single" w:sz="4" w:space="0" w:color="000000"/>
              <w:right w:val="single" w:sz="4" w:space="0" w:color="000000"/>
            </w:tcBorders>
            <w:shd w:val="clear" w:color="auto" w:fill="auto"/>
          </w:tcPr>
          <w:p w14:paraId="6721D22A" w14:textId="77777777" w:rsidR="00971C0E" w:rsidRPr="00971C0E" w:rsidRDefault="00971C0E" w:rsidP="00971C0E">
            <w:pPr>
              <w:suppressAutoHyphens/>
              <w:autoSpaceDE/>
              <w:autoSpaceDN/>
              <w:adjustRightInd/>
              <w:spacing w:line="40" w:lineRule="atLeast"/>
              <w:jc w:val="both"/>
              <w:rPr>
                <w:rFonts w:eastAsia="Calibri" w:cs="Times New Roman"/>
                <w:color w:val="000000"/>
                <w:sz w:val="22"/>
                <w:szCs w:val="22"/>
              </w:rPr>
            </w:pPr>
          </w:p>
        </w:tc>
        <w:tc>
          <w:tcPr>
            <w:tcW w:w="2485" w:type="dxa"/>
            <w:gridSpan w:val="6"/>
            <w:tcBorders>
              <w:top w:val="single" w:sz="4" w:space="0" w:color="000000"/>
              <w:left w:val="single" w:sz="4" w:space="0" w:color="000000"/>
              <w:bottom w:val="single" w:sz="4" w:space="0" w:color="000000"/>
              <w:right w:val="single" w:sz="4" w:space="0" w:color="000000"/>
            </w:tcBorders>
            <w:shd w:val="clear" w:color="auto" w:fill="auto"/>
          </w:tcPr>
          <w:p w14:paraId="17887F49" w14:textId="77777777" w:rsidR="00971C0E" w:rsidRPr="00971C0E" w:rsidRDefault="00971C0E" w:rsidP="00971C0E">
            <w:pPr>
              <w:suppressAutoHyphens/>
              <w:autoSpaceDE/>
              <w:autoSpaceDN/>
              <w:adjustRightInd/>
              <w:spacing w:line="240" w:lineRule="auto"/>
              <w:rPr>
                <w:rFonts w:eastAsia="Times New Roman" w:cs="Times New Roman"/>
                <w:sz w:val="22"/>
                <w:szCs w:val="22"/>
                <w:lang w:eastAsia="en-US"/>
              </w:rPr>
            </w:pPr>
            <w:r w:rsidRPr="00971C0E">
              <w:rPr>
                <w:rFonts w:eastAsia="Times New Roman" w:cs="Times New Roman"/>
                <w:color w:val="000000"/>
                <w:sz w:val="22"/>
                <w:szCs w:val="22"/>
                <w:lang w:eastAsia="en-US"/>
              </w:rPr>
              <w:t>Właściciele biznesowi usług n</w:t>
            </w:r>
            <w:r w:rsidRPr="00971C0E">
              <w:rPr>
                <w:rFonts w:eastAsia="Times New Roman" w:cs="Times New Roman"/>
                <w:sz w:val="22"/>
                <w:szCs w:val="22"/>
                <w:lang w:eastAsia="en-US"/>
              </w:rPr>
              <w:t>a rzecz których mogą być prowadzone ewidencja dokumentów; Właściciele biznesowi usług</w:t>
            </w:r>
          </w:p>
        </w:tc>
      </w:tr>
      <w:tr w:rsidR="00971C0E" w:rsidRPr="00971C0E" w14:paraId="4523E8D9" w14:textId="77777777" w:rsidTr="00406842">
        <w:trPr>
          <w:trHeight w:val="142"/>
        </w:trPr>
        <w:tc>
          <w:tcPr>
            <w:tcW w:w="1929" w:type="dxa"/>
            <w:gridSpan w:val="3"/>
            <w:tcBorders>
              <w:top w:val="single" w:sz="4" w:space="0" w:color="000000"/>
              <w:left w:val="single" w:sz="4" w:space="0" w:color="000000"/>
              <w:bottom w:val="single" w:sz="4" w:space="0" w:color="000000"/>
              <w:right w:val="single" w:sz="4" w:space="0" w:color="000000"/>
            </w:tcBorders>
            <w:shd w:val="clear" w:color="auto" w:fill="auto"/>
          </w:tcPr>
          <w:p w14:paraId="760994E2" w14:textId="77777777" w:rsidR="00971C0E" w:rsidRPr="00971C0E" w:rsidRDefault="00971C0E" w:rsidP="00971C0E">
            <w:pPr>
              <w:suppressAutoHyphens/>
              <w:autoSpaceDE/>
              <w:autoSpaceDN/>
              <w:adjustRightInd/>
              <w:spacing w:line="240" w:lineRule="auto"/>
              <w:rPr>
                <w:rFonts w:eastAsia="Times New Roman" w:cs="Times New Roman"/>
                <w:sz w:val="22"/>
                <w:szCs w:val="22"/>
                <w:lang w:eastAsia="en-US"/>
              </w:rPr>
            </w:pPr>
            <w:r w:rsidRPr="00971C0E">
              <w:rPr>
                <w:rFonts w:eastAsia="Times New Roman" w:cs="Times New Roman"/>
                <w:sz w:val="22"/>
                <w:szCs w:val="22"/>
                <w:lang w:eastAsia="en-US"/>
              </w:rPr>
              <w:t>Szkoły podstawowe i ponadpodstawowe dla dzieci i dorosłych, szkoły policealne</w:t>
            </w:r>
          </w:p>
        </w:tc>
        <w:tc>
          <w:tcPr>
            <w:tcW w:w="2427" w:type="dxa"/>
            <w:gridSpan w:val="8"/>
            <w:tcBorders>
              <w:top w:val="single" w:sz="4" w:space="0" w:color="000000"/>
              <w:left w:val="single" w:sz="4" w:space="0" w:color="000000"/>
              <w:bottom w:val="single" w:sz="4" w:space="0" w:color="000000"/>
              <w:right w:val="single" w:sz="4" w:space="0" w:color="000000"/>
            </w:tcBorders>
            <w:shd w:val="clear" w:color="auto" w:fill="auto"/>
          </w:tcPr>
          <w:p w14:paraId="68A19AE2" w14:textId="77777777" w:rsidR="00971C0E" w:rsidRPr="00971C0E" w:rsidRDefault="00971C0E" w:rsidP="00971C0E">
            <w:pPr>
              <w:suppressAutoHyphens/>
              <w:autoSpaceDE/>
              <w:autoSpaceDN/>
              <w:adjustRightInd/>
              <w:spacing w:line="40" w:lineRule="atLeast"/>
              <w:jc w:val="both"/>
              <w:rPr>
                <w:rFonts w:eastAsia="Calibri" w:cs="Times New Roman"/>
                <w:color w:val="000000"/>
                <w:sz w:val="22"/>
                <w:szCs w:val="22"/>
              </w:rPr>
            </w:pPr>
            <w:r w:rsidRPr="00971C0E">
              <w:rPr>
                <w:rFonts w:eastAsia="Calibri" w:cs="Times New Roman"/>
                <w:color w:val="000000"/>
                <w:sz w:val="22"/>
                <w:szCs w:val="22"/>
              </w:rPr>
              <w:t>23 342</w:t>
            </w:r>
          </w:p>
        </w:tc>
        <w:tc>
          <w:tcPr>
            <w:tcW w:w="3077" w:type="dxa"/>
            <w:gridSpan w:val="12"/>
            <w:tcBorders>
              <w:top w:val="single" w:sz="4" w:space="0" w:color="000000"/>
              <w:left w:val="single" w:sz="4" w:space="0" w:color="000000"/>
              <w:bottom w:val="single" w:sz="4" w:space="0" w:color="000000"/>
              <w:right w:val="single" w:sz="4" w:space="0" w:color="000000"/>
            </w:tcBorders>
            <w:shd w:val="clear" w:color="auto" w:fill="auto"/>
          </w:tcPr>
          <w:p w14:paraId="1ABFC8D0" w14:textId="77777777" w:rsidR="00971C0E" w:rsidRPr="00971C0E" w:rsidRDefault="00971C0E" w:rsidP="00971C0E">
            <w:pPr>
              <w:suppressAutoHyphens/>
              <w:autoSpaceDE/>
              <w:autoSpaceDN/>
              <w:adjustRightInd/>
              <w:spacing w:line="40" w:lineRule="atLeast"/>
              <w:jc w:val="both"/>
              <w:rPr>
                <w:rFonts w:eastAsia="Calibri" w:cs="Times New Roman"/>
                <w:color w:val="000000"/>
                <w:sz w:val="22"/>
                <w:szCs w:val="22"/>
              </w:rPr>
            </w:pPr>
            <w:r w:rsidRPr="00971C0E">
              <w:rPr>
                <w:rFonts w:eastAsia="Calibri" w:cs="Times New Roman"/>
                <w:color w:val="000000"/>
                <w:sz w:val="22"/>
                <w:szCs w:val="22"/>
              </w:rPr>
              <w:t>GUS</w:t>
            </w:r>
          </w:p>
          <w:p w14:paraId="4A879EF1" w14:textId="77777777" w:rsidR="00971C0E" w:rsidRPr="00971C0E" w:rsidRDefault="00971C0E" w:rsidP="00971C0E">
            <w:pPr>
              <w:suppressAutoHyphens/>
              <w:autoSpaceDE/>
              <w:autoSpaceDN/>
              <w:adjustRightInd/>
              <w:spacing w:line="40" w:lineRule="atLeast"/>
              <w:jc w:val="both"/>
              <w:rPr>
                <w:rFonts w:eastAsia="Calibri" w:cs="Times New Roman"/>
                <w:color w:val="000000"/>
                <w:sz w:val="22"/>
                <w:szCs w:val="22"/>
              </w:rPr>
            </w:pPr>
            <w:r w:rsidRPr="00971C0E">
              <w:rPr>
                <w:rFonts w:eastAsia="Calibri" w:cs="Times New Roman"/>
                <w:color w:val="000000"/>
                <w:sz w:val="22"/>
                <w:szCs w:val="22"/>
              </w:rPr>
              <w:t>(rok szkolny 2020/21)</w:t>
            </w:r>
          </w:p>
        </w:tc>
        <w:tc>
          <w:tcPr>
            <w:tcW w:w="2485" w:type="dxa"/>
            <w:gridSpan w:val="6"/>
            <w:tcBorders>
              <w:top w:val="single" w:sz="4" w:space="0" w:color="000000"/>
              <w:left w:val="single" w:sz="4" w:space="0" w:color="000000"/>
              <w:bottom w:val="single" w:sz="4" w:space="0" w:color="000000"/>
              <w:right w:val="single" w:sz="4" w:space="0" w:color="000000"/>
            </w:tcBorders>
            <w:shd w:val="clear" w:color="auto" w:fill="auto"/>
          </w:tcPr>
          <w:p w14:paraId="4FE9530D" w14:textId="77777777" w:rsidR="00971C0E" w:rsidRPr="00971C0E" w:rsidRDefault="00971C0E" w:rsidP="00971C0E">
            <w:pPr>
              <w:suppressAutoHyphens/>
              <w:autoSpaceDE/>
              <w:autoSpaceDN/>
              <w:adjustRightInd/>
              <w:spacing w:line="240" w:lineRule="auto"/>
              <w:rPr>
                <w:rFonts w:eastAsia="Times New Roman" w:cs="Times New Roman"/>
                <w:color w:val="000000"/>
                <w:sz w:val="22"/>
                <w:szCs w:val="22"/>
                <w:lang w:eastAsia="en-US"/>
              </w:rPr>
            </w:pPr>
            <w:r w:rsidRPr="00971C0E">
              <w:rPr>
                <w:rFonts w:eastAsia="Times New Roman" w:cs="Times New Roman"/>
                <w:color w:val="000000"/>
                <w:sz w:val="22"/>
                <w:szCs w:val="22"/>
                <w:lang w:eastAsia="en-US"/>
              </w:rPr>
              <w:t xml:space="preserve">Szkoły posiadające uprawnienia do wydania </w:t>
            </w:r>
            <w:proofErr w:type="spellStart"/>
            <w:r w:rsidRPr="00971C0E">
              <w:rPr>
                <w:rFonts w:eastAsia="Times New Roman" w:cs="Times New Roman"/>
                <w:color w:val="000000"/>
                <w:sz w:val="22"/>
                <w:szCs w:val="22"/>
                <w:lang w:eastAsia="en-US"/>
              </w:rPr>
              <w:t>mLegitymacji</w:t>
            </w:r>
            <w:proofErr w:type="spellEnd"/>
            <w:r w:rsidRPr="00971C0E">
              <w:rPr>
                <w:rFonts w:eastAsia="Times New Roman" w:cs="Times New Roman"/>
                <w:color w:val="000000"/>
                <w:sz w:val="22"/>
                <w:szCs w:val="22"/>
                <w:lang w:eastAsia="en-US"/>
              </w:rPr>
              <w:t xml:space="preserve"> szkolnej. </w:t>
            </w:r>
          </w:p>
        </w:tc>
      </w:tr>
      <w:tr w:rsidR="00971C0E" w:rsidRPr="00971C0E" w14:paraId="2B737B39" w14:textId="77777777" w:rsidTr="00406842">
        <w:trPr>
          <w:trHeight w:val="142"/>
        </w:trPr>
        <w:tc>
          <w:tcPr>
            <w:tcW w:w="1929" w:type="dxa"/>
            <w:gridSpan w:val="3"/>
            <w:tcBorders>
              <w:top w:val="single" w:sz="4" w:space="0" w:color="000000"/>
              <w:left w:val="single" w:sz="4" w:space="0" w:color="000000"/>
              <w:bottom w:val="single" w:sz="4" w:space="0" w:color="000000"/>
              <w:right w:val="single" w:sz="4" w:space="0" w:color="000000"/>
            </w:tcBorders>
            <w:shd w:val="clear" w:color="auto" w:fill="auto"/>
          </w:tcPr>
          <w:p w14:paraId="0DA89F7B" w14:textId="77777777" w:rsidR="00971C0E" w:rsidRPr="00971C0E" w:rsidRDefault="00971C0E" w:rsidP="00971C0E">
            <w:pPr>
              <w:suppressAutoHyphens/>
              <w:autoSpaceDE/>
              <w:autoSpaceDN/>
              <w:adjustRightInd/>
              <w:spacing w:line="240" w:lineRule="auto"/>
              <w:rPr>
                <w:rFonts w:eastAsia="Times New Roman" w:cs="Times New Roman"/>
                <w:sz w:val="22"/>
                <w:szCs w:val="22"/>
                <w:lang w:eastAsia="en-US"/>
              </w:rPr>
            </w:pPr>
            <w:r w:rsidRPr="00971C0E">
              <w:rPr>
                <w:rFonts w:eastAsia="Times New Roman" w:cs="Times New Roman"/>
                <w:sz w:val="22"/>
                <w:szCs w:val="22"/>
                <w:lang w:eastAsia="en-US"/>
              </w:rPr>
              <w:lastRenderedPageBreak/>
              <w:t xml:space="preserve">Uczelnie </w:t>
            </w:r>
          </w:p>
        </w:tc>
        <w:tc>
          <w:tcPr>
            <w:tcW w:w="2427" w:type="dxa"/>
            <w:gridSpan w:val="8"/>
            <w:tcBorders>
              <w:top w:val="single" w:sz="4" w:space="0" w:color="000000"/>
              <w:left w:val="single" w:sz="4" w:space="0" w:color="000000"/>
              <w:bottom w:val="single" w:sz="4" w:space="0" w:color="000000"/>
              <w:right w:val="single" w:sz="4" w:space="0" w:color="000000"/>
            </w:tcBorders>
            <w:shd w:val="clear" w:color="auto" w:fill="auto"/>
          </w:tcPr>
          <w:p w14:paraId="18FAF293" w14:textId="77777777" w:rsidR="00971C0E" w:rsidRPr="00971C0E" w:rsidRDefault="00971C0E" w:rsidP="00971C0E">
            <w:pPr>
              <w:suppressAutoHyphens/>
              <w:autoSpaceDE/>
              <w:autoSpaceDN/>
              <w:adjustRightInd/>
              <w:spacing w:line="40" w:lineRule="atLeast"/>
              <w:jc w:val="both"/>
              <w:rPr>
                <w:rFonts w:eastAsia="Calibri" w:cs="Times New Roman"/>
                <w:color w:val="000000"/>
                <w:sz w:val="22"/>
                <w:szCs w:val="22"/>
              </w:rPr>
            </w:pPr>
            <w:r w:rsidRPr="00971C0E">
              <w:rPr>
                <w:rFonts w:eastAsia="Calibri" w:cs="Times New Roman"/>
                <w:color w:val="000000"/>
                <w:sz w:val="22"/>
                <w:szCs w:val="22"/>
              </w:rPr>
              <w:t>349</w:t>
            </w:r>
          </w:p>
        </w:tc>
        <w:tc>
          <w:tcPr>
            <w:tcW w:w="3077" w:type="dxa"/>
            <w:gridSpan w:val="12"/>
            <w:tcBorders>
              <w:top w:val="single" w:sz="4" w:space="0" w:color="000000"/>
              <w:left w:val="single" w:sz="4" w:space="0" w:color="000000"/>
              <w:bottom w:val="single" w:sz="4" w:space="0" w:color="000000"/>
              <w:right w:val="single" w:sz="4" w:space="0" w:color="000000"/>
            </w:tcBorders>
            <w:shd w:val="clear" w:color="auto" w:fill="auto"/>
          </w:tcPr>
          <w:p w14:paraId="6E38B06A" w14:textId="77777777" w:rsidR="00971C0E" w:rsidRPr="00971C0E" w:rsidRDefault="00971C0E" w:rsidP="00971C0E">
            <w:pPr>
              <w:suppressAutoHyphens/>
              <w:autoSpaceDE/>
              <w:autoSpaceDN/>
              <w:adjustRightInd/>
              <w:spacing w:line="40" w:lineRule="atLeast"/>
              <w:jc w:val="both"/>
              <w:rPr>
                <w:rFonts w:eastAsia="Calibri" w:cs="Times New Roman"/>
                <w:color w:val="000000"/>
                <w:sz w:val="22"/>
                <w:szCs w:val="22"/>
              </w:rPr>
            </w:pPr>
            <w:r w:rsidRPr="00971C0E">
              <w:rPr>
                <w:rFonts w:eastAsia="Calibri" w:cs="Times New Roman"/>
                <w:color w:val="000000"/>
                <w:sz w:val="22"/>
                <w:szCs w:val="22"/>
              </w:rPr>
              <w:t>GUS</w:t>
            </w:r>
          </w:p>
          <w:p w14:paraId="0FD4C97F" w14:textId="77777777" w:rsidR="00971C0E" w:rsidRPr="00971C0E" w:rsidRDefault="00971C0E" w:rsidP="00971C0E">
            <w:pPr>
              <w:suppressAutoHyphens/>
              <w:autoSpaceDE/>
              <w:autoSpaceDN/>
              <w:adjustRightInd/>
              <w:spacing w:line="40" w:lineRule="atLeast"/>
              <w:jc w:val="both"/>
              <w:rPr>
                <w:rFonts w:eastAsia="Calibri" w:cs="Times New Roman"/>
                <w:color w:val="000000"/>
                <w:sz w:val="22"/>
                <w:szCs w:val="22"/>
              </w:rPr>
            </w:pPr>
            <w:r w:rsidRPr="00971C0E">
              <w:rPr>
                <w:rFonts w:eastAsia="Calibri" w:cs="Times New Roman"/>
                <w:color w:val="000000"/>
                <w:sz w:val="22"/>
                <w:szCs w:val="22"/>
              </w:rPr>
              <w:t>(rok akademicki 2020/21)</w:t>
            </w:r>
          </w:p>
        </w:tc>
        <w:tc>
          <w:tcPr>
            <w:tcW w:w="2485" w:type="dxa"/>
            <w:gridSpan w:val="6"/>
            <w:tcBorders>
              <w:top w:val="single" w:sz="4" w:space="0" w:color="000000"/>
              <w:left w:val="single" w:sz="4" w:space="0" w:color="000000"/>
              <w:bottom w:val="single" w:sz="4" w:space="0" w:color="000000"/>
              <w:right w:val="single" w:sz="4" w:space="0" w:color="000000"/>
            </w:tcBorders>
            <w:shd w:val="clear" w:color="auto" w:fill="auto"/>
          </w:tcPr>
          <w:p w14:paraId="7142D1B2" w14:textId="77777777" w:rsidR="00971C0E" w:rsidRPr="00971C0E" w:rsidRDefault="00971C0E" w:rsidP="00971C0E">
            <w:pPr>
              <w:suppressAutoHyphens/>
              <w:autoSpaceDE/>
              <w:autoSpaceDN/>
              <w:adjustRightInd/>
              <w:spacing w:line="240" w:lineRule="auto"/>
              <w:rPr>
                <w:rFonts w:eastAsia="Times New Roman" w:cs="Times New Roman"/>
                <w:color w:val="000000"/>
                <w:sz w:val="22"/>
                <w:szCs w:val="22"/>
                <w:lang w:eastAsia="en-US"/>
              </w:rPr>
            </w:pPr>
            <w:r w:rsidRPr="00971C0E">
              <w:rPr>
                <w:rFonts w:eastAsia="Times New Roman" w:cs="Times New Roman"/>
                <w:color w:val="000000"/>
                <w:sz w:val="22"/>
                <w:szCs w:val="22"/>
                <w:lang w:eastAsia="en-US"/>
              </w:rPr>
              <w:t xml:space="preserve">Uczelnie posiadające uprawnienia do wydania </w:t>
            </w:r>
            <w:proofErr w:type="spellStart"/>
            <w:r w:rsidRPr="00971C0E">
              <w:rPr>
                <w:rFonts w:eastAsia="Times New Roman" w:cs="Times New Roman"/>
                <w:color w:val="000000"/>
                <w:sz w:val="22"/>
                <w:szCs w:val="22"/>
                <w:lang w:eastAsia="en-US"/>
              </w:rPr>
              <w:t>mLegitymacji</w:t>
            </w:r>
            <w:proofErr w:type="spellEnd"/>
            <w:r w:rsidRPr="00971C0E">
              <w:rPr>
                <w:rFonts w:eastAsia="Times New Roman" w:cs="Times New Roman"/>
                <w:color w:val="000000"/>
                <w:sz w:val="22"/>
                <w:szCs w:val="22"/>
                <w:lang w:eastAsia="en-US"/>
              </w:rPr>
              <w:t xml:space="preserve"> studenckiej</w:t>
            </w:r>
          </w:p>
        </w:tc>
      </w:tr>
      <w:tr w:rsidR="00971C0E" w:rsidRPr="00971C0E" w14:paraId="1C1CF591" w14:textId="77777777" w:rsidTr="00406842">
        <w:trPr>
          <w:trHeight w:val="142"/>
        </w:trPr>
        <w:tc>
          <w:tcPr>
            <w:tcW w:w="1929" w:type="dxa"/>
            <w:gridSpan w:val="3"/>
            <w:tcBorders>
              <w:top w:val="single" w:sz="4" w:space="0" w:color="000000"/>
              <w:left w:val="single" w:sz="4" w:space="0" w:color="000000"/>
              <w:bottom w:val="single" w:sz="4" w:space="0" w:color="000000"/>
              <w:right w:val="single" w:sz="4" w:space="0" w:color="000000"/>
            </w:tcBorders>
            <w:shd w:val="clear" w:color="auto" w:fill="auto"/>
          </w:tcPr>
          <w:p w14:paraId="084B005E" w14:textId="77777777" w:rsidR="00971C0E" w:rsidRPr="00971C0E" w:rsidRDefault="00971C0E" w:rsidP="00971C0E">
            <w:pPr>
              <w:tabs>
                <w:tab w:val="left" w:pos="1560"/>
              </w:tabs>
              <w:suppressAutoHyphens/>
              <w:autoSpaceDE/>
              <w:autoSpaceDN/>
              <w:adjustRightInd/>
              <w:spacing w:line="240" w:lineRule="auto"/>
              <w:jc w:val="both"/>
              <w:rPr>
                <w:rFonts w:eastAsia="Calibri" w:cs="Times New Roman"/>
                <w:sz w:val="22"/>
                <w:szCs w:val="22"/>
                <w:lang w:eastAsia="en-US"/>
              </w:rPr>
            </w:pPr>
            <w:r w:rsidRPr="00971C0E">
              <w:rPr>
                <w:rFonts w:eastAsia="Calibri" w:cs="Times New Roman"/>
                <w:sz w:val="22"/>
                <w:szCs w:val="22"/>
                <w:lang w:eastAsia="en-US"/>
              </w:rPr>
              <w:t xml:space="preserve">Dotychczasowi unikalni użytkownicy usługi  </w:t>
            </w:r>
            <w:proofErr w:type="spellStart"/>
            <w:r w:rsidRPr="00971C0E">
              <w:rPr>
                <w:rFonts w:eastAsia="Calibri" w:cs="Times New Roman"/>
                <w:sz w:val="22"/>
                <w:szCs w:val="22"/>
                <w:lang w:eastAsia="en-US"/>
              </w:rPr>
              <w:t>mObywatel</w:t>
            </w:r>
            <w:proofErr w:type="spellEnd"/>
          </w:p>
        </w:tc>
        <w:tc>
          <w:tcPr>
            <w:tcW w:w="2427" w:type="dxa"/>
            <w:gridSpan w:val="8"/>
            <w:tcBorders>
              <w:top w:val="single" w:sz="4" w:space="0" w:color="000000"/>
              <w:left w:val="single" w:sz="4" w:space="0" w:color="000000"/>
              <w:bottom w:val="single" w:sz="4" w:space="0" w:color="000000"/>
              <w:right w:val="single" w:sz="4" w:space="0" w:color="000000"/>
            </w:tcBorders>
            <w:shd w:val="clear" w:color="auto" w:fill="auto"/>
          </w:tcPr>
          <w:p w14:paraId="4059D4A4" w14:textId="77777777" w:rsidR="00971C0E" w:rsidRPr="00971C0E" w:rsidRDefault="00971C0E" w:rsidP="00971C0E">
            <w:pPr>
              <w:suppressAutoHyphens/>
              <w:autoSpaceDE/>
              <w:autoSpaceDN/>
              <w:adjustRightInd/>
              <w:spacing w:line="240" w:lineRule="auto"/>
              <w:jc w:val="both"/>
              <w:rPr>
                <w:rFonts w:eastAsia="Calibri" w:cs="Times New Roman"/>
                <w:color w:val="000000"/>
                <w:spacing w:val="-2"/>
                <w:sz w:val="22"/>
                <w:szCs w:val="22"/>
              </w:rPr>
            </w:pPr>
            <w:r w:rsidRPr="00971C0E">
              <w:rPr>
                <w:rFonts w:eastAsia="Calibri" w:cs="Times New Roman"/>
                <w:color w:val="000000"/>
                <w:spacing w:val="-2"/>
                <w:sz w:val="22"/>
                <w:szCs w:val="22"/>
              </w:rPr>
              <w:t>5,2 mln</w:t>
            </w:r>
          </w:p>
        </w:tc>
        <w:tc>
          <w:tcPr>
            <w:tcW w:w="3077" w:type="dxa"/>
            <w:gridSpan w:val="12"/>
            <w:tcBorders>
              <w:top w:val="single" w:sz="4" w:space="0" w:color="000000"/>
              <w:left w:val="single" w:sz="4" w:space="0" w:color="000000"/>
              <w:bottom w:val="single" w:sz="4" w:space="0" w:color="000000"/>
              <w:right w:val="single" w:sz="4" w:space="0" w:color="000000"/>
            </w:tcBorders>
            <w:shd w:val="clear" w:color="auto" w:fill="auto"/>
          </w:tcPr>
          <w:p w14:paraId="513F5DC9" w14:textId="77777777" w:rsidR="00971C0E" w:rsidRPr="00971C0E" w:rsidRDefault="00971C0E" w:rsidP="00971C0E">
            <w:pPr>
              <w:suppressAutoHyphens/>
              <w:autoSpaceDE/>
              <w:autoSpaceDN/>
              <w:adjustRightInd/>
              <w:spacing w:line="240" w:lineRule="auto"/>
              <w:jc w:val="both"/>
              <w:rPr>
                <w:rFonts w:eastAsia="Calibri" w:cs="Times New Roman"/>
                <w:color w:val="000000"/>
                <w:spacing w:val="-2"/>
                <w:sz w:val="22"/>
                <w:szCs w:val="22"/>
              </w:rPr>
            </w:pPr>
            <w:r w:rsidRPr="00971C0E">
              <w:rPr>
                <w:rFonts w:eastAsia="Calibri" w:cs="Times New Roman"/>
                <w:color w:val="000000"/>
                <w:spacing w:val="-2"/>
                <w:sz w:val="22"/>
                <w:szCs w:val="22"/>
              </w:rPr>
              <w:t>Dane własne</w:t>
            </w:r>
          </w:p>
          <w:p w14:paraId="06FDC96E" w14:textId="77777777" w:rsidR="00971C0E" w:rsidRPr="00971C0E" w:rsidRDefault="00971C0E" w:rsidP="00971C0E">
            <w:pPr>
              <w:suppressAutoHyphens/>
              <w:autoSpaceDE/>
              <w:autoSpaceDN/>
              <w:adjustRightInd/>
              <w:spacing w:line="240" w:lineRule="auto"/>
              <w:jc w:val="both"/>
              <w:rPr>
                <w:rFonts w:eastAsia="Calibri" w:cs="Times New Roman"/>
                <w:color w:val="000000"/>
                <w:spacing w:val="-2"/>
                <w:sz w:val="22"/>
                <w:szCs w:val="22"/>
              </w:rPr>
            </w:pPr>
            <w:r w:rsidRPr="00971C0E">
              <w:rPr>
                <w:rFonts w:eastAsia="Calibri" w:cs="Times New Roman"/>
                <w:color w:val="000000"/>
                <w:spacing w:val="-2"/>
                <w:sz w:val="22"/>
                <w:szCs w:val="22"/>
              </w:rPr>
              <w:t>(maj 2022 r)</w:t>
            </w:r>
          </w:p>
        </w:tc>
        <w:tc>
          <w:tcPr>
            <w:tcW w:w="2485" w:type="dxa"/>
            <w:gridSpan w:val="6"/>
            <w:tcBorders>
              <w:top w:val="single" w:sz="4" w:space="0" w:color="000000"/>
              <w:left w:val="single" w:sz="4" w:space="0" w:color="000000"/>
              <w:bottom w:val="single" w:sz="4" w:space="0" w:color="000000"/>
              <w:right w:val="single" w:sz="4" w:space="0" w:color="000000"/>
            </w:tcBorders>
            <w:shd w:val="clear" w:color="auto" w:fill="auto"/>
          </w:tcPr>
          <w:p w14:paraId="51253988" w14:textId="77777777" w:rsidR="00971C0E" w:rsidRPr="00971C0E" w:rsidRDefault="00971C0E" w:rsidP="00971C0E">
            <w:pPr>
              <w:suppressAutoHyphens/>
              <w:autoSpaceDE/>
              <w:autoSpaceDN/>
              <w:adjustRightInd/>
              <w:spacing w:line="240" w:lineRule="auto"/>
              <w:jc w:val="both"/>
              <w:rPr>
                <w:rFonts w:eastAsia="Calibri" w:cs="Times New Roman"/>
                <w:color w:val="000000"/>
                <w:spacing w:val="-2"/>
                <w:sz w:val="22"/>
                <w:szCs w:val="22"/>
              </w:rPr>
            </w:pPr>
            <w:r w:rsidRPr="00971C0E">
              <w:rPr>
                <w:rFonts w:eastAsia="Calibri" w:cs="Times New Roman"/>
                <w:color w:val="000000"/>
                <w:spacing w:val="-2"/>
                <w:sz w:val="22"/>
                <w:szCs w:val="22"/>
              </w:rPr>
              <w:t xml:space="preserve">Osoby aktualnie posiadające dokument elektroniczny </w:t>
            </w:r>
            <w:proofErr w:type="spellStart"/>
            <w:r w:rsidRPr="00971C0E">
              <w:rPr>
                <w:rFonts w:eastAsia="Calibri" w:cs="Times New Roman"/>
                <w:color w:val="000000"/>
                <w:spacing w:val="-2"/>
                <w:sz w:val="22"/>
                <w:szCs w:val="22"/>
              </w:rPr>
              <w:t>mObywatel</w:t>
            </w:r>
            <w:proofErr w:type="spellEnd"/>
            <w:r w:rsidRPr="00971C0E">
              <w:rPr>
                <w:rFonts w:eastAsia="Calibri" w:cs="Times New Roman"/>
                <w:color w:val="000000"/>
                <w:spacing w:val="-2"/>
                <w:sz w:val="22"/>
                <w:szCs w:val="22"/>
              </w:rPr>
              <w:t>, które będą mogły korzystać z nowych usług/funkcjonalności</w:t>
            </w:r>
          </w:p>
        </w:tc>
      </w:tr>
      <w:tr w:rsidR="00971C0E" w:rsidRPr="00971C0E" w14:paraId="1555F95E" w14:textId="77777777" w:rsidTr="00406842">
        <w:trPr>
          <w:trHeight w:val="142"/>
        </w:trPr>
        <w:tc>
          <w:tcPr>
            <w:tcW w:w="1929" w:type="dxa"/>
            <w:gridSpan w:val="3"/>
            <w:tcBorders>
              <w:top w:val="single" w:sz="4" w:space="0" w:color="000000"/>
              <w:left w:val="single" w:sz="4" w:space="0" w:color="000000"/>
              <w:bottom w:val="single" w:sz="4" w:space="0" w:color="000000"/>
              <w:right w:val="single" w:sz="4" w:space="0" w:color="000000"/>
            </w:tcBorders>
            <w:shd w:val="clear" w:color="auto" w:fill="auto"/>
          </w:tcPr>
          <w:p w14:paraId="1E058961" w14:textId="77777777" w:rsidR="00971C0E" w:rsidRPr="00971C0E" w:rsidRDefault="00971C0E" w:rsidP="00971C0E">
            <w:pPr>
              <w:tabs>
                <w:tab w:val="left" w:pos="1560"/>
              </w:tabs>
              <w:suppressAutoHyphens/>
              <w:autoSpaceDE/>
              <w:autoSpaceDN/>
              <w:adjustRightInd/>
              <w:spacing w:line="240" w:lineRule="auto"/>
              <w:jc w:val="both"/>
              <w:rPr>
                <w:rFonts w:eastAsia="Calibri" w:cs="Times New Roman"/>
                <w:sz w:val="22"/>
                <w:szCs w:val="22"/>
                <w:lang w:eastAsia="en-US"/>
              </w:rPr>
            </w:pPr>
            <w:r w:rsidRPr="00971C0E">
              <w:rPr>
                <w:rFonts w:eastAsia="Calibri" w:cs="Times New Roman"/>
                <w:sz w:val="22"/>
                <w:szCs w:val="22"/>
                <w:lang w:eastAsia="en-US"/>
              </w:rPr>
              <w:t xml:space="preserve">Dotychczasowa liczba pobrań aplikacji </w:t>
            </w:r>
            <w:proofErr w:type="spellStart"/>
            <w:r w:rsidRPr="00971C0E">
              <w:rPr>
                <w:rFonts w:eastAsia="Calibri" w:cs="Times New Roman"/>
                <w:sz w:val="22"/>
                <w:szCs w:val="22"/>
                <w:lang w:eastAsia="en-US"/>
              </w:rPr>
              <w:t>mObywatel</w:t>
            </w:r>
            <w:proofErr w:type="spellEnd"/>
          </w:p>
        </w:tc>
        <w:tc>
          <w:tcPr>
            <w:tcW w:w="2427" w:type="dxa"/>
            <w:gridSpan w:val="8"/>
            <w:tcBorders>
              <w:top w:val="single" w:sz="4" w:space="0" w:color="000000"/>
              <w:left w:val="single" w:sz="4" w:space="0" w:color="000000"/>
              <w:bottom w:val="single" w:sz="4" w:space="0" w:color="000000"/>
              <w:right w:val="single" w:sz="4" w:space="0" w:color="000000"/>
            </w:tcBorders>
            <w:shd w:val="clear" w:color="auto" w:fill="auto"/>
          </w:tcPr>
          <w:p w14:paraId="55740F93" w14:textId="77777777" w:rsidR="00971C0E" w:rsidRPr="00971C0E" w:rsidRDefault="00971C0E" w:rsidP="00971C0E">
            <w:pPr>
              <w:suppressAutoHyphens/>
              <w:autoSpaceDE/>
              <w:autoSpaceDN/>
              <w:adjustRightInd/>
              <w:spacing w:line="240" w:lineRule="auto"/>
              <w:jc w:val="both"/>
              <w:rPr>
                <w:rFonts w:eastAsia="Calibri" w:cs="Times New Roman"/>
                <w:color w:val="000000"/>
                <w:spacing w:val="-2"/>
                <w:sz w:val="22"/>
                <w:szCs w:val="22"/>
              </w:rPr>
            </w:pPr>
            <w:r w:rsidRPr="00971C0E">
              <w:rPr>
                <w:rFonts w:eastAsia="Calibri" w:cs="Times New Roman"/>
                <w:color w:val="000000"/>
                <w:spacing w:val="-2"/>
                <w:sz w:val="22"/>
                <w:szCs w:val="22"/>
              </w:rPr>
              <w:t>7,8 mln</w:t>
            </w:r>
          </w:p>
        </w:tc>
        <w:tc>
          <w:tcPr>
            <w:tcW w:w="3077" w:type="dxa"/>
            <w:gridSpan w:val="12"/>
            <w:tcBorders>
              <w:top w:val="single" w:sz="4" w:space="0" w:color="000000"/>
              <w:left w:val="single" w:sz="4" w:space="0" w:color="000000"/>
              <w:bottom w:val="single" w:sz="4" w:space="0" w:color="000000"/>
              <w:right w:val="single" w:sz="4" w:space="0" w:color="000000"/>
            </w:tcBorders>
            <w:shd w:val="clear" w:color="auto" w:fill="auto"/>
          </w:tcPr>
          <w:p w14:paraId="6086633A" w14:textId="77777777" w:rsidR="00971C0E" w:rsidRPr="00971C0E" w:rsidRDefault="00971C0E" w:rsidP="00971C0E">
            <w:pPr>
              <w:suppressAutoHyphens/>
              <w:autoSpaceDE/>
              <w:autoSpaceDN/>
              <w:adjustRightInd/>
              <w:spacing w:line="240" w:lineRule="auto"/>
              <w:jc w:val="both"/>
              <w:rPr>
                <w:rFonts w:eastAsia="Calibri" w:cs="Times New Roman"/>
                <w:color w:val="000000"/>
                <w:spacing w:val="-2"/>
                <w:sz w:val="22"/>
                <w:szCs w:val="22"/>
              </w:rPr>
            </w:pPr>
            <w:r w:rsidRPr="00971C0E">
              <w:rPr>
                <w:rFonts w:eastAsia="Calibri" w:cs="Times New Roman"/>
                <w:color w:val="000000"/>
                <w:spacing w:val="-2"/>
                <w:sz w:val="22"/>
                <w:szCs w:val="22"/>
              </w:rPr>
              <w:t>Dane własne</w:t>
            </w:r>
          </w:p>
          <w:p w14:paraId="1E998655" w14:textId="77777777" w:rsidR="00971C0E" w:rsidRPr="00971C0E" w:rsidRDefault="00971C0E" w:rsidP="00971C0E">
            <w:pPr>
              <w:suppressAutoHyphens/>
              <w:autoSpaceDE/>
              <w:autoSpaceDN/>
              <w:adjustRightInd/>
              <w:spacing w:line="240" w:lineRule="auto"/>
              <w:jc w:val="both"/>
              <w:rPr>
                <w:rFonts w:eastAsia="Calibri" w:cs="Times New Roman"/>
                <w:color w:val="000000"/>
                <w:spacing w:val="-2"/>
                <w:sz w:val="22"/>
                <w:szCs w:val="22"/>
              </w:rPr>
            </w:pPr>
            <w:r w:rsidRPr="00971C0E">
              <w:rPr>
                <w:rFonts w:eastAsia="Calibri" w:cs="Times New Roman"/>
                <w:color w:val="000000"/>
                <w:spacing w:val="-2"/>
                <w:sz w:val="22"/>
                <w:szCs w:val="22"/>
              </w:rPr>
              <w:t>(maj 2022 r.)</w:t>
            </w:r>
          </w:p>
        </w:tc>
        <w:tc>
          <w:tcPr>
            <w:tcW w:w="2485" w:type="dxa"/>
            <w:gridSpan w:val="6"/>
            <w:tcBorders>
              <w:top w:val="single" w:sz="4" w:space="0" w:color="000000"/>
              <w:left w:val="single" w:sz="4" w:space="0" w:color="000000"/>
              <w:bottom w:val="single" w:sz="4" w:space="0" w:color="000000"/>
              <w:right w:val="single" w:sz="4" w:space="0" w:color="000000"/>
            </w:tcBorders>
            <w:shd w:val="clear" w:color="auto" w:fill="auto"/>
          </w:tcPr>
          <w:p w14:paraId="02C331B1" w14:textId="77777777" w:rsidR="00971C0E" w:rsidRPr="00971C0E" w:rsidRDefault="00971C0E" w:rsidP="00971C0E">
            <w:pPr>
              <w:suppressAutoHyphens/>
              <w:autoSpaceDE/>
              <w:autoSpaceDN/>
              <w:adjustRightInd/>
              <w:spacing w:line="240" w:lineRule="auto"/>
              <w:jc w:val="both"/>
              <w:rPr>
                <w:rFonts w:eastAsia="Calibri" w:cs="Times New Roman"/>
                <w:color w:val="000000"/>
                <w:spacing w:val="-2"/>
                <w:sz w:val="22"/>
                <w:szCs w:val="22"/>
              </w:rPr>
            </w:pPr>
            <w:r w:rsidRPr="00971C0E">
              <w:rPr>
                <w:rFonts w:eastAsia="Calibri" w:cs="Times New Roman"/>
                <w:color w:val="000000"/>
                <w:spacing w:val="-2"/>
                <w:sz w:val="22"/>
                <w:szCs w:val="22"/>
              </w:rPr>
              <w:t xml:space="preserve">Dostęp do nowych usług/ funkcjonalności dostępnych w aplikacji </w:t>
            </w:r>
            <w:proofErr w:type="spellStart"/>
            <w:r w:rsidRPr="00971C0E">
              <w:rPr>
                <w:rFonts w:eastAsia="Calibri" w:cs="Times New Roman"/>
                <w:color w:val="000000"/>
                <w:spacing w:val="-2"/>
                <w:sz w:val="22"/>
                <w:szCs w:val="22"/>
              </w:rPr>
              <w:t>mObywatel</w:t>
            </w:r>
            <w:proofErr w:type="spellEnd"/>
          </w:p>
        </w:tc>
      </w:tr>
      <w:tr w:rsidR="00971C0E" w:rsidRPr="00971C0E" w14:paraId="6F9DD6B1" w14:textId="77777777" w:rsidTr="00406842">
        <w:trPr>
          <w:trHeight w:val="302"/>
        </w:trPr>
        <w:tc>
          <w:tcPr>
            <w:tcW w:w="9918" w:type="dxa"/>
            <w:gridSpan w:val="29"/>
            <w:tcBorders>
              <w:top w:val="single" w:sz="4" w:space="0" w:color="000000"/>
              <w:left w:val="single" w:sz="4" w:space="0" w:color="000000"/>
              <w:bottom w:val="single" w:sz="4" w:space="0" w:color="000000"/>
              <w:right w:val="single" w:sz="4" w:space="0" w:color="000000"/>
            </w:tcBorders>
            <w:shd w:val="clear" w:color="auto" w:fill="99CCFF"/>
            <w:vAlign w:val="center"/>
          </w:tcPr>
          <w:p w14:paraId="1E4C491E" w14:textId="77777777" w:rsidR="00971C0E" w:rsidRPr="00971C0E" w:rsidRDefault="00971C0E" w:rsidP="003150A6">
            <w:pPr>
              <w:widowControl/>
              <w:numPr>
                <w:ilvl w:val="0"/>
                <w:numId w:val="5"/>
              </w:numPr>
              <w:suppressAutoHyphens/>
              <w:autoSpaceDE/>
              <w:autoSpaceDN/>
              <w:adjustRightInd/>
              <w:spacing w:before="60" w:after="60" w:line="240" w:lineRule="auto"/>
              <w:ind w:left="318" w:hanging="284"/>
              <w:jc w:val="both"/>
              <w:rPr>
                <w:rFonts w:eastAsia="Calibri" w:cs="Times New Roman"/>
                <w:b/>
                <w:color w:val="000000"/>
                <w:sz w:val="22"/>
                <w:szCs w:val="22"/>
              </w:rPr>
            </w:pPr>
            <w:r w:rsidRPr="00971C0E">
              <w:rPr>
                <w:rFonts w:eastAsia="Calibri" w:cs="Times New Roman"/>
                <w:b/>
                <w:color w:val="000000"/>
                <w:sz w:val="22"/>
                <w:szCs w:val="22"/>
              </w:rPr>
              <w:t>Informacje na temat zakresu, czasu trwania i podsumowanie wyników konsultacji</w:t>
            </w:r>
          </w:p>
        </w:tc>
      </w:tr>
      <w:tr w:rsidR="00971C0E" w:rsidRPr="00971C0E" w14:paraId="23274E15" w14:textId="77777777" w:rsidTr="00406842">
        <w:trPr>
          <w:trHeight w:val="342"/>
        </w:trPr>
        <w:tc>
          <w:tcPr>
            <w:tcW w:w="9918" w:type="dxa"/>
            <w:gridSpan w:val="29"/>
            <w:tcBorders>
              <w:top w:val="single" w:sz="4" w:space="0" w:color="000000"/>
              <w:left w:val="single" w:sz="4" w:space="0" w:color="000000"/>
              <w:bottom w:val="single" w:sz="4" w:space="0" w:color="000000"/>
              <w:right w:val="single" w:sz="4" w:space="0" w:color="000000"/>
            </w:tcBorders>
            <w:shd w:val="clear" w:color="auto" w:fill="FFFFFF"/>
          </w:tcPr>
          <w:p w14:paraId="1542397E" w14:textId="77777777" w:rsidR="00971C0E" w:rsidRPr="00971C0E" w:rsidRDefault="00971C0E" w:rsidP="00971C0E">
            <w:pPr>
              <w:tabs>
                <w:tab w:val="left" w:pos="336"/>
              </w:tabs>
              <w:suppressAutoHyphens/>
              <w:autoSpaceDE/>
              <w:autoSpaceDN/>
              <w:adjustRightInd/>
              <w:spacing w:before="120" w:after="120" w:line="240" w:lineRule="auto"/>
              <w:jc w:val="both"/>
              <w:rPr>
                <w:rFonts w:eastAsia="Times New Roman" w:cs="Times New Roman"/>
                <w:color w:val="000000"/>
                <w:spacing w:val="-2"/>
                <w:sz w:val="22"/>
                <w:szCs w:val="22"/>
                <w:lang w:eastAsia="en-US"/>
              </w:rPr>
            </w:pPr>
            <w:r w:rsidRPr="00971C0E">
              <w:rPr>
                <w:rFonts w:eastAsia="Times New Roman" w:cs="Times New Roman"/>
                <w:color w:val="000000"/>
                <w:spacing w:val="-2"/>
                <w:sz w:val="22"/>
                <w:szCs w:val="22"/>
                <w:lang w:eastAsia="en-US"/>
              </w:rPr>
              <w:t>Projekt ustawy, zgodnie z art. 5 ustawy z dnia 7 lipca 2005 r. o działalności lobbingowej w procesie stanowienia prawa (Dz. U. z 2017 r. poz. 248), zostanie udostępniony na stronie Rządowego Centrum Legislacji w zakładce Rządowy Proces Legislacyjny oraz w Biuletynie Informacji Publicznej na stronie podmiotowej ministra właściwego do spraw informatyzacji.</w:t>
            </w:r>
          </w:p>
          <w:p w14:paraId="28A44D8C" w14:textId="77777777" w:rsidR="00971C0E" w:rsidRPr="00971C0E" w:rsidRDefault="00971C0E" w:rsidP="00971C0E">
            <w:pPr>
              <w:tabs>
                <w:tab w:val="left" w:pos="336"/>
              </w:tabs>
              <w:suppressAutoHyphens/>
              <w:autoSpaceDE/>
              <w:autoSpaceDN/>
              <w:adjustRightInd/>
              <w:spacing w:line="240" w:lineRule="auto"/>
              <w:jc w:val="both"/>
              <w:rPr>
                <w:rFonts w:eastAsia="Times New Roman" w:cs="Times New Roman"/>
                <w:color w:val="000000"/>
                <w:spacing w:val="-2"/>
                <w:sz w:val="22"/>
                <w:szCs w:val="22"/>
                <w:lang w:eastAsia="en-US"/>
              </w:rPr>
            </w:pPr>
            <w:r w:rsidRPr="00971C0E">
              <w:rPr>
                <w:rFonts w:eastAsia="Times New Roman" w:cs="Times New Roman"/>
                <w:color w:val="000000"/>
                <w:spacing w:val="-2"/>
                <w:sz w:val="22"/>
                <w:szCs w:val="22"/>
                <w:lang w:eastAsia="en-US"/>
              </w:rPr>
              <w:t xml:space="preserve">W ramach opiniowania projekt zostanie skierowany na 14 dni do następujących podmiotów: </w:t>
            </w:r>
          </w:p>
          <w:p w14:paraId="423FC53B" w14:textId="77777777" w:rsidR="00971C0E" w:rsidRPr="00971C0E" w:rsidRDefault="00971C0E" w:rsidP="003150A6">
            <w:pPr>
              <w:widowControl/>
              <w:numPr>
                <w:ilvl w:val="0"/>
                <w:numId w:val="8"/>
              </w:numPr>
              <w:tabs>
                <w:tab w:val="left" w:pos="336"/>
              </w:tabs>
              <w:suppressAutoHyphens/>
              <w:autoSpaceDE/>
              <w:autoSpaceDN/>
              <w:adjustRightInd/>
              <w:spacing w:after="160" w:line="240" w:lineRule="auto"/>
              <w:jc w:val="both"/>
              <w:rPr>
                <w:rFonts w:eastAsia="Times New Roman" w:cs="Times New Roman"/>
                <w:color w:val="000000"/>
                <w:spacing w:val="-2"/>
                <w:sz w:val="22"/>
                <w:szCs w:val="22"/>
                <w:lang w:eastAsia="en-US"/>
              </w:rPr>
            </w:pPr>
            <w:r w:rsidRPr="00971C0E">
              <w:rPr>
                <w:rFonts w:eastAsia="Times New Roman" w:cs="Times New Roman"/>
                <w:color w:val="000000"/>
                <w:spacing w:val="-2"/>
                <w:sz w:val="22"/>
                <w:szCs w:val="22"/>
                <w:lang w:eastAsia="en-US"/>
              </w:rPr>
              <w:t xml:space="preserve">Zakład Ubezpieczeń Społecznych (ZUS), </w:t>
            </w:r>
          </w:p>
          <w:p w14:paraId="237E4C51" w14:textId="77777777" w:rsidR="00971C0E" w:rsidRPr="00971C0E" w:rsidRDefault="00971C0E" w:rsidP="003150A6">
            <w:pPr>
              <w:widowControl/>
              <w:numPr>
                <w:ilvl w:val="0"/>
                <w:numId w:val="8"/>
              </w:numPr>
              <w:tabs>
                <w:tab w:val="left" w:pos="336"/>
              </w:tabs>
              <w:suppressAutoHyphens/>
              <w:autoSpaceDE/>
              <w:autoSpaceDN/>
              <w:adjustRightInd/>
              <w:spacing w:after="160" w:line="240" w:lineRule="auto"/>
              <w:jc w:val="both"/>
              <w:rPr>
                <w:rFonts w:eastAsia="Times New Roman" w:cs="Times New Roman"/>
                <w:color w:val="000000"/>
                <w:spacing w:val="-2"/>
                <w:sz w:val="22"/>
                <w:szCs w:val="22"/>
                <w:lang w:eastAsia="en-US"/>
              </w:rPr>
            </w:pPr>
            <w:r w:rsidRPr="00971C0E">
              <w:rPr>
                <w:rFonts w:eastAsia="Times New Roman" w:cs="Times New Roman"/>
                <w:color w:val="000000"/>
                <w:spacing w:val="-2"/>
                <w:sz w:val="22"/>
                <w:szCs w:val="22"/>
                <w:lang w:eastAsia="en-US"/>
              </w:rPr>
              <w:t>Urząd Ochrony Konkurencji i Konsumentów (UOKiK),</w:t>
            </w:r>
          </w:p>
          <w:p w14:paraId="3F4277C6" w14:textId="77777777" w:rsidR="00971C0E" w:rsidRPr="00971C0E" w:rsidRDefault="00971C0E" w:rsidP="003150A6">
            <w:pPr>
              <w:widowControl/>
              <w:numPr>
                <w:ilvl w:val="0"/>
                <w:numId w:val="8"/>
              </w:numPr>
              <w:tabs>
                <w:tab w:val="left" w:pos="336"/>
              </w:tabs>
              <w:suppressAutoHyphens/>
              <w:autoSpaceDE/>
              <w:autoSpaceDN/>
              <w:adjustRightInd/>
              <w:spacing w:after="160" w:line="240" w:lineRule="auto"/>
              <w:jc w:val="both"/>
              <w:rPr>
                <w:rFonts w:eastAsia="Times New Roman" w:cs="Times New Roman"/>
                <w:color w:val="000000"/>
                <w:spacing w:val="-2"/>
                <w:sz w:val="22"/>
                <w:szCs w:val="22"/>
                <w:lang w:eastAsia="en-US"/>
              </w:rPr>
            </w:pPr>
            <w:r w:rsidRPr="00971C0E">
              <w:rPr>
                <w:rFonts w:eastAsia="Times New Roman" w:cs="Times New Roman"/>
                <w:color w:val="000000"/>
                <w:spacing w:val="-2"/>
                <w:sz w:val="22"/>
                <w:szCs w:val="22"/>
                <w:lang w:eastAsia="en-US"/>
              </w:rPr>
              <w:t>Urząd Ochrony Danych Osobowych (UODO),</w:t>
            </w:r>
          </w:p>
          <w:p w14:paraId="73F9B12E" w14:textId="77777777" w:rsidR="00971C0E" w:rsidRPr="00971C0E" w:rsidRDefault="00971C0E" w:rsidP="003150A6">
            <w:pPr>
              <w:widowControl/>
              <w:numPr>
                <w:ilvl w:val="0"/>
                <w:numId w:val="8"/>
              </w:numPr>
              <w:tabs>
                <w:tab w:val="left" w:pos="336"/>
              </w:tabs>
              <w:suppressAutoHyphens/>
              <w:autoSpaceDE/>
              <w:autoSpaceDN/>
              <w:adjustRightInd/>
              <w:spacing w:after="120" w:line="240" w:lineRule="auto"/>
              <w:ind w:left="692" w:hanging="357"/>
              <w:jc w:val="both"/>
              <w:rPr>
                <w:rFonts w:eastAsia="Times New Roman" w:cs="Times New Roman"/>
                <w:color w:val="000000"/>
                <w:spacing w:val="-2"/>
                <w:sz w:val="22"/>
                <w:szCs w:val="22"/>
                <w:lang w:eastAsia="en-US"/>
              </w:rPr>
            </w:pPr>
            <w:r w:rsidRPr="00971C0E">
              <w:rPr>
                <w:rFonts w:eastAsia="Times New Roman" w:cs="Times New Roman"/>
                <w:color w:val="000000"/>
                <w:spacing w:val="-2"/>
                <w:sz w:val="22"/>
                <w:szCs w:val="22"/>
                <w:lang w:eastAsia="en-US"/>
              </w:rPr>
              <w:t>Kasa Rolniczego Ubezpieczenia Społecznego (KRUS).</w:t>
            </w:r>
          </w:p>
          <w:p w14:paraId="4D0F3223" w14:textId="77777777" w:rsidR="00971C0E" w:rsidRPr="00971C0E" w:rsidRDefault="00971C0E" w:rsidP="00971C0E">
            <w:pPr>
              <w:tabs>
                <w:tab w:val="left" w:pos="336"/>
              </w:tabs>
              <w:suppressAutoHyphens/>
              <w:autoSpaceDE/>
              <w:autoSpaceDN/>
              <w:adjustRightInd/>
              <w:spacing w:line="240" w:lineRule="auto"/>
              <w:jc w:val="both"/>
              <w:rPr>
                <w:rFonts w:eastAsia="Times New Roman" w:cs="Times New Roman"/>
                <w:color w:val="000000"/>
                <w:spacing w:val="-2"/>
                <w:sz w:val="22"/>
                <w:szCs w:val="22"/>
                <w:lang w:eastAsia="en-US"/>
              </w:rPr>
            </w:pPr>
            <w:r w:rsidRPr="00971C0E">
              <w:rPr>
                <w:rFonts w:eastAsia="Times New Roman" w:cs="Times New Roman"/>
                <w:color w:val="000000"/>
                <w:spacing w:val="-2"/>
                <w:sz w:val="22"/>
                <w:szCs w:val="22"/>
                <w:lang w:eastAsia="en-US"/>
              </w:rPr>
              <w:t>W ramach konsultacji publicznych projekt zostanie skierowany na 21 dni do następujących podmiotów:</w:t>
            </w:r>
          </w:p>
          <w:p w14:paraId="5B034F71" w14:textId="77777777" w:rsidR="00971C0E" w:rsidRPr="00971C0E" w:rsidRDefault="00971C0E" w:rsidP="003150A6">
            <w:pPr>
              <w:widowControl/>
              <w:numPr>
                <w:ilvl w:val="0"/>
                <w:numId w:val="20"/>
              </w:numPr>
              <w:tabs>
                <w:tab w:val="left" w:pos="336"/>
              </w:tabs>
              <w:suppressAutoHyphens/>
              <w:autoSpaceDE/>
              <w:autoSpaceDN/>
              <w:adjustRightInd/>
              <w:spacing w:after="160" w:line="240" w:lineRule="auto"/>
              <w:jc w:val="both"/>
              <w:rPr>
                <w:rFonts w:eastAsia="Times New Roman" w:cs="Times New Roman"/>
                <w:color w:val="000000"/>
                <w:spacing w:val="-2"/>
                <w:sz w:val="22"/>
                <w:szCs w:val="22"/>
                <w:lang w:eastAsia="en-US"/>
              </w:rPr>
            </w:pPr>
            <w:r w:rsidRPr="00971C0E">
              <w:rPr>
                <w:rFonts w:eastAsia="Times New Roman" w:cs="Times New Roman"/>
                <w:color w:val="000000"/>
                <w:spacing w:val="-2"/>
                <w:sz w:val="22"/>
                <w:szCs w:val="22"/>
                <w:lang w:eastAsia="en-US"/>
              </w:rPr>
              <w:t>Polski Komitet Normalizacyjny (PKN),</w:t>
            </w:r>
          </w:p>
          <w:p w14:paraId="290B7D04" w14:textId="77777777" w:rsidR="00971C0E" w:rsidRPr="00971C0E" w:rsidRDefault="00971C0E" w:rsidP="003150A6">
            <w:pPr>
              <w:widowControl/>
              <w:numPr>
                <w:ilvl w:val="0"/>
                <w:numId w:val="20"/>
              </w:numPr>
              <w:tabs>
                <w:tab w:val="left" w:pos="336"/>
              </w:tabs>
              <w:suppressAutoHyphens/>
              <w:autoSpaceDE/>
              <w:autoSpaceDN/>
              <w:adjustRightInd/>
              <w:spacing w:after="160" w:line="240" w:lineRule="auto"/>
              <w:jc w:val="both"/>
              <w:rPr>
                <w:rFonts w:eastAsia="Times New Roman" w:cs="Times New Roman"/>
                <w:color w:val="000000"/>
                <w:spacing w:val="-2"/>
                <w:sz w:val="22"/>
                <w:szCs w:val="22"/>
                <w:lang w:eastAsia="en-US"/>
              </w:rPr>
            </w:pPr>
            <w:r w:rsidRPr="00971C0E">
              <w:rPr>
                <w:rFonts w:eastAsia="Times New Roman" w:cs="Times New Roman"/>
                <w:color w:val="000000"/>
                <w:spacing w:val="-2"/>
                <w:sz w:val="22"/>
                <w:szCs w:val="22"/>
                <w:lang w:eastAsia="en-US"/>
              </w:rPr>
              <w:t xml:space="preserve">Polskie Towarzystwo Informatyczne (PTI), </w:t>
            </w:r>
          </w:p>
          <w:p w14:paraId="38C7C990" w14:textId="77777777" w:rsidR="00971C0E" w:rsidRPr="00971C0E" w:rsidRDefault="00971C0E" w:rsidP="003150A6">
            <w:pPr>
              <w:widowControl/>
              <w:numPr>
                <w:ilvl w:val="0"/>
                <w:numId w:val="20"/>
              </w:numPr>
              <w:tabs>
                <w:tab w:val="left" w:pos="336"/>
              </w:tabs>
              <w:suppressAutoHyphens/>
              <w:autoSpaceDE/>
              <w:autoSpaceDN/>
              <w:adjustRightInd/>
              <w:spacing w:after="160" w:line="240" w:lineRule="auto"/>
              <w:jc w:val="both"/>
              <w:rPr>
                <w:rFonts w:eastAsia="Times New Roman" w:cs="Times New Roman"/>
                <w:color w:val="000000"/>
                <w:spacing w:val="-2"/>
                <w:sz w:val="22"/>
                <w:szCs w:val="22"/>
                <w:lang w:eastAsia="en-US"/>
              </w:rPr>
            </w:pPr>
            <w:r w:rsidRPr="00971C0E">
              <w:rPr>
                <w:rFonts w:eastAsia="Times New Roman" w:cs="Times New Roman"/>
                <w:color w:val="000000"/>
                <w:spacing w:val="-2"/>
                <w:sz w:val="22"/>
                <w:szCs w:val="22"/>
                <w:lang w:eastAsia="en-US"/>
              </w:rPr>
              <w:t xml:space="preserve">Polska Izba Informatyki i Telekomunikacji (PIIT), </w:t>
            </w:r>
          </w:p>
          <w:p w14:paraId="638C5B3F" w14:textId="77777777" w:rsidR="00971C0E" w:rsidRPr="00971C0E" w:rsidRDefault="00971C0E" w:rsidP="003150A6">
            <w:pPr>
              <w:widowControl/>
              <w:numPr>
                <w:ilvl w:val="0"/>
                <w:numId w:val="20"/>
              </w:numPr>
              <w:tabs>
                <w:tab w:val="left" w:pos="336"/>
              </w:tabs>
              <w:suppressAutoHyphens/>
              <w:autoSpaceDE/>
              <w:autoSpaceDN/>
              <w:adjustRightInd/>
              <w:spacing w:after="160" w:line="240" w:lineRule="auto"/>
              <w:jc w:val="both"/>
              <w:rPr>
                <w:rFonts w:eastAsia="Times New Roman" w:cs="Times New Roman"/>
                <w:color w:val="000000"/>
                <w:spacing w:val="-2"/>
                <w:sz w:val="22"/>
                <w:szCs w:val="22"/>
                <w:lang w:eastAsia="en-US"/>
              </w:rPr>
            </w:pPr>
            <w:r w:rsidRPr="00971C0E">
              <w:rPr>
                <w:rFonts w:eastAsia="Times New Roman" w:cs="Times New Roman"/>
                <w:color w:val="000000"/>
                <w:spacing w:val="-2"/>
                <w:sz w:val="22"/>
                <w:szCs w:val="22"/>
                <w:lang w:eastAsia="en-US"/>
              </w:rPr>
              <w:t>Krajowa Izba Gospodarcza Elektroniki i Telekomunikacji (</w:t>
            </w:r>
            <w:proofErr w:type="spellStart"/>
            <w:r w:rsidRPr="00971C0E">
              <w:rPr>
                <w:rFonts w:eastAsia="Times New Roman" w:cs="Times New Roman"/>
                <w:color w:val="000000"/>
                <w:spacing w:val="-2"/>
                <w:sz w:val="22"/>
                <w:szCs w:val="22"/>
                <w:lang w:eastAsia="en-US"/>
              </w:rPr>
              <w:t>KIGEiT</w:t>
            </w:r>
            <w:proofErr w:type="spellEnd"/>
            <w:r w:rsidRPr="00971C0E">
              <w:rPr>
                <w:rFonts w:eastAsia="Times New Roman" w:cs="Times New Roman"/>
                <w:color w:val="000000"/>
                <w:spacing w:val="-2"/>
                <w:sz w:val="22"/>
                <w:szCs w:val="22"/>
                <w:lang w:eastAsia="en-US"/>
              </w:rPr>
              <w:t xml:space="preserve">), </w:t>
            </w:r>
          </w:p>
          <w:p w14:paraId="1A957A19" w14:textId="77777777" w:rsidR="00971C0E" w:rsidRPr="00971C0E" w:rsidRDefault="00971C0E" w:rsidP="003150A6">
            <w:pPr>
              <w:widowControl/>
              <w:numPr>
                <w:ilvl w:val="0"/>
                <w:numId w:val="20"/>
              </w:numPr>
              <w:tabs>
                <w:tab w:val="left" w:pos="336"/>
              </w:tabs>
              <w:suppressAutoHyphens/>
              <w:autoSpaceDE/>
              <w:autoSpaceDN/>
              <w:adjustRightInd/>
              <w:spacing w:after="160" w:line="240" w:lineRule="auto"/>
              <w:jc w:val="both"/>
              <w:rPr>
                <w:rFonts w:eastAsia="Times New Roman" w:cs="Times New Roman"/>
                <w:color w:val="000000"/>
                <w:spacing w:val="-2"/>
                <w:sz w:val="22"/>
                <w:szCs w:val="22"/>
                <w:lang w:eastAsia="en-US"/>
              </w:rPr>
            </w:pPr>
            <w:r w:rsidRPr="00971C0E">
              <w:rPr>
                <w:rFonts w:eastAsia="Times New Roman" w:cs="Times New Roman"/>
                <w:color w:val="000000"/>
                <w:spacing w:val="-2"/>
                <w:sz w:val="22"/>
                <w:szCs w:val="22"/>
                <w:lang w:eastAsia="en-US"/>
              </w:rPr>
              <w:t xml:space="preserve">Stowarzyszenie Instytutu Informatyki Śledczej, </w:t>
            </w:r>
          </w:p>
          <w:p w14:paraId="7379CE5F" w14:textId="77777777" w:rsidR="00971C0E" w:rsidRPr="00971C0E" w:rsidRDefault="00971C0E" w:rsidP="003150A6">
            <w:pPr>
              <w:widowControl/>
              <w:numPr>
                <w:ilvl w:val="0"/>
                <w:numId w:val="20"/>
              </w:numPr>
              <w:tabs>
                <w:tab w:val="left" w:pos="336"/>
              </w:tabs>
              <w:suppressAutoHyphens/>
              <w:autoSpaceDE/>
              <w:autoSpaceDN/>
              <w:adjustRightInd/>
              <w:spacing w:after="160" w:line="240" w:lineRule="auto"/>
              <w:jc w:val="both"/>
              <w:rPr>
                <w:rFonts w:eastAsia="Times New Roman" w:cs="Times New Roman"/>
                <w:color w:val="000000"/>
                <w:spacing w:val="-2"/>
                <w:sz w:val="22"/>
                <w:szCs w:val="22"/>
                <w:lang w:eastAsia="en-US"/>
              </w:rPr>
            </w:pPr>
            <w:r w:rsidRPr="00971C0E">
              <w:rPr>
                <w:rFonts w:eastAsia="Times New Roman" w:cs="Times New Roman"/>
                <w:color w:val="000000"/>
                <w:spacing w:val="-2"/>
                <w:sz w:val="22"/>
                <w:szCs w:val="22"/>
                <w:lang w:eastAsia="en-US"/>
              </w:rPr>
              <w:t xml:space="preserve">Polska Izba Komunikacji Elektronicznej, </w:t>
            </w:r>
          </w:p>
          <w:p w14:paraId="22EF02AE" w14:textId="77777777" w:rsidR="00971C0E" w:rsidRPr="00971C0E" w:rsidRDefault="00971C0E" w:rsidP="003150A6">
            <w:pPr>
              <w:widowControl/>
              <w:numPr>
                <w:ilvl w:val="0"/>
                <w:numId w:val="20"/>
              </w:numPr>
              <w:tabs>
                <w:tab w:val="left" w:pos="336"/>
              </w:tabs>
              <w:suppressAutoHyphens/>
              <w:autoSpaceDE/>
              <w:autoSpaceDN/>
              <w:adjustRightInd/>
              <w:spacing w:after="160" w:line="240" w:lineRule="auto"/>
              <w:jc w:val="both"/>
              <w:rPr>
                <w:rFonts w:eastAsia="Times New Roman" w:cs="Times New Roman"/>
                <w:color w:val="000000"/>
                <w:spacing w:val="-2"/>
                <w:sz w:val="22"/>
                <w:szCs w:val="22"/>
                <w:lang w:eastAsia="en-US"/>
              </w:rPr>
            </w:pPr>
            <w:r w:rsidRPr="00971C0E">
              <w:rPr>
                <w:rFonts w:eastAsia="Times New Roman" w:cs="Times New Roman"/>
                <w:color w:val="000000"/>
                <w:spacing w:val="-2"/>
                <w:sz w:val="22"/>
                <w:szCs w:val="22"/>
                <w:lang w:eastAsia="en-US"/>
              </w:rPr>
              <w:t xml:space="preserve">Związek Banków Polskich, </w:t>
            </w:r>
          </w:p>
          <w:p w14:paraId="4646A3E7" w14:textId="77777777" w:rsidR="00971C0E" w:rsidRPr="00971C0E" w:rsidRDefault="00971C0E" w:rsidP="003150A6">
            <w:pPr>
              <w:widowControl/>
              <w:numPr>
                <w:ilvl w:val="0"/>
                <w:numId w:val="20"/>
              </w:numPr>
              <w:tabs>
                <w:tab w:val="left" w:pos="336"/>
              </w:tabs>
              <w:suppressAutoHyphens/>
              <w:autoSpaceDE/>
              <w:autoSpaceDN/>
              <w:adjustRightInd/>
              <w:spacing w:after="160" w:line="240" w:lineRule="auto"/>
              <w:jc w:val="both"/>
              <w:rPr>
                <w:rFonts w:eastAsia="Times New Roman" w:cs="Times New Roman"/>
                <w:color w:val="000000"/>
                <w:spacing w:val="-2"/>
                <w:sz w:val="22"/>
                <w:szCs w:val="22"/>
                <w:lang w:eastAsia="en-US"/>
              </w:rPr>
            </w:pPr>
            <w:r w:rsidRPr="00971C0E">
              <w:rPr>
                <w:rFonts w:eastAsia="Times New Roman" w:cs="Times New Roman"/>
                <w:color w:val="000000"/>
                <w:spacing w:val="-2"/>
                <w:sz w:val="22"/>
                <w:szCs w:val="22"/>
                <w:lang w:eastAsia="en-US"/>
              </w:rPr>
              <w:t xml:space="preserve">Izba Gospodarki Elektronicznej, </w:t>
            </w:r>
          </w:p>
          <w:p w14:paraId="1F0AB4D4" w14:textId="77777777" w:rsidR="00971C0E" w:rsidRPr="00971C0E" w:rsidRDefault="00971C0E" w:rsidP="003150A6">
            <w:pPr>
              <w:widowControl/>
              <w:numPr>
                <w:ilvl w:val="0"/>
                <w:numId w:val="20"/>
              </w:numPr>
              <w:tabs>
                <w:tab w:val="left" w:pos="336"/>
              </w:tabs>
              <w:suppressAutoHyphens/>
              <w:autoSpaceDE/>
              <w:autoSpaceDN/>
              <w:adjustRightInd/>
              <w:spacing w:after="160" w:line="240" w:lineRule="auto"/>
              <w:jc w:val="both"/>
              <w:rPr>
                <w:rFonts w:eastAsia="Times New Roman" w:cs="Times New Roman"/>
                <w:color w:val="000000"/>
                <w:spacing w:val="-2"/>
                <w:sz w:val="22"/>
                <w:szCs w:val="22"/>
                <w:lang w:eastAsia="en-US"/>
              </w:rPr>
            </w:pPr>
            <w:r w:rsidRPr="00971C0E">
              <w:rPr>
                <w:rFonts w:eastAsia="Times New Roman" w:cs="Times New Roman"/>
                <w:color w:val="000000"/>
                <w:spacing w:val="-2"/>
                <w:sz w:val="22"/>
                <w:szCs w:val="22"/>
                <w:lang w:eastAsia="en-US"/>
              </w:rPr>
              <w:t xml:space="preserve">Polska Izba Informatyki Medycznej, </w:t>
            </w:r>
          </w:p>
          <w:p w14:paraId="78C7EFAB" w14:textId="77777777" w:rsidR="00971C0E" w:rsidRPr="00971C0E" w:rsidRDefault="00971C0E" w:rsidP="003150A6">
            <w:pPr>
              <w:widowControl/>
              <w:numPr>
                <w:ilvl w:val="0"/>
                <w:numId w:val="20"/>
              </w:numPr>
              <w:tabs>
                <w:tab w:val="left" w:pos="336"/>
              </w:tabs>
              <w:suppressAutoHyphens/>
              <w:autoSpaceDE/>
              <w:autoSpaceDN/>
              <w:adjustRightInd/>
              <w:spacing w:after="160" w:line="240" w:lineRule="auto"/>
              <w:jc w:val="both"/>
              <w:rPr>
                <w:rFonts w:eastAsia="Times New Roman" w:cs="Times New Roman"/>
                <w:color w:val="000000"/>
                <w:spacing w:val="-2"/>
                <w:sz w:val="22"/>
                <w:szCs w:val="22"/>
                <w:lang w:eastAsia="en-US"/>
              </w:rPr>
            </w:pPr>
            <w:r w:rsidRPr="00971C0E">
              <w:rPr>
                <w:rFonts w:eastAsia="Times New Roman" w:cs="Times New Roman"/>
                <w:color w:val="000000"/>
                <w:spacing w:val="-2"/>
                <w:sz w:val="22"/>
                <w:szCs w:val="22"/>
                <w:lang w:eastAsia="en-US"/>
              </w:rPr>
              <w:t xml:space="preserve">Ogólnopolskie Porozumienie Organizacji Samorządowych, </w:t>
            </w:r>
          </w:p>
          <w:p w14:paraId="29427E57" w14:textId="77777777" w:rsidR="00971C0E" w:rsidRPr="00971C0E" w:rsidRDefault="00971C0E" w:rsidP="003150A6">
            <w:pPr>
              <w:widowControl/>
              <w:numPr>
                <w:ilvl w:val="0"/>
                <w:numId w:val="20"/>
              </w:numPr>
              <w:tabs>
                <w:tab w:val="left" w:pos="336"/>
              </w:tabs>
              <w:suppressAutoHyphens/>
              <w:autoSpaceDE/>
              <w:autoSpaceDN/>
              <w:adjustRightInd/>
              <w:spacing w:after="160" w:line="240" w:lineRule="auto"/>
              <w:ind w:left="692" w:hanging="357"/>
              <w:jc w:val="both"/>
              <w:rPr>
                <w:rFonts w:eastAsia="Times New Roman" w:cs="Times New Roman"/>
                <w:color w:val="000000"/>
                <w:spacing w:val="-2"/>
                <w:sz w:val="22"/>
                <w:szCs w:val="22"/>
                <w:lang w:eastAsia="en-US"/>
              </w:rPr>
            </w:pPr>
            <w:r w:rsidRPr="00971C0E">
              <w:rPr>
                <w:rFonts w:eastAsia="Times New Roman" w:cs="Times New Roman"/>
                <w:color w:val="000000"/>
                <w:spacing w:val="-2"/>
                <w:sz w:val="22"/>
                <w:szCs w:val="22"/>
                <w:lang w:eastAsia="en-US"/>
              </w:rPr>
              <w:t>Konfederacja Lewiatan,</w:t>
            </w:r>
          </w:p>
          <w:p w14:paraId="76F595F6" w14:textId="77777777" w:rsidR="00971C0E" w:rsidRPr="00971C0E" w:rsidRDefault="00971C0E" w:rsidP="003150A6">
            <w:pPr>
              <w:widowControl/>
              <w:numPr>
                <w:ilvl w:val="0"/>
                <w:numId w:val="20"/>
              </w:numPr>
              <w:tabs>
                <w:tab w:val="left" w:pos="336"/>
              </w:tabs>
              <w:suppressAutoHyphens/>
              <w:autoSpaceDE/>
              <w:autoSpaceDN/>
              <w:adjustRightInd/>
              <w:spacing w:after="160" w:line="240" w:lineRule="auto"/>
              <w:jc w:val="both"/>
              <w:rPr>
                <w:rFonts w:eastAsia="Times New Roman" w:cs="Times New Roman"/>
                <w:color w:val="000000"/>
                <w:spacing w:val="-2"/>
                <w:sz w:val="22"/>
                <w:szCs w:val="22"/>
                <w:lang w:eastAsia="en-US"/>
              </w:rPr>
            </w:pPr>
            <w:r w:rsidRPr="00971C0E">
              <w:rPr>
                <w:rFonts w:eastAsia="Times New Roman" w:cs="Times New Roman"/>
                <w:color w:val="000000"/>
                <w:spacing w:val="-2"/>
                <w:sz w:val="22"/>
                <w:szCs w:val="22"/>
                <w:lang w:eastAsia="en-US"/>
              </w:rPr>
              <w:t>Unia Metropolii Polskich,</w:t>
            </w:r>
          </w:p>
          <w:p w14:paraId="4686EDB6" w14:textId="77777777" w:rsidR="00971C0E" w:rsidRPr="00971C0E" w:rsidRDefault="00971C0E" w:rsidP="003150A6">
            <w:pPr>
              <w:widowControl/>
              <w:numPr>
                <w:ilvl w:val="0"/>
                <w:numId w:val="20"/>
              </w:numPr>
              <w:tabs>
                <w:tab w:val="left" w:pos="336"/>
              </w:tabs>
              <w:suppressAutoHyphens/>
              <w:autoSpaceDE/>
              <w:autoSpaceDN/>
              <w:adjustRightInd/>
              <w:spacing w:after="160" w:line="240" w:lineRule="auto"/>
              <w:jc w:val="both"/>
              <w:rPr>
                <w:rFonts w:eastAsia="Times New Roman" w:cs="Times New Roman"/>
                <w:color w:val="000000"/>
                <w:spacing w:val="-2"/>
                <w:sz w:val="22"/>
                <w:szCs w:val="22"/>
                <w:lang w:eastAsia="en-US"/>
              </w:rPr>
            </w:pPr>
            <w:r w:rsidRPr="00971C0E">
              <w:rPr>
                <w:rFonts w:eastAsia="Times New Roman" w:cs="Times New Roman"/>
                <w:color w:val="000000"/>
                <w:spacing w:val="-2"/>
                <w:sz w:val="22"/>
                <w:szCs w:val="22"/>
                <w:lang w:eastAsia="en-US"/>
              </w:rPr>
              <w:t>Unia Miasteczek Polskich,</w:t>
            </w:r>
          </w:p>
          <w:p w14:paraId="415A35F6" w14:textId="77777777" w:rsidR="00971C0E" w:rsidRPr="00971C0E" w:rsidRDefault="00971C0E" w:rsidP="003150A6">
            <w:pPr>
              <w:widowControl/>
              <w:numPr>
                <w:ilvl w:val="0"/>
                <w:numId w:val="20"/>
              </w:numPr>
              <w:tabs>
                <w:tab w:val="left" w:pos="336"/>
              </w:tabs>
              <w:suppressAutoHyphens/>
              <w:autoSpaceDE/>
              <w:autoSpaceDN/>
              <w:adjustRightInd/>
              <w:spacing w:after="160" w:line="240" w:lineRule="auto"/>
              <w:jc w:val="both"/>
              <w:rPr>
                <w:rFonts w:eastAsia="Times New Roman" w:cs="Times New Roman"/>
                <w:color w:val="000000"/>
                <w:spacing w:val="-2"/>
                <w:sz w:val="22"/>
                <w:szCs w:val="22"/>
                <w:lang w:eastAsia="en-US"/>
              </w:rPr>
            </w:pPr>
            <w:r w:rsidRPr="00971C0E">
              <w:rPr>
                <w:rFonts w:eastAsia="Times New Roman" w:cs="Times New Roman"/>
                <w:color w:val="000000"/>
                <w:spacing w:val="-2"/>
                <w:sz w:val="22"/>
                <w:szCs w:val="22"/>
                <w:lang w:eastAsia="en-US"/>
              </w:rPr>
              <w:t xml:space="preserve">Związek Miast Polskich, </w:t>
            </w:r>
          </w:p>
          <w:p w14:paraId="3CD4E5D9" w14:textId="77777777" w:rsidR="00971C0E" w:rsidRPr="00971C0E" w:rsidRDefault="00971C0E" w:rsidP="003150A6">
            <w:pPr>
              <w:widowControl/>
              <w:numPr>
                <w:ilvl w:val="0"/>
                <w:numId w:val="20"/>
              </w:numPr>
              <w:tabs>
                <w:tab w:val="left" w:pos="336"/>
              </w:tabs>
              <w:suppressAutoHyphens/>
              <w:autoSpaceDE/>
              <w:autoSpaceDN/>
              <w:adjustRightInd/>
              <w:spacing w:after="160" w:line="240" w:lineRule="auto"/>
              <w:jc w:val="both"/>
              <w:rPr>
                <w:rFonts w:eastAsia="Times New Roman" w:cs="Times New Roman"/>
                <w:color w:val="000000"/>
                <w:spacing w:val="-2"/>
                <w:sz w:val="22"/>
                <w:szCs w:val="22"/>
                <w:lang w:eastAsia="en-US"/>
              </w:rPr>
            </w:pPr>
            <w:r w:rsidRPr="00971C0E">
              <w:rPr>
                <w:rFonts w:eastAsia="Times New Roman" w:cs="Times New Roman"/>
                <w:color w:val="000000"/>
                <w:spacing w:val="-2"/>
                <w:sz w:val="22"/>
                <w:szCs w:val="22"/>
                <w:lang w:eastAsia="en-US"/>
              </w:rPr>
              <w:lastRenderedPageBreak/>
              <w:t xml:space="preserve">Związek Powiatów Polskich, </w:t>
            </w:r>
          </w:p>
          <w:p w14:paraId="4E829A9C" w14:textId="77777777" w:rsidR="00971C0E" w:rsidRPr="00971C0E" w:rsidRDefault="00971C0E" w:rsidP="003150A6">
            <w:pPr>
              <w:widowControl/>
              <w:numPr>
                <w:ilvl w:val="0"/>
                <w:numId w:val="20"/>
              </w:numPr>
              <w:tabs>
                <w:tab w:val="left" w:pos="336"/>
              </w:tabs>
              <w:suppressAutoHyphens/>
              <w:autoSpaceDE/>
              <w:autoSpaceDN/>
              <w:adjustRightInd/>
              <w:spacing w:after="160" w:line="240" w:lineRule="auto"/>
              <w:jc w:val="both"/>
              <w:rPr>
                <w:rFonts w:eastAsia="Times New Roman" w:cs="Times New Roman"/>
                <w:color w:val="000000"/>
                <w:spacing w:val="-2"/>
                <w:sz w:val="22"/>
                <w:szCs w:val="22"/>
                <w:lang w:eastAsia="en-US"/>
              </w:rPr>
            </w:pPr>
            <w:r w:rsidRPr="00971C0E">
              <w:rPr>
                <w:rFonts w:eastAsia="Times New Roman" w:cs="Times New Roman"/>
                <w:color w:val="000000"/>
                <w:spacing w:val="-2"/>
                <w:sz w:val="22"/>
                <w:szCs w:val="22"/>
                <w:lang w:eastAsia="en-US"/>
              </w:rPr>
              <w:t xml:space="preserve">Związek Województw RP, </w:t>
            </w:r>
          </w:p>
          <w:p w14:paraId="03723847" w14:textId="77777777" w:rsidR="00971C0E" w:rsidRPr="00971C0E" w:rsidRDefault="00971C0E" w:rsidP="003150A6">
            <w:pPr>
              <w:widowControl/>
              <w:numPr>
                <w:ilvl w:val="0"/>
                <w:numId w:val="20"/>
              </w:numPr>
              <w:tabs>
                <w:tab w:val="left" w:pos="336"/>
              </w:tabs>
              <w:suppressAutoHyphens/>
              <w:autoSpaceDE/>
              <w:autoSpaceDN/>
              <w:adjustRightInd/>
              <w:spacing w:after="160" w:line="240" w:lineRule="auto"/>
              <w:jc w:val="both"/>
              <w:rPr>
                <w:rFonts w:eastAsia="Times New Roman" w:cs="Times New Roman"/>
                <w:color w:val="000000"/>
                <w:spacing w:val="-2"/>
                <w:sz w:val="22"/>
                <w:szCs w:val="22"/>
                <w:lang w:eastAsia="en-US"/>
              </w:rPr>
            </w:pPr>
            <w:r w:rsidRPr="00971C0E">
              <w:rPr>
                <w:rFonts w:eastAsia="Times New Roman" w:cs="Times New Roman"/>
                <w:color w:val="000000"/>
                <w:spacing w:val="-2"/>
                <w:sz w:val="22"/>
                <w:szCs w:val="22"/>
                <w:lang w:eastAsia="en-US"/>
              </w:rPr>
              <w:t>Fundacja Centrum Cyfrowe,</w:t>
            </w:r>
          </w:p>
          <w:p w14:paraId="4FE5BAF5" w14:textId="77777777" w:rsidR="00971C0E" w:rsidRPr="00971C0E" w:rsidRDefault="00971C0E" w:rsidP="003150A6">
            <w:pPr>
              <w:widowControl/>
              <w:numPr>
                <w:ilvl w:val="0"/>
                <w:numId w:val="20"/>
              </w:numPr>
              <w:tabs>
                <w:tab w:val="left" w:pos="336"/>
              </w:tabs>
              <w:suppressAutoHyphens/>
              <w:autoSpaceDE/>
              <w:autoSpaceDN/>
              <w:adjustRightInd/>
              <w:spacing w:after="160" w:line="240" w:lineRule="auto"/>
              <w:jc w:val="both"/>
              <w:rPr>
                <w:rFonts w:eastAsia="Times New Roman" w:cs="Times New Roman"/>
                <w:color w:val="000000"/>
                <w:spacing w:val="-2"/>
                <w:sz w:val="22"/>
                <w:szCs w:val="22"/>
                <w:lang w:eastAsia="en-US"/>
              </w:rPr>
            </w:pPr>
            <w:r w:rsidRPr="00971C0E">
              <w:rPr>
                <w:rFonts w:eastAsia="Times New Roman" w:cs="Times New Roman"/>
                <w:color w:val="000000"/>
                <w:spacing w:val="-2"/>
                <w:sz w:val="22"/>
                <w:szCs w:val="22"/>
                <w:lang w:eastAsia="en-US"/>
              </w:rPr>
              <w:t>Fundacja Moje Państwo,</w:t>
            </w:r>
          </w:p>
          <w:p w14:paraId="3B422790" w14:textId="77777777" w:rsidR="00971C0E" w:rsidRPr="00971C0E" w:rsidRDefault="00971C0E" w:rsidP="003150A6">
            <w:pPr>
              <w:widowControl/>
              <w:numPr>
                <w:ilvl w:val="0"/>
                <w:numId w:val="20"/>
              </w:numPr>
              <w:tabs>
                <w:tab w:val="left" w:pos="336"/>
              </w:tabs>
              <w:suppressAutoHyphens/>
              <w:autoSpaceDE/>
              <w:autoSpaceDN/>
              <w:adjustRightInd/>
              <w:spacing w:after="160" w:line="240" w:lineRule="auto"/>
              <w:jc w:val="both"/>
              <w:rPr>
                <w:rFonts w:eastAsia="Times New Roman" w:cs="Times New Roman"/>
                <w:color w:val="000000"/>
                <w:spacing w:val="-2"/>
                <w:sz w:val="22"/>
                <w:szCs w:val="22"/>
                <w:lang w:eastAsia="en-US"/>
              </w:rPr>
            </w:pPr>
            <w:r w:rsidRPr="00971C0E">
              <w:rPr>
                <w:rFonts w:eastAsia="Times New Roman" w:cs="Times New Roman"/>
                <w:color w:val="000000"/>
                <w:spacing w:val="-2"/>
                <w:sz w:val="22"/>
                <w:szCs w:val="22"/>
                <w:lang w:eastAsia="en-US"/>
              </w:rPr>
              <w:t xml:space="preserve"> Fundacja na Rzecz Nauki Polskiej, </w:t>
            </w:r>
          </w:p>
          <w:p w14:paraId="73F4A1FD" w14:textId="77777777" w:rsidR="00971C0E" w:rsidRPr="00971C0E" w:rsidRDefault="00971C0E" w:rsidP="003150A6">
            <w:pPr>
              <w:widowControl/>
              <w:numPr>
                <w:ilvl w:val="0"/>
                <w:numId w:val="20"/>
              </w:numPr>
              <w:tabs>
                <w:tab w:val="left" w:pos="336"/>
              </w:tabs>
              <w:suppressAutoHyphens/>
              <w:autoSpaceDE/>
              <w:autoSpaceDN/>
              <w:adjustRightInd/>
              <w:spacing w:after="160" w:line="240" w:lineRule="auto"/>
              <w:jc w:val="both"/>
              <w:rPr>
                <w:rFonts w:eastAsia="Times New Roman" w:cs="Times New Roman"/>
                <w:color w:val="000000"/>
                <w:spacing w:val="-2"/>
                <w:sz w:val="22"/>
                <w:szCs w:val="22"/>
                <w:lang w:eastAsia="en-US"/>
              </w:rPr>
            </w:pPr>
            <w:r w:rsidRPr="00971C0E">
              <w:rPr>
                <w:rFonts w:eastAsia="Times New Roman" w:cs="Times New Roman"/>
                <w:color w:val="000000"/>
                <w:spacing w:val="-2"/>
                <w:sz w:val="22"/>
                <w:szCs w:val="22"/>
                <w:lang w:eastAsia="en-US"/>
              </w:rPr>
              <w:t>Fundacja Nowoczesna Polska,</w:t>
            </w:r>
          </w:p>
          <w:p w14:paraId="0AF76F95" w14:textId="77777777" w:rsidR="00971C0E" w:rsidRPr="00971C0E" w:rsidRDefault="00971C0E" w:rsidP="003150A6">
            <w:pPr>
              <w:widowControl/>
              <w:numPr>
                <w:ilvl w:val="0"/>
                <w:numId w:val="20"/>
              </w:numPr>
              <w:tabs>
                <w:tab w:val="left" w:pos="336"/>
              </w:tabs>
              <w:suppressAutoHyphens/>
              <w:autoSpaceDE/>
              <w:autoSpaceDN/>
              <w:adjustRightInd/>
              <w:spacing w:after="120" w:line="240" w:lineRule="auto"/>
              <w:ind w:left="692" w:hanging="357"/>
              <w:jc w:val="both"/>
              <w:rPr>
                <w:rFonts w:eastAsia="Times New Roman" w:cs="Times New Roman"/>
                <w:color w:val="000000"/>
                <w:spacing w:val="-2"/>
                <w:sz w:val="22"/>
                <w:szCs w:val="22"/>
                <w:lang w:eastAsia="en-US"/>
              </w:rPr>
            </w:pPr>
            <w:r w:rsidRPr="00971C0E">
              <w:rPr>
                <w:rFonts w:eastAsia="Times New Roman" w:cs="Times New Roman"/>
                <w:color w:val="000000"/>
                <w:spacing w:val="-2"/>
                <w:sz w:val="22"/>
                <w:szCs w:val="22"/>
                <w:lang w:eastAsia="en-US"/>
              </w:rPr>
              <w:t>Fundacja Panoptykon.</w:t>
            </w:r>
          </w:p>
          <w:p w14:paraId="51806698" w14:textId="77777777" w:rsidR="00971C0E" w:rsidRPr="00971C0E" w:rsidRDefault="00971C0E" w:rsidP="00971C0E">
            <w:pPr>
              <w:tabs>
                <w:tab w:val="left" w:pos="336"/>
              </w:tabs>
              <w:suppressAutoHyphens/>
              <w:autoSpaceDE/>
              <w:autoSpaceDN/>
              <w:adjustRightInd/>
              <w:spacing w:after="120" w:line="240" w:lineRule="auto"/>
              <w:jc w:val="both"/>
              <w:rPr>
                <w:rFonts w:eastAsia="Times New Roman" w:cs="Times New Roman"/>
                <w:color w:val="000000"/>
                <w:spacing w:val="-2"/>
                <w:sz w:val="22"/>
                <w:szCs w:val="22"/>
                <w:lang w:eastAsia="en-US"/>
              </w:rPr>
            </w:pPr>
            <w:r w:rsidRPr="00971C0E">
              <w:rPr>
                <w:rFonts w:eastAsia="Times New Roman" w:cs="Times New Roman"/>
                <w:color w:val="000000"/>
                <w:spacing w:val="-2"/>
                <w:sz w:val="22"/>
                <w:szCs w:val="22"/>
                <w:lang w:eastAsia="en-US"/>
              </w:rPr>
              <w:t>Udostępnienie projektu na ww. stronach internetowych pozwoli także innym podmiotom zgłaszać uwagi do przedmiotowego projektu.</w:t>
            </w:r>
          </w:p>
          <w:p w14:paraId="45ECA94A" w14:textId="77777777" w:rsidR="00971C0E" w:rsidRPr="00971C0E" w:rsidRDefault="00971C0E" w:rsidP="00971C0E">
            <w:pPr>
              <w:tabs>
                <w:tab w:val="left" w:pos="336"/>
              </w:tabs>
              <w:suppressAutoHyphens/>
              <w:autoSpaceDE/>
              <w:autoSpaceDN/>
              <w:adjustRightInd/>
              <w:spacing w:before="120" w:after="120" w:line="240" w:lineRule="auto"/>
              <w:jc w:val="both"/>
              <w:rPr>
                <w:rFonts w:eastAsia="Times New Roman" w:cs="Times New Roman"/>
                <w:color w:val="000000"/>
                <w:spacing w:val="-2"/>
                <w:sz w:val="22"/>
                <w:szCs w:val="22"/>
                <w:lang w:eastAsia="en-US"/>
              </w:rPr>
            </w:pPr>
            <w:r w:rsidRPr="00971C0E">
              <w:rPr>
                <w:rFonts w:eastAsia="Times New Roman" w:cs="Times New Roman"/>
                <w:color w:val="000000"/>
                <w:spacing w:val="-2"/>
                <w:sz w:val="22"/>
                <w:szCs w:val="22"/>
                <w:lang w:eastAsia="en-US"/>
              </w:rPr>
              <w:t>Projekt zostanie również przekazany Komisji Wspólnej Rządu i Samorządu Terytorialnego (</w:t>
            </w:r>
            <w:proofErr w:type="spellStart"/>
            <w:r w:rsidRPr="00971C0E">
              <w:rPr>
                <w:rFonts w:eastAsia="Times New Roman" w:cs="Times New Roman"/>
                <w:color w:val="000000"/>
                <w:spacing w:val="-2"/>
                <w:sz w:val="22"/>
                <w:szCs w:val="22"/>
                <w:lang w:eastAsia="en-US"/>
              </w:rPr>
              <w:t>KWRiST</w:t>
            </w:r>
            <w:proofErr w:type="spellEnd"/>
            <w:r w:rsidRPr="00971C0E">
              <w:rPr>
                <w:rFonts w:eastAsia="Times New Roman" w:cs="Times New Roman"/>
                <w:color w:val="000000"/>
                <w:spacing w:val="-2"/>
                <w:sz w:val="22"/>
                <w:szCs w:val="22"/>
                <w:lang w:eastAsia="en-US"/>
              </w:rPr>
              <w:t>).</w:t>
            </w:r>
          </w:p>
        </w:tc>
      </w:tr>
      <w:tr w:rsidR="00971C0E" w:rsidRPr="00971C0E" w14:paraId="1BF93F48" w14:textId="77777777" w:rsidTr="00406842">
        <w:trPr>
          <w:trHeight w:val="363"/>
        </w:trPr>
        <w:tc>
          <w:tcPr>
            <w:tcW w:w="9918" w:type="dxa"/>
            <w:gridSpan w:val="29"/>
            <w:tcBorders>
              <w:top w:val="single" w:sz="4" w:space="0" w:color="000000"/>
              <w:left w:val="single" w:sz="4" w:space="0" w:color="000000"/>
              <w:bottom w:val="single" w:sz="4" w:space="0" w:color="000000"/>
              <w:right w:val="single" w:sz="4" w:space="0" w:color="000000"/>
            </w:tcBorders>
            <w:shd w:val="clear" w:color="auto" w:fill="99CCFF"/>
            <w:vAlign w:val="center"/>
          </w:tcPr>
          <w:p w14:paraId="35EB3912" w14:textId="77777777" w:rsidR="00971C0E" w:rsidRPr="00971C0E" w:rsidRDefault="00971C0E" w:rsidP="003150A6">
            <w:pPr>
              <w:widowControl/>
              <w:numPr>
                <w:ilvl w:val="0"/>
                <w:numId w:val="5"/>
              </w:numPr>
              <w:suppressAutoHyphens/>
              <w:autoSpaceDE/>
              <w:autoSpaceDN/>
              <w:adjustRightInd/>
              <w:spacing w:before="60" w:after="60" w:line="240" w:lineRule="auto"/>
              <w:ind w:left="318" w:hanging="284"/>
              <w:jc w:val="both"/>
              <w:rPr>
                <w:rFonts w:eastAsia="Calibri" w:cs="Times New Roman"/>
                <w:b/>
                <w:color w:val="000000"/>
                <w:sz w:val="22"/>
                <w:szCs w:val="22"/>
              </w:rPr>
            </w:pPr>
            <w:r w:rsidRPr="00971C0E">
              <w:rPr>
                <w:rFonts w:eastAsia="Calibri" w:cs="Times New Roman"/>
                <w:b/>
                <w:color w:val="000000"/>
                <w:sz w:val="22"/>
                <w:szCs w:val="22"/>
              </w:rPr>
              <w:lastRenderedPageBreak/>
              <w:t xml:space="preserve"> Wpływ na sektor finansów publicznych</w:t>
            </w:r>
          </w:p>
        </w:tc>
      </w:tr>
      <w:tr w:rsidR="00971C0E" w:rsidRPr="00971C0E" w14:paraId="2FB984D2" w14:textId="77777777" w:rsidTr="00406842">
        <w:trPr>
          <w:trHeight w:val="142"/>
        </w:trPr>
        <w:tc>
          <w:tcPr>
            <w:tcW w:w="2140" w:type="dxa"/>
            <w:gridSpan w:val="4"/>
            <w:vMerge w:val="restart"/>
            <w:tcBorders>
              <w:top w:val="single" w:sz="4" w:space="0" w:color="000000"/>
              <w:left w:val="single" w:sz="4" w:space="0" w:color="000000"/>
              <w:bottom w:val="single" w:sz="4" w:space="0" w:color="000000"/>
              <w:right w:val="single" w:sz="4" w:space="0" w:color="000000"/>
            </w:tcBorders>
            <w:shd w:val="clear" w:color="auto" w:fill="FFFFFF"/>
          </w:tcPr>
          <w:p w14:paraId="43FD7B88" w14:textId="77777777" w:rsidR="00971C0E" w:rsidRPr="00971C0E" w:rsidRDefault="00971C0E" w:rsidP="00971C0E">
            <w:pPr>
              <w:suppressAutoHyphens/>
              <w:autoSpaceDE/>
              <w:autoSpaceDN/>
              <w:adjustRightInd/>
              <w:spacing w:before="40" w:after="40" w:line="40" w:lineRule="atLeast"/>
              <w:jc w:val="both"/>
              <w:rPr>
                <w:rFonts w:eastAsia="Calibri" w:cs="Times New Roman"/>
                <w:i/>
                <w:color w:val="000000"/>
                <w:sz w:val="22"/>
                <w:szCs w:val="22"/>
              </w:rPr>
            </w:pPr>
            <w:r w:rsidRPr="00971C0E">
              <w:rPr>
                <w:rFonts w:eastAsia="Calibri" w:cs="Times New Roman"/>
                <w:color w:val="000000"/>
                <w:sz w:val="22"/>
                <w:szCs w:val="22"/>
              </w:rPr>
              <w:t>(ceny stałe z 2022 r.)</w:t>
            </w:r>
          </w:p>
        </w:tc>
        <w:tc>
          <w:tcPr>
            <w:tcW w:w="7778" w:type="dxa"/>
            <w:gridSpan w:val="25"/>
            <w:tcBorders>
              <w:top w:val="single" w:sz="4" w:space="0" w:color="000000"/>
              <w:left w:val="single" w:sz="4" w:space="0" w:color="000000"/>
              <w:bottom w:val="single" w:sz="4" w:space="0" w:color="000000"/>
              <w:right w:val="single" w:sz="4" w:space="0" w:color="000000"/>
            </w:tcBorders>
            <w:shd w:val="clear" w:color="auto" w:fill="FFFFFF"/>
          </w:tcPr>
          <w:p w14:paraId="6E78EA18" w14:textId="77777777" w:rsidR="00971C0E" w:rsidRPr="00971C0E" w:rsidRDefault="00971C0E" w:rsidP="00971C0E">
            <w:pPr>
              <w:suppressAutoHyphens/>
              <w:autoSpaceDE/>
              <w:autoSpaceDN/>
              <w:adjustRightInd/>
              <w:spacing w:before="40" w:after="40" w:line="240" w:lineRule="auto"/>
              <w:jc w:val="center"/>
              <w:rPr>
                <w:rFonts w:eastAsia="Calibri" w:cs="Times New Roman"/>
                <w:i/>
                <w:color w:val="000000"/>
                <w:spacing w:val="-2"/>
                <w:sz w:val="22"/>
                <w:szCs w:val="22"/>
              </w:rPr>
            </w:pPr>
            <w:r w:rsidRPr="00971C0E">
              <w:rPr>
                <w:rFonts w:eastAsia="Calibri" w:cs="Times New Roman"/>
                <w:color w:val="000000"/>
                <w:sz w:val="22"/>
                <w:szCs w:val="22"/>
              </w:rPr>
              <w:t>Skutki w okresie 10 lat od wejścia w życie zmian [mln zł]</w:t>
            </w:r>
          </w:p>
        </w:tc>
      </w:tr>
      <w:tr w:rsidR="00971C0E" w:rsidRPr="00971C0E" w14:paraId="3215869D" w14:textId="77777777" w:rsidTr="00406842">
        <w:trPr>
          <w:trHeight w:val="142"/>
        </w:trPr>
        <w:tc>
          <w:tcPr>
            <w:tcW w:w="2140" w:type="dxa"/>
            <w:gridSpan w:val="4"/>
            <w:vMerge/>
            <w:tcBorders>
              <w:top w:val="single" w:sz="4" w:space="0" w:color="000000"/>
              <w:left w:val="single" w:sz="4" w:space="0" w:color="000000"/>
              <w:bottom w:val="single" w:sz="4" w:space="0" w:color="000000"/>
              <w:right w:val="single" w:sz="4" w:space="0" w:color="000000"/>
            </w:tcBorders>
            <w:shd w:val="clear" w:color="auto" w:fill="FFFFFF"/>
          </w:tcPr>
          <w:p w14:paraId="7B29278E" w14:textId="77777777" w:rsidR="00971C0E" w:rsidRPr="00971C0E" w:rsidRDefault="00971C0E" w:rsidP="00971C0E">
            <w:pPr>
              <w:suppressAutoHyphens/>
              <w:autoSpaceDE/>
              <w:autoSpaceDN/>
              <w:adjustRightInd/>
              <w:spacing w:before="40" w:after="40" w:line="240" w:lineRule="auto"/>
              <w:jc w:val="both"/>
              <w:rPr>
                <w:rFonts w:eastAsia="Calibri" w:cs="Times New Roman"/>
                <w:i/>
                <w:color w:val="000000"/>
                <w:sz w:val="22"/>
                <w:szCs w:val="22"/>
              </w:rPr>
            </w:pPr>
          </w:p>
        </w:tc>
        <w:tc>
          <w:tcPr>
            <w:tcW w:w="702" w:type="dxa"/>
            <w:gridSpan w:val="2"/>
            <w:tcBorders>
              <w:top w:val="single" w:sz="4" w:space="0" w:color="000000"/>
              <w:left w:val="single" w:sz="4" w:space="0" w:color="000000"/>
              <w:bottom w:val="single" w:sz="4" w:space="0" w:color="000000"/>
              <w:right w:val="single" w:sz="4" w:space="0" w:color="000000"/>
            </w:tcBorders>
            <w:shd w:val="clear" w:color="auto" w:fill="FFFFFF"/>
          </w:tcPr>
          <w:p w14:paraId="74DF666C" w14:textId="77777777" w:rsidR="00971C0E" w:rsidRPr="00971C0E" w:rsidRDefault="00971C0E" w:rsidP="00971C0E">
            <w:pPr>
              <w:suppressAutoHyphens/>
              <w:autoSpaceDE/>
              <w:autoSpaceDN/>
              <w:adjustRightInd/>
              <w:spacing w:line="240" w:lineRule="auto"/>
              <w:jc w:val="center"/>
              <w:rPr>
                <w:rFonts w:eastAsia="Calibri" w:cs="Times New Roman"/>
                <w:color w:val="000000"/>
                <w:sz w:val="22"/>
                <w:szCs w:val="22"/>
              </w:rPr>
            </w:pPr>
            <w:r w:rsidRPr="00971C0E">
              <w:rPr>
                <w:rFonts w:eastAsia="Calibri" w:cs="Times New Roman"/>
                <w:color w:val="000000"/>
                <w:sz w:val="22"/>
                <w:szCs w:val="22"/>
              </w:rPr>
              <w:t>0</w:t>
            </w:r>
          </w:p>
        </w:tc>
        <w:tc>
          <w:tcPr>
            <w:tcW w:w="622" w:type="dxa"/>
            <w:gridSpan w:val="2"/>
            <w:tcBorders>
              <w:top w:val="single" w:sz="4" w:space="0" w:color="000000"/>
              <w:left w:val="single" w:sz="4" w:space="0" w:color="000000"/>
              <w:bottom w:val="single" w:sz="4" w:space="0" w:color="000000"/>
              <w:right w:val="single" w:sz="4" w:space="0" w:color="000000"/>
            </w:tcBorders>
            <w:shd w:val="clear" w:color="auto" w:fill="FFFFFF"/>
          </w:tcPr>
          <w:p w14:paraId="3969368B" w14:textId="77777777" w:rsidR="00971C0E" w:rsidRPr="00971C0E" w:rsidRDefault="00971C0E" w:rsidP="00971C0E">
            <w:pPr>
              <w:suppressAutoHyphens/>
              <w:autoSpaceDE/>
              <w:autoSpaceDN/>
              <w:adjustRightInd/>
              <w:spacing w:line="240" w:lineRule="auto"/>
              <w:jc w:val="center"/>
              <w:rPr>
                <w:rFonts w:eastAsia="Calibri" w:cs="Times New Roman"/>
                <w:color w:val="000000"/>
                <w:sz w:val="22"/>
                <w:szCs w:val="22"/>
              </w:rPr>
            </w:pPr>
            <w:r w:rsidRPr="00971C0E">
              <w:rPr>
                <w:rFonts w:eastAsia="Calibri" w:cs="Times New Roman"/>
                <w:color w:val="000000"/>
                <w:sz w:val="22"/>
                <w:szCs w:val="22"/>
              </w:rPr>
              <w:t>1</w:t>
            </w:r>
          </w:p>
        </w:tc>
        <w:tc>
          <w:tcPr>
            <w:tcW w:w="555" w:type="dxa"/>
            <w:gridSpan w:val="2"/>
            <w:tcBorders>
              <w:top w:val="single" w:sz="4" w:space="0" w:color="000000"/>
              <w:left w:val="single" w:sz="4" w:space="0" w:color="000000"/>
              <w:bottom w:val="single" w:sz="4" w:space="0" w:color="000000"/>
              <w:right w:val="single" w:sz="4" w:space="0" w:color="000000"/>
            </w:tcBorders>
            <w:shd w:val="clear" w:color="auto" w:fill="FFFFFF"/>
          </w:tcPr>
          <w:p w14:paraId="145E4F56" w14:textId="77777777" w:rsidR="00971C0E" w:rsidRPr="00971C0E" w:rsidRDefault="00971C0E" w:rsidP="00971C0E">
            <w:pPr>
              <w:suppressAutoHyphens/>
              <w:autoSpaceDE/>
              <w:autoSpaceDN/>
              <w:adjustRightInd/>
              <w:spacing w:line="240" w:lineRule="auto"/>
              <w:jc w:val="center"/>
              <w:rPr>
                <w:rFonts w:eastAsia="Calibri" w:cs="Times New Roman"/>
                <w:color w:val="000000"/>
                <w:sz w:val="22"/>
                <w:szCs w:val="22"/>
              </w:rPr>
            </w:pPr>
            <w:r w:rsidRPr="00971C0E">
              <w:rPr>
                <w:rFonts w:eastAsia="Calibri" w:cs="Times New Roman"/>
                <w:color w:val="000000"/>
                <w:sz w:val="22"/>
                <w:szCs w:val="22"/>
              </w:rPr>
              <w:t>2</w:t>
            </w:r>
          </w:p>
        </w:tc>
        <w:tc>
          <w:tcPr>
            <w:tcW w:w="56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1164BBF" w14:textId="77777777" w:rsidR="00971C0E" w:rsidRPr="00971C0E" w:rsidRDefault="00971C0E" w:rsidP="00971C0E">
            <w:pPr>
              <w:suppressAutoHyphens/>
              <w:autoSpaceDE/>
              <w:autoSpaceDN/>
              <w:adjustRightInd/>
              <w:spacing w:line="240" w:lineRule="auto"/>
              <w:jc w:val="center"/>
              <w:rPr>
                <w:rFonts w:eastAsia="Calibri" w:cs="Times New Roman"/>
                <w:color w:val="000000"/>
                <w:sz w:val="22"/>
                <w:szCs w:val="22"/>
              </w:rPr>
            </w:pPr>
            <w:r w:rsidRPr="00971C0E">
              <w:rPr>
                <w:rFonts w:eastAsia="Calibri" w:cs="Times New Roman"/>
                <w:color w:val="000000"/>
                <w:sz w:val="22"/>
                <w:szCs w:val="22"/>
              </w:rPr>
              <w:t>3</w:t>
            </w:r>
          </w:p>
        </w:tc>
        <w:tc>
          <w:tcPr>
            <w:tcW w:w="555" w:type="dxa"/>
            <w:gridSpan w:val="2"/>
            <w:tcBorders>
              <w:top w:val="single" w:sz="4" w:space="0" w:color="000000"/>
              <w:left w:val="single" w:sz="4" w:space="0" w:color="000000"/>
              <w:bottom w:val="single" w:sz="4" w:space="0" w:color="000000"/>
              <w:right w:val="single" w:sz="4" w:space="0" w:color="000000"/>
            </w:tcBorders>
            <w:shd w:val="clear" w:color="auto" w:fill="FFFFFF"/>
          </w:tcPr>
          <w:p w14:paraId="4F648606" w14:textId="77777777" w:rsidR="00971C0E" w:rsidRPr="00971C0E" w:rsidRDefault="00971C0E" w:rsidP="00971C0E">
            <w:pPr>
              <w:suppressAutoHyphens/>
              <w:autoSpaceDE/>
              <w:autoSpaceDN/>
              <w:adjustRightInd/>
              <w:spacing w:line="240" w:lineRule="auto"/>
              <w:jc w:val="center"/>
              <w:rPr>
                <w:rFonts w:eastAsia="Calibri" w:cs="Times New Roman"/>
                <w:color w:val="000000"/>
                <w:sz w:val="22"/>
                <w:szCs w:val="22"/>
              </w:rPr>
            </w:pPr>
            <w:r w:rsidRPr="00971C0E">
              <w:rPr>
                <w:rFonts w:eastAsia="Calibri" w:cs="Times New Roman"/>
                <w:color w:val="000000"/>
                <w:sz w:val="22"/>
                <w:szCs w:val="22"/>
              </w:rPr>
              <w:t>4</w:t>
            </w:r>
          </w:p>
        </w:tc>
        <w:tc>
          <w:tcPr>
            <w:tcW w:w="574" w:type="dxa"/>
            <w:tcBorders>
              <w:top w:val="single" w:sz="4" w:space="0" w:color="000000"/>
              <w:left w:val="single" w:sz="4" w:space="0" w:color="000000"/>
              <w:bottom w:val="single" w:sz="4" w:space="0" w:color="000000"/>
              <w:right w:val="single" w:sz="4" w:space="0" w:color="000000"/>
            </w:tcBorders>
            <w:shd w:val="clear" w:color="auto" w:fill="FFFFFF"/>
          </w:tcPr>
          <w:p w14:paraId="5E767164" w14:textId="77777777" w:rsidR="00971C0E" w:rsidRPr="00971C0E" w:rsidRDefault="00971C0E" w:rsidP="00971C0E">
            <w:pPr>
              <w:suppressAutoHyphens/>
              <w:autoSpaceDE/>
              <w:autoSpaceDN/>
              <w:adjustRightInd/>
              <w:spacing w:line="240" w:lineRule="auto"/>
              <w:jc w:val="center"/>
              <w:rPr>
                <w:rFonts w:eastAsia="Calibri" w:cs="Times New Roman"/>
                <w:color w:val="000000"/>
                <w:sz w:val="22"/>
                <w:szCs w:val="22"/>
              </w:rPr>
            </w:pPr>
            <w:r w:rsidRPr="00971C0E">
              <w:rPr>
                <w:rFonts w:eastAsia="Calibri" w:cs="Times New Roman"/>
                <w:color w:val="000000"/>
                <w:sz w:val="22"/>
                <w:szCs w:val="22"/>
              </w:rPr>
              <w:t>5</w:t>
            </w:r>
          </w:p>
        </w:tc>
        <w:tc>
          <w:tcPr>
            <w:tcW w:w="642" w:type="dxa"/>
            <w:gridSpan w:val="3"/>
            <w:tcBorders>
              <w:top w:val="single" w:sz="4" w:space="0" w:color="000000"/>
              <w:left w:val="single" w:sz="4" w:space="0" w:color="000000"/>
              <w:bottom w:val="single" w:sz="4" w:space="0" w:color="000000"/>
              <w:right w:val="single" w:sz="4" w:space="0" w:color="000000"/>
            </w:tcBorders>
            <w:shd w:val="clear" w:color="auto" w:fill="FFFFFF"/>
          </w:tcPr>
          <w:p w14:paraId="00E8ED23" w14:textId="77777777" w:rsidR="00971C0E" w:rsidRPr="00971C0E" w:rsidRDefault="00971C0E" w:rsidP="00971C0E">
            <w:pPr>
              <w:suppressAutoHyphens/>
              <w:autoSpaceDE/>
              <w:autoSpaceDN/>
              <w:adjustRightInd/>
              <w:spacing w:line="240" w:lineRule="auto"/>
              <w:jc w:val="center"/>
              <w:rPr>
                <w:rFonts w:eastAsia="Calibri" w:cs="Times New Roman"/>
                <w:color w:val="000000"/>
                <w:sz w:val="22"/>
                <w:szCs w:val="22"/>
              </w:rPr>
            </w:pPr>
            <w:r w:rsidRPr="00971C0E">
              <w:rPr>
                <w:rFonts w:eastAsia="Calibri" w:cs="Times New Roman"/>
                <w:color w:val="000000"/>
                <w:sz w:val="22"/>
                <w:szCs w:val="22"/>
              </w:rPr>
              <w:t>6</w:t>
            </w:r>
          </w:p>
        </w:tc>
        <w:tc>
          <w:tcPr>
            <w:tcW w:w="767" w:type="dxa"/>
            <w:gridSpan w:val="3"/>
            <w:tcBorders>
              <w:top w:val="single" w:sz="4" w:space="0" w:color="000000"/>
              <w:left w:val="single" w:sz="4" w:space="0" w:color="000000"/>
              <w:bottom w:val="single" w:sz="4" w:space="0" w:color="000000"/>
              <w:right w:val="single" w:sz="4" w:space="0" w:color="000000"/>
            </w:tcBorders>
            <w:shd w:val="clear" w:color="auto" w:fill="FFFFFF"/>
          </w:tcPr>
          <w:p w14:paraId="02DE0919" w14:textId="77777777" w:rsidR="00971C0E" w:rsidRPr="00971C0E" w:rsidRDefault="00971C0E" w:rsidP="00971C0E">
            <w:pPr>
              <w:suppressAutoHyphens/>
              <w:autoSpaceDE/>
              <w:autoSpaceDN/>
              <w:adjustRightInd/>
              <w:spacing w:line="240" w:lineRule="auto"/>
              <w:jc w:val="center"/>
              <w:rPr>
                <w:rFonts w:eastAsia="Calibri" w:cs="Times New Roman"/>
                <w:color w:val="000000"/>
                <w:sz w:val="22"/>
                <w:szCs w:val="22"/>
              </w:rPr>
            </w:pPr>
            <w:r w:rsidRPr="00971C0E">
              <w:rPr>
                <w:rFonts w:eastAsia="Calibri" w:cs="Times New Roman"/>
                <w:color w:val="000000"/>
                <w:sz w:val="22"/>
                <w:szCs w:val="22"/>
              </w:rPr>
              <w:t>7</w:t>
            </w:r>
          </w:p>
        </w:tc>
        <w:tc>
          <w:tcPr>
            <w:tcW w:w="589" w:type="dxa"/>
            <w:gridSpan w:val="2"/>
            <w:tcBorders>
              <w:top w:val="single" w:sz="4" w:space="0" w:color="000000"/>
              <w:left w:val="single" w:sz="4" w:space="0" w:color="000000"/>
              <w:bottom w:val="single" w:sz="4" w:space="0" w:color="000000"/>
              <w:right w:val="single" w:sz="4" w:space="0" w:color="000000"/>
            </w:tcBorders>
            <w:shd w:val="clear" w:color="auto" w:fill="FFFFFF"/>
          </w:tcPr>
          <w:p w14:paraId="1B0FAC19" w14:textId="77777777" w:rsidR="00971C0E" w:rsidRPr="00971C0E" w:rsidRDefault="00971C0E" w:rsidP="00971C0E">
            <w:pPr>
              <w:suppressAutoHyphens/>
              <w:autoSpaceDE/>
              <w:autoSpaceDN/>
              <w:adjustRightInd/>
              <w:spacing w:line="240" w:lineRule="auto"/>
              <w:jc w:val="center"/>
              <w:rPr>
                <w:rFonts w:eastAsia="Calibri" w:cs="Times New Roman"/>
                <w:color w:val="000000"/>
                <w:sz w:val="22"/>
                <w:szCs w:val="22"/>
              </w:rPr>
            </w:pPr>
            <w:r w:rsidRPr="00971C0E">
              <w:rPr>
                <w:rFonts w:eastAsia="Calibri" w:cs="Times New Roman"/>
                <w:color w:val="000000"/>
                <w:sz w:val="22"/>
                <w:szCs w:val="22"/>
              </w:rPr>
              <w:t>8</w:t>
            </w:r>
          </w:p>
        </w:tc>
        <w:tc>
          <w:tcPr>
            <w:tcW w:w="554" w:type="dxa"/>
            <w:gridSpan w:val="2"/>
            <w:tcBorders>
              <w:top w:val="single" w:sz="4" w:space="0" w:color="000000"/>
              <w:left w:val="single" w:sz="4" w:space="0" w:color="000000"/>
              <w:bottom w:val="single" w:sz="4" w:space="0" w:color="000000"/>
              <w:right w:val="single" w:sz="4" w:space="0" w:color="000000"/>
            </w:tcBorders>
            <w:shd w:val="clear" w:color="auto" w:fill="FFFFFF"/>
          </w:tcPr>
          <w:p w14:paraId="4349F9E8" w14:textId="77777777" w:rsidR="00971C0E" w:rsidRPr="00971C0E" w:rsidRDefault="00971C0E" w:rsidP="00971C0E">
            <w:pPr>
              <w:suppressAutoHyphens/>
              <w:autoSpaceDE/>
              <w:autoSpaceDN/>
              <w:adjustRightInd/>
              <w:spacing w:line="240" w:lineRule="auto"/>
              <w:jc w:val="center"/>
              <w:rPr>
                <w:rFonts w:eastAsia="Calibri" w:cs="Times New Roman"/>
                <w:color w:val="000000"/>
                <w:sz w:val="22"/>
                <w:szCs w:val="22"/>
              </w:rPr>
            </w:pPr>
            <w:r w:rsidRPr="00971C0E">
              <w:rPr>
                <w:rFonts w:eastAsia="Calibri" w:cs="Times New Roman"/>
                <w:color w:val="000000"/>
                <w:sz w:val="22"/>
                <w:szCs w:val="22"/>
              </w:rPr>
              <w:t>9</w:t>
            </w:r>
          </w:p>
        </w:tc>
        <w:tc>
          <w:tcPr>
            <w:tcW w:w="592" w:type="dxa"/>
            <w:tcBorders>
              <w:top w:val="single" w:sz="4" w:space="0" w:color="000000"/>
              <w:left w:val="single" w:sz="4" w:space="0" w:color="000000"/>
              <w:bottom w:val="single" w:sz="4" w:space="0" w:color="000000"/>
              <w:right w:val="single" w:sz="4" w:space="0" w:color="000000"/>
            </w:tcBorders>
            <w:shd w:val="clear" w:color="auto" w:fill="FFFFFF"/>
          </w:tcPr>
          <w:p w14:paraId="08051B07" w14:textId="77777777" w:rsidR="00971C0E" w:rsidRPr="00971C0E" w:rsidRDefault="00971C0E" w:rsidP="00971C0E">
            <w:pPr>
              <w:suppressAutoHyphens/>
              <w:autoSpaceDE/>
              <w:autoSpaceDN/>
              <w:adjustRightInd/>
              <w:spacing w:line="240" w:lineRule="auto"/>
              <w:jc w:val="center"/>
              <w:rPr>
                <w:rFonts w:eastAsia="Calibri" w:cs="Times New Roman"/>
                <w:color w:val="000000"/>
                <w:sz w:val="22"/>
                <w:szCs w:val="22"/>
              </w:rPr>
            </w:pPr>
            <w:r w:rsidRPr="00971C0E">
              <w:rPr>
                <w:rFonts w:eastAsia="Calibri" w:cs="Times New Roman"/>
                <w:color w:val="000000"/>
                <w:sz w:val="22"/>
                <w:szCs w:val="22"/>
              </w:rPr>
              <w:t>10</w:t>
            </w:r>
          </w:p>
        </w:tc>
        <w:tc>
          <w:tcPr>
            <w:tcW w:w="10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46EAA054" w14:textId="77777777" w:rsidR="00971C0E" w:rsidRPr="00971C0E" w:rsidRDefault="00971C0E" w:rsidP="00971C0E">
            <w:pPr>
              <w:suppressAutoHyphens/>
              <w:autoSpaceDE/>
              <w:autoSpaceDN/>
              <w:adjustRightInd/>
              <w:spacing w:before="40" w:after="40" w:line="240" w:lineRule="auto"/>
              <w:jc w:val="center"/>
              <w:rPr>
                <w:rFonts w:eastAsia="Calibri" w:cs="Times New Roman"/>
                <w:i/>
                <w:color w:val="000000"/>
                <w:spacing w:val="-2"/>
                <w:sz w:val="22"/>
                <w:szCs w:val="22"/>
              </w:rPr>
            </w:pPr>
            <w:r w:rsidRPr="00971C0E">
              <w:rPr>
                <w:rFonts w:eastAsia="Calibri" w:cs="Times New Roman"/>
                <w:i/>
                <w:color w:val="000000"/>
                <w:spacing w:val="-2"/>
                <w:sz w:val="22"/>
                <w:szCs w:val="22"/>
              </w:rPr>
              <w:t>Łącznie (0-10)</w:t>
            </w:r>
          </w:p>
        </w:tc>
      </w:tr>
      <w:tr w:rsidR="00971C0E" w:rsidRPr="00971C0E" w14:paraId="7598A1B2" w14:textId="77777777" w:rsidTr="00406842">
        <w:trPr>
          <w:trHeight w:val="321"/>
        </w:trPr>
        <w:tc>
          <w:tcPr>
            <w:tcW w:w="2140"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7EDA158A"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r w:rsidRPr="00971C0E">
              <w:rPr>
                <w:rFonts w:eastAsia="Calibri" w:cs="Times New Roman"/>
                <w:b/>
                <w:color w:val="000000"/>
                <w:sz w:val="22"/>
                <w:szCs w:val="22"/>
              </w:rPr>
              <w:t>Dochody ogółem</w:t>
            </w:r>
          </w:p>
        </w:tc>
        <w:tc>
          <w:tcPr>
            <w:tcW w:w="702" w:type="dxa"/>
            <w:gridSpan w:val="2"/>
            <w:tcBorders>
              <w:top w:val="single" w:sz="4" w:space="0" w:color="000000"/>
              <w:left w:val="single" w:sz="4" w:space="0" w:color="000000"/>
              <w:bottom w:val="single" w:sz="4" w:space="0" w:color="000000"/>
              <w:right w:val="single" w:sz="4" w:space="0" w:color="000000"/>
            </w:tcBorders>
            <w:shd w:val="clear" w:color="auto" w:fill="FFFFFF"/>
          </w:tcPr>
          <w:p w14:paraId="0F794D8A"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622" w:type="dxa"/>
            <w:gridSpan w:val="2"/>
            <w:tcBorders>
              <w:top w:val="single" w:sz="4" w:space="0" w:color="000000"/>
              <w:left w:val="single" w:sz="4" w:space="0" w:color="000000"/>
              <w:bottom w:val="single" w:sz="4" w:space="0" w:color="000000"/>
              <w:right w:val="single" w:sz="4" w:space="0" w:color="000000"/>
            </w:tcBorders>
            <w:shd w:val="clear" w:color="auto" w:fill="FFFFFF"/>
          </w:tcPr>
          <w:p w14:paraId="3BA06B18"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555" w:type="dxa"/>
            <w:gridSpan w:val="2"/>
            <w:tcBorders>
              <w:top w:val="single" w:sz="4" w:space="0" w:color="000000"/>
              <w:left w:val="single" w:sz="4" w:space="0" w:color="000000"/>
              <w:bottom w:val="single" w:sz="4" w:space="0" w:color="000000"/>
              <w:right w:val="single" w:sz="4" w:space="0" w:color="000000"/>
            </w:tcBorders>
            <w:shd w:val="clear" w:color="auto" w:fill="FFFFFF"/>
          </w:tcPr>
          <w:p w14:paraId="143947E5"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56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487DD4D"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555" w:type="dxa"/>
            <w:gridSpan w:val="2"/>
            <w:tcBorders>
              <w:top w:val="single" w:sz="4" w:space="0" w:color="000000"/>
              <w:left w:val="single" w:sz="4" w:space="0" w:color="000000"/>
              <w:bottom w:val="single" w:sz="4" w:space="0" w:color="000000"/>
              <w:right w:val="single" w:sz="4" w:space="0" w:color="000000"/>
            </w:tcBorders>
            <w:shd w:val="clear" w:color="auto" w:fill="FFFFFF"/>
          </w:tcPr>
          <w:p w14:paraId="1B41CD42"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574" w:type="dxa"/>
            <w:tcBorders>
              <w:top w:val="single" w:sz="4" w:space="0" w:color="000000"/>
              <w:left w:val="single" w:sz="4" w:space="0" w:color="000000"/>
              <w:bottom w:val="single" w:sz="4" w:space="0" w:color="000000"/>
              <w:right w:val="single" w:sz="4" w:space="0" w:color="000000"/>
            </w:tcBorders>
            <w:shd w:val="clear" w:color="auto" w:fill="FFFFFF"/>
          </w:tcPr>
          <w:p w14:paraId="466C213C"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642" w:type="dxa"/>
            <w:gridSpan w:val="3"/>
            <w:tcBorders>
              <w:top w:val="single" w:sz="4" w:space="0" w:color="000000"/>
              <w:left w:val="single" w:sz="4" w:space="0" w:color="000000"/>
              <w:bottom w:val="single" w:sz="4" w:space="0" w:color="000000"/>
              <w:right w:val="single" w:sz="4" w:space="0" w:color="000000"/>
            </w:tcBorders>
            <w:shd w:val="clear" w:color="auto" w:fill="FFFFFF"/>
          </w:tcPr>
          <w:p w14:paraId="3D43E6D8"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767" w:type="dxa"/>
            <w:gridSpan w:val="3"/>
            <w:tcBorders>
              <w:top w:val="single" w:sz="4" w:space="0" w:color="000000"/>
              <w:left w:val="single" w:sz="4" w:space="0" w:color="000000"/>
              <w:bottom w:val="single" w:sz="4" w:space="0" w:color="000000"/>
              <w:right w:val="single" w:sz="4" w:space="0" w:color="000000"/>
            </w:tcBorders>
            <w:shd w:val="clear" w:color="auto" w:fill="FFFFFF"/>
          </w:tcPr>
          <w:p w14:paraId="70FBC375"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589" w:type="dxa"/>
            <w:gridSpan w:val="2"/>
            <w:tcBorders>
              <w:top w:val="single" w:sz="4" w:space="0" w:color="000000"/>
              <w:left w:val="single" w:sz="4" w:space="0" w:color="000000"/>
              <w:bottom w:val="single" w:sz="4" w:space="0" w:color="000000"/>
              <w:right w:val="single" w:sz="4" w:space="0" w:color="000000"/>
            </w:tcBorders>
            <w:shd w:val="clear" w:color="auto" w:fill="FFFFFF"/>
          </w:tcPr>
          <w:p w14:paraId="05865B4A"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554" w:type="dxa"/>
            <w:gridSpan w:val="2"/>
            <w:tcBorders>
              <w:top w:val="single" w:sz="4" w:space="0" w:color="000000"/>
              <w:left w:val="single" w:sz="4" w:space="0" w:color="000000"/>
              <w:bottom w:val="single" w:sz="4" w:space="0" w:color="000000"/>
              <w:right w:val="single" w:sz="4" w:space="0" w:color="000000"/>
            </w:tcBorders>
            <w:shd w:val="clear" w:color="auto" w:fill="FFFFFF"/>
          </w:tcPr>
          <w:p w14:paraId="0E68DC0F"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592" w:type="dxa"/>
            <w:tcBorders>
              <w:top w:val="single" w:sz="4" w:space="0" w:color="000000"/>
              <w:left w:val="single" w:sz="4" w:space="0" w:color="000000"/>
              <w:bottom w:val="single" w:sz="4" w:space="0" w:color="000000"/>
              <w:right w:val="single" w:sz="4" w:space="0" w:color="000000"/>
            </w:tcBorders>
            <w:shd w:val="clear" w:color="auto" w:fill="FFFFFF"/>
          </w:tcPr>
          <w:p w14:paraId="67CEEB70"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10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082B062D" w14:textId="77777777" w:rsidR="00971C0E" w:rsidRPr="00971C0E" w:rsidRDefault="00971C0E" w:rsidP="00971C0E">
            <w:pPr>
              <w:suppressAutoHyphens/>
              <w:autoSpaceDE/>
              <w:autoSpaceDN/>
              <w:adjustRightInd/>
              <w:spacing w:line="240" w:lineRule="auto"/>
              <w:jc w:val="both"/>
              <w:rPr>
                <w:rFonts w:eastAsia="Calibri" w:cs="Times New Roman"/>
                <w:color w:val="000000"/>
                <w:spacing w:val="-2"/>
                <w:sz w:val="18"/>
                <w:szCs w:val="18"/>
              </w:rPr>
            </w:pPr>
          </w:p>
        </w:tc>
      </w:tr>
      <w:tr w:rsidR="00971C0E" w:rsidRPr="00971C0E" w14:paraId="4F35A1FA" w14:textId="77777777" w:rsidTr="00406842">
        <w:trPr>
          <w:trHeight w:val="321"/>
        </w:trPr>
        <w:tc>
          <w:tcPr>
            <w:tcW w:w="2140"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7B801016"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r w:rsidRPr="00971C0E">
              <w:rPr>
                <w:rFonts w:eastAsia="Calibri" w:cs="Times New Roman"/>
                <w:color w:val="000000"/>
                <w:sz w:val="22"/>
                <w:szCs w:val="22"/>
              </w:rPr>
              <w:t>budżet państwa</w:t>
            </w:r>
          </w:p>
        </w:tc>
        <w:tc>
          <w:tcPr>
            <w:tcW w:w="702" w:type="dxa"/>
            <w:gridSpan w:val="2"/>
            <w:tcBorders>
              <w:top w:val="single" w:sz="4" w:space="0" w:color="000000"/>
              <w:left w:val="single" w:sz="4" w:space="0" w:color="000000"/>
              <w:bottom w:val="single" w:sz="4" w:space="0" w:color="000000"/>
              <w:right w:val="single" w:sz="4" w:space="0" w:color="000000"/>
            </w:tcBorders>
            <w:shd w:val="clear" w:color="auto" w:fill="FFFFFF"/>
          </w:tcPr>
          <w:p w14:paraId="7AF627E1"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622" w:type="dxa"/>
            <w:gridSpan w:val="2"/>
            <w:tcBorders>
              <w:top w:val="single" w:sz="4" w:space="0" w:color="000000"/>
              <w:left w:val="single" w:sz="4" w:space="0" w:color="000000"/>
              <w:bottom w:val="single" w:sz="4" w:space="0" w:color="000000"/>
              <w:right w:val="single" w:sz="4" w:space="0" w:color="000000"/>
            </w:tcBorders>
            <w:shd w:val="clear" w:color="auto" w:fill="FFFFFF"/>
          </w:tcPr>
          <w:p w14:paraId="5064E7BC"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555" w:type="dxa"/>
            <w:gridSpan w:val="2"/>
            <w:tcBorders>
              <w:top w:val="single" w:sz="4" w:space="0" w:color="000000"/>
              <w:left w:val="single" w:sz="4" w:space="0" w:color="000000"/>
              <w:bottom w:val="single" w:sz="4" w:space="0" w:color="000000"/>
              <w:right w:val="single" w:sz="4" w:space="0" w:color="000000"/>
            </w:tcBorders>
            <w:shd w:val="clear" w:color="auto" w:fill="FFFFFF"/>
          </w:tcPr>
          <w:p w14:paraId="4A1B0105"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56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90301F9"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555" w:type="dxa"/>
            <w:gridSpan w:val="2"/>
            <w:tcBorders>
              <w:top w:val="single" w:sz="4" w:space="0" w:color="000000"/>
              <w:left w:val="single" w:sz="4" w:space="0" w:color="000000"/>
              <w:bottom w:val="single" w:sz="4" w:space="0" w:color="000000"/>
              <w:right w:val="single" w:sz="4" w:space="0" w:color="000000"/>
            </w:tcBorders>
            <w:shd w:val="clear" w:color="auto" w:fill="FFFFFF"/>
          </w:tcPr>
          <w:p w14:paraId="536F692D"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574" w:type="dxa"/>
            <w:tcBorders>
              <w:top w:val="single" w:sz="4" w:space="0" w:color="000000"/>
              <w:left w:val="single" w:sz="4" w:space="0" w:color="000000"/>
              <w:bottom w:val="single" w:sz="4" w:space="0" w:color="000000"/>
              <w:right w:val="single" w:sz="4" w:space="0" w:color="000000"/>
            </w:tcBorders>
            <w:shd w:val="clear" w:color="auto" w:fill="FFFFFF"/>
          </w:tcPr>
          <w:p w14:paraId="7422B444"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642" w:type="dxa"/>
            <w:gridSpan w:val="3"/>
            <w:tcBorders>
              <w:top w:val="single" w:sz="4" w:space="0" w:color="000000"/>
              <w:left w:val="single" w:sz="4" w:space="0" w:color="000000"/>
              <w:bottom w:val="single" w:sz="4" w:space="0" w:color="000000"/>
              <w:right w:val="single" w:sz="4" w:space="0" w:color="000000"/>
            </w:tcBorders>
            <w:shd w:val="clear" w:color="auto" w:fill="FFFFFF"/>
          </w:tcPr>
          <w:p w14:paraId="726A9B7F"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767" w:type="dxa"/>
            <w:gridSpan w:val="3"/>
            <w:tcBorders>
              <w:top w:val="single" w:sz="4" w:space="0" w:color="000000"/>
              <w:left w:val="single" w:sz="4" w:space="0" w:color="000000"/>
              <w:bottom w:val="single" w:sz="4" w:space="0" w:color="000000"/>
              <w:right w:val="single" w:sz="4" w:space="0" w:color="000000"/>
            </w:tcBorders>
            <w:shd w:val="clear" w:color="auto" w:fill="FFFFFF"/>
          </w:tcPr>
          <w:p w14:paraId="7EDC4EA5"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589" w:type="dxa"/>
            <w:gridSpan w:val="2"/>
            <w:tcBorders>
              <w:top w:val="single" w:sz="4" w:space="0" w:color="000000"/>
              <w:left w:val="single" w:sz="4" w:space="0" w:color="000000"/>
              <w:bottom w:val="single" w:sz="4" w:space="0" w:color="000000"/>
              <w:right w:val="single" w:sz="4" w:space="0" w:color="000000"/>
            </w:tcBorders>
            <w:shd w:val="clear" w:color="auto" w:fill="FFFFFF"/>
          </w:tcPr>
          <w:p w14:paraId="64C2055A"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554" w:type="dxa"/>
            <w:gridSpan w:val="2"/>
            <w:tcBorders>
              <w:top w:val="single" w:sz="4" w:space="0" w:color="000000"/>
              <w:left w:val="single" w:sz="4" w:space="0" w:color="000000"/>
              <w:bottom w:val="single" w:sz="4" w:space="0" w:color="000000"/>
              <w:right w:val="single" w:sz="4" w:space="0" w:color="000000"/>
            </w:tcBorders>
            <w:shd w:val="clear" w:color="auto" w:fill="FFFFFF"/>
          </w:tcPr>
          <w:p w14:paraId="02543FD1"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592" w:type="dxa"/>
            <w:tcBorders>
              <w:top w:val="single" w:sz="4" w:space="0" w:color="000000"/>
              <w:left w:val="single" w:sz="4" w:space="0" w:color="000000"/>
              <w:bottom w:val="single" w:sz="4" w:space="0" w:color="000000"/>
              <w:right w:val="single" w:sz="4" w:space="0" w:color="000000"/>
            </w:tcBorders>
            <w:shd w:val="clear" w:color="auto" w:fill="FFFFFF"/>
          </w:tcPr>
          <w:p w14:paraId="7520DA89"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10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086CC105" w14:textId="77777777" w:rsidR="00971C0E" w:rsidRPr="00971C0E" w:rsidRDefault="00971C0E" w:rsidP="00971C0E">
            <w:pPr>
              <w:suppressAutoHyphens/>
              <w:autoSpaceDE/>
              <w:autoSpaceDN/>
              <w:adjustRightInd/>
              <w:spacing w:line="240" w:lineRule="auto"/>
              <w:jc w:val="both"/>
              <w:rPr>
                <w:rFonts w:eastAsia="Calibri" w:cs="Times New Roman"/>
                <w:color w:val="000000"/>
                <w:spacing w:val="-2"/>
                <w:sz w:val="18"/>
                <w:szCs w:val="18"/>
              </w:rPr>
            </w:pPr>
          </w:p>
        </w:tc>
      </w:tr>
      <w:tr w:rsidR="00971C0E" w:rsidRPr="00971C0E" w14:paraId="3DB26FE3" w14:textId="77777777" w:rsidTr="00406842">
        <w:trPr>
          <w:trHeight w:val="344"/>
        </w:trPr>
        <w:tc>
          <w:tcPr>
            <w:tcW w:w="2140"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5793C065"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r w:rsidRPr="00971C0E">
              <w:rPr>
                <w:rFonts w:eastAsia="Calibri" w:cs="Times New Roman"/>
                <w:color w:val="000000"/>
                <w:sz w:val="22"/>
                <w:szCs w:val="22"/>
              </w:rPr>
              <w:t>JST</w:t>
            </w:r>
          </w:p>
        </w:tc>
        <w:tc>
          <w:tcPr>
            <w:tcW w:w="702" w:type="dxa"/>
            <w:gridSpan w:val="2"/>
            <w:tcBorders>
              <w:top w:val="single" w:sz="4" w:space="0" w:color="000000"/>
              <w:left w:val="single" w:sz="4" w:space="0" w:color="000000"/>
              <w:bottom w:val="single" w:sz="4" w:space="0" w:color="000000"/>
              <w:right w:val="single" w:sz="4" w:space="0" w:color="000000"/>
            </w:tcBorders>
            <w:shd w:val="clear" w:color="auto" w:fill="FFFFFF"/>
          </w:tcPr>
          <w:p w14:paraId="5A48D4F5"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622" w:type="dxa"/>
            <w:gridSpan w:val="2"/>
            <w:tcBorders>
              <w:top w:val="single" w:sz="4" w:space="0" w:color="000000"/>
              <w:left w:val="single" w:sz="4" w:space="0" w:color="000000"/>
              <w:bottom w:val="single" w:sz="4" w:space="0" w:color="000000"/>
              <w:right w:val="single" w:sz="4" w:space="0" w:color="000000"/>
            </w:tcBorders>
            <w:shd w:val="clear" w:color="auto" w:fill="FFFFFF"/>
          </w:tcPr>
          <w:p w14:paraId="371E94EB"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555" w:type="dxa"/>
            <w:gridSpan w:val="2"/>
            <w:tcBorders>
              <w:top w:val="single" w:sz="4" w:space="0" w:color="000000"/>
              <w:left w:val="single" w:sz="4" w:space="0" w:color="000000"/>
              <w:bottom w:val="single" w:sz="4" w:space="0" w:color="000000"/>
              <w:right w:val="single" w:sz="4" w:space="0" w:color="000000"/>
            </w:tcBorders>
            <w:shd w:val="clear" w:color="auto" w:fill="FFFFFF"/>
          </w:tcPr>
          <w:p w14:paraId="2B43D403"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56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4294C5B"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555" w:type="dxa"/>
            <w:gridSpan w:val="2"/>
            <w:tcBorders>
              <w:top w:val="single" w:sz="4" w:space="0" w:color="000000"/>
              <w:left w:val="single" w:sz="4" w:space="0" w:color="000000"/>
              <w:bottom w:val="single" w:sz="4" w:space="0" w:color="000000"/>
              <w:right w:val="single" w:sz="4" w:space="0" w:color="000000"/>
            </w:tcBorders>
            <w:shd w:val="clear" w:color="auto" w:fill="FFFFFF"/>
          </w:tcPr>
          <w:p w14:paraId="1F633406"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574" w:type="dxa"/>
            <w:tcBorders>
              <w:top w:val="single" w:sz="4" w:space="0" w:color="000000"/>
              <w:left w:val="single" w:sz="4" w:space="0" w:color="000000"/>
              <w:bottom w:val="single" w:sz="4" w:space="0" w:color="000000"/>
              <w:right w:val="single" w:sz="4" w:space="0" w:color="000000"/>
            </w:tcBorders>
            <w:shd w:val="clear" w:color="auto" w:fill="FFFFFF"/>
          </w:tcPr>
          <w:p w14:paraId="3BCF9269"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642" w:type="dxa"/>
            <w:gridSpan w:val="3"/>
            <w:tcBorders>
              <w:top w:val="single" w:sz="4" w:space="0" w:color="000000"/>
              <w:left w:val="single" w:sz="4" w:space="0" w:color="000000"/>
              <w:bottom w:val="single" w:sz="4" w:space="0" w:color="000000"/>
              <w:right w:val="single" w:sz="4" w:space="0" w:color="000000"/>
            </w:tcBorders>
            <w:shd w:val="clear" w:color="auto" w:fill="FFFFFF"/>
          </w:tcPr>
          <w:p w14:paraId="2530A3E2"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767" w:type="dxa"/>
            <w:gridSpan w:val="3"/>
            <w:tcBorders>
              <w:top w:val="single" w:sz="4" w:space="0" w:color="000000"/>
              <w:left w:val="single" w:sz="4" w:space="0" w:color="000000"/>
              <w:bottom w:val="single" w:sz="4" w:space="0" w:color="000000"/>
              <w:right w:val="single" w:sz="4" w:space="0" w:color="000000"/>
            </w:tcBorders>
            <w:shd w:val="clear" w:color="auto" w:fill="FFFFFF"/>
          </w:tcPr>
          <w:p w14:paraId="560BD17E"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589" w:type="dxa"/>
            <w:gridSpan w:val="2"/>
            <w:tcBorders>
              <w:top w:val="single" w:sz="4" w:space="0" w:color="000000"/>
              <w:left w:val="single" w:sz="4" w:space="0" w:color="000000"/>
              <w:bottom w:val="single" w:sz="4" w:space="0" w:color="000000"/>
              <w:right w:val="single" w:sz="4" w:space="0" w:color="000000"/>
            </w:tcBorders>
            <w:shd w:val="clear" w:color="auto" w:fill="FFFFFF"/>
          </w:tcPr>
          <w:p w14:paraId="1E70B80D"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554" w:type="dxa"/>
            <w:gridSpan w:val="2"/>
            <w:tcBorders>
              <w:top w:val="single" w:sz="4" w:space="0" w:color="000000"/>
              <w:left w:val="single" w:sz="4" w:space="0" w:color="000000"/>
              <w:bottom w:val="single" w:sz="4" w:space="0" w:color="000000"/>
              <w:right w:val="single" w:sz="4" w:space="0" w:color="000000"/>
            </w:tcBorders>
            <w:shd w:val="clear" w:color="auto" w:fill="FFFFFF"/>
          </w:tcPr>
          <w:p w14:paraId="65518610"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592" w:type="dxa"/>
            <w:tcBorders>
              <w:top w:val="single" w:sz="4" w:space="0" w:color="000000"/>
              <w:left w:val="single" w:sz="4" w:space="0" w:color="000000"/>
              <w:bottom w:val="single" w:sz="4" w:space="0" w:color="000000"/>
              <w:right w:val="single" w:sz="4" w:space="0" w:color="000000"/>
            </w:tcBorders>
            <w:shd w:val="clear" w:color="auto" w:fill="FFFFFF"/>
          </w:tcPr>
          <w:p w14:paraId="03910EA0"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10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6EEAB86F"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r>
      <w:tr w:rsidR="00971C0E" w:rsidRPr="00971C0E" w14:paraId="6A84B34F" w14:textId="77777777" w:rsidTr="00406842">
        <w:trPr>
          <w:trHeight w:val="344"/>
        </w:trPr>
        <w:tc>
          <w:tcPr>
            <w:tcW w:w="2140"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017B3128"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r w:rsidRPr="00971C0E">
              <w:rPr>
                <w:rFonts w:eastAsia="Calibri" w:cs="Times New Roman"/>
                <w:color w:val="000000"/>
                <w:sz w:val="22"/>
                <w:szCs w:val="22"/>
              </w:rPr>
              <w:t>pozostałe jednostki (oddzielnie)</w:t>
            </w:r>
          </w:p>
        </w:tc>
        <w:tc>
          <w:tcPr>
            <w:tcW w:w="702" w:type="dxa"/>
            <w:gridSpan w:val="2"/>
            <w:tcBorders>
              <w:top w:val="single" w:sz="4" w:space="0" w:color="000000"/>
              <w:left w:val="single" w:sz="4" w:space="0" w:color="000000"/>
              <w:bottom w:val="single" w:sz="4" w:space="0" w:color="000000"/>
              <w:right w:val="single" w:sz="4" w:space="0" w:color="000000"/>
            </w:tcBorders>
            <w:shd w:val="clear" w:color="auto" w:fill="FFFFFF"/>
          </w:tcPr>
          <w:p w14:paraId="6E198F44"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622" w:type="dxa"/>
            <w:gridSpan w:val="2"/>
            <w:tcBorders>
              <w:top w:val="single" w:sz="4" w:space="0" w:color="000000"/>
              <w:left w:val="single" w:sz="4" w:space="0" w:color="000000"/>
              <w:bottom w:val="single" w:sz="4" w:space="0" w:color="000000"/>
              <w:right w:val="single" w:sz="4" w:space="0" w:color="000000"/>
            </w:tcBorders>
            <w:shd w:val="clear" w:color="auto" w:fill="FFFFFF"/>
          </w:tcPr>
          <w:p w14:paraId="659A0555"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555" w:type="dxa"/>
            <w:gridSpan w:val="2"/>
            <w:tcBorders>
              <w:top w:val="single" w:sz="4" w:space="0" w:color="000000"/>
              <w:left w:val="single" w:sz="4" w:space="0" w:color="000000"/>
              <w:bottom w:val="single" w:sz="4" w:space="0" w:color="000000"/>
              <w:right w:val="single" w:sz="4" w:space="0" w:color="000000"/>
            </w:tcBorders>
            <w:shd w:val="clear" w:color="auto" w:fill="FFFFFF"/>
          </w:tcPr>
          <w:p w14:paraId="60CB8D55"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56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BF9CE97"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555" w:type="dxa"/>
            <w:gridSpan w:val="2"/>
            <w:tcBorders>
              <w:top w:val="single" w:sz="4" w:space="0" w:color="000000"/>
              <w:left w:val="single" w:sz="4" w:space="0" w:color="000000"/>
              <w:bottom w:val="single" w:sz="4" w:space="0" w:color="000000"/>
              <w:right w:val="single" w:sz="4" w:space="0" w:color="000000"/>
            </w:tcBorders>
            <w:shd w:val="clear" w:color="auto" w:fill="FFFFFF"/>
          </w:tcPr>
          <w:p w14:paraId="39777975"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574" w:type="dxa"/>
            <w:tcBorders>
              <w:top w:val="single" w:sz="4" w:space="0" w:color="000000"/>
              <w:left w:val="single" w:sz="4" w:space="0" w:color="000000"/>
              <w:bottom w:val="single" w:sz="4" w:space="0" w:color="000000"/>
              <w:right w:val="single" w:sz="4" w:space="0" w:color="000000"/>
            </w:tcBorders>
            <w:shd w:val="clear" w:color="auto" w:fill="FFFFFF"/>
          </w:tcPr>
          <w:p w14:paraId="377B480F"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642" w:type="dxa"/>
            <w:gridSpan w:val="3"/>
            <w:tcBorders>
              <w:top w:val="single" w:sz="4" w:space="0" w:color="000000"/>
              <w:left w:val="single" w:sz="4" w:space="0" w:color="000000"/>
              <w:bottom w:val="single" w:sz="4" w:space="0" w:color="000000"/>
              <w:right w:val="single" w:sz="4" w:space="0" w:color="000000"/>
            </w:tcBorders>
            <w:shd w:val="clear" w:color="auto" w:fill="FFFFFF"/>
          </w:tcPr>
          <w:p w14:paraId="0F883707"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767" w:type="dxa"/>
            <w:gridSpan w:val="3"/>
            <w:tcBorders>
              <w:top w:val="single" w:sz="4" w:space="0" w:color="000000"/>
              <w:left w:val="single" w:sz="4" w:space="0" w:color="000000"/>
              <w:bottom w:val="single" w:sz="4" w:space="0" w:color="000000"/>
              <w:right w:val="single" w:sz="4" w:space="0" w:color="000000"/>
            </w:tcBorders>
            <w:shd w:val="clear" w:color="auto" w:fill="FFFFFF"/>
          </w:tcPr>
          <w:p w14:paraId="77B3B745"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589" w:type="dxa"/>
            <w:gridSpan w:val="2"/>
            <w:tcBorders>
              <w:top w:val="single" w:sz="4" w:space="0" w:color="000000"/>
              <w:left w:val="single" w:sz="4" w:space="0" w:color="000000"/>
              <w:bottom w:val="single" w:sz="4" w:space="0" w:color="000000"/>
              <w:right w:val="single" w:sz="4" w:space="0" w:color="000000"/>
            </w:tcBorders>
            <w:shd w:val="clear" w:color="auto" w:fill="FFFFFF"/>
          </w:tcPr>
          <w:p w14:paraId="448AC6F4"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554" w:type="dxa"/>
            <w:gridSpan w:val="2"/>
            <w:tcBorders>
              <w:top w:val="single" w:sz="4" w:space="0" w:color="000000"/>
              <w:left w:val="single" w:sz="4" w:space="0" w:color="000000"/>
              <w:bottom w:val="single" w:sz="4" w:space="0" w:color="000000"/>
              <w:right w:val="single" w:sz="4" w:space="0" w:color="000000"/>
            </w:tcBorders>
            <w:shd w:val="clear" w:color="auto" w:fill="FFFFFF"/>
          </w:tcPr>
          <w:p w14:paraId="1AFF6645"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592" w:type="dxa"/>
            <w:tcBorders>
              <w:top w:val="single" w:sz="4" w:space="0" w:color="000000"/>
              <w:left w:val="single" w:sz="4" w:space="0" w:color="000000"/>
              <w:bottom w:val="single" w:sz="4" w:space="0" w:color="000000"/>
              <w:right w:val="single" w:sz="4" w:space="0" w:color="000000"/>
            </w:tcBorders>
            <w:shd w:val="clear" w:color="auto" w:fill="FFFFFF"/>
          </w:tcPr>
          <w:p w14:paraId="5303208F"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10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3A04F055"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r>
      <w:tr w:rsidR="00971C0E" w:rsidRPr="00971C0E" w14:paraId="6CE0F565" w14:textId="77777777" w:rsidTr="00406842">
        <w:trPr>
          <w:trHeight w:val="330"/>
        </w:trPr>
        <w:tc>
          <w:tcPr>
            <w:tcW w:w="2140"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7FDFD402"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r w:rsidRPr="00971C0E">
              <w:rPr>
                <w:rFonts w:eastAsia="Calibri" w:cs="Times New Roman"/>
                <w:b/>
                <w:color w:val="000000"/>
                <w:sz w:val="22"/>
                <w:szCs w:val="22"/>
              </w:rPr>
              <w:t>Wydatki ogółem</w:t>
            </w:r>
          </w:p>
        </w:tc>
        <w:tc>
          <w:tcPr>
            <w:tcW w:w="702" w:type="dxa"/>
            <w:gridSpan w:val="2"/>
            <w:tcBorders>
              <w:top w:val="single" w:sz="4" w:space="0" w:color="000000"/>
              <w:left w:val="single" w:sz="4" w:space="0" w:color="000000"/>
              <w:bottom w:val="single" w:sz="4" w:space="0" w:color="000000"/>
              <w:right w:val="single" w:sz="4" w:space="0" w:color="000000"/>
            </w:tcBorders>
            <w:shd w:val="clear" w:color="auto" w:fill="FFFFFF"/>
          </w:tcPr>
          <w:p w14:paraId="48D549A9"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r w:rsidRPr="00971C0E">
              <w:rPr>
                <w:rFonts w:eastAsia="Calibri" w:cs="Times New Roman"/>
                <w:color w:val="000000"/>
                <w:sz w:val="18"/>
                <w:szCs w:val="18"/>
              </w:rPr>
              <w:t>14,9</w:t>
            </w:r>
          </w:p>
        </w:tc>
        <w:tc>
          <w:tcPr>
            <w:tcW w:w="622" w:type="dxa"/>
            <w:gridSpan w:val="2"/>
            <w:tcBorders>
              <w:top w:val="single" w:sz="4" w:space="0" w:color="000000"/>
              <w:left w:val="single" w:sz="4" w:space="0" w:color="000000"/>
              <w:bottom w:val="single" w:sz="4" w:space="0" w:color="000000"/>
              <w:right w:val="single" w:sz="4" w:space="0" w:color="000000"/>
            </w:tcBorders>
            <w:shd w:val="clear" w:color="auto" w:fill="FFFFFF"/>
          </w:tcPr>
          <w:p w14:paraId="3977B8D4"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r w:rsidRPr="00971C0E">
              <w:rPr>
                <w:rFonts w:eastAsia="Calibri" w:cs="Times New Roman"/>
                <w:color w:val="000000"/>
                <w:sz w:val="18"/>
                <w:szCs w:val="18"/>
              </w:rPr>
              <w:t>19,1</w:t>
            </w:r>
          </w:p>
        </w:tc>
        <w:tc>
          <w:tcPr>
            <w:tcW w:w="555" w:type="dxa"/>
            <w:gridSpan w:val="2"/>
            <w:tcBorders>
              <w:top w:val="single" w:sz="4" w:space="0" w:color="000000"/>
              <w:left w:val="single" w:sz="4" w:space="0" w:color="000000"/>
              <w:bottom w:val="single" w:sz="4" w:space="0" w:color="000000"/>
              <w:right w:val="single" w:sz="4" w:space="0" w:color="000000"/>
            </w:tcBorders>
            <w:shd w:val="clear" w:color="auto" w:fill="FFFFFF"/>
          </w:tcPr>
          <w:p w14:paraId="40FA6E17"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r w:rsidRPr="00971C0E">
              <w:rPr>
                <w:rFonts w:eastAsia="Calibri" w:cs="Times New Roman"/>
                <w:color w:val="000000"/>
                <w:sz w:val="18"/>
                <w:szCs w:val="18"/>
              </w:rPr>
              <w:t>16,1</w:t>
            </w:r>
          </w:p>
        </w:tc>
        <w:tc>
          <w:tcPr>
            <w:tcW w:w="56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25E305C"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r w:rsidRPr="00971C0E">
              <w:rPr>
                <w:rFonts w:eastAsia="Calibri" w:cs="Times New Roman"/>
                <w:color w:val="000000"/>
                <w:sz w:val="18"/>
                <w:szCs w:val="18"/>
              </w:rPr>
              <w:t>16,5</w:t>
            </w:r>
          </w:p>
        </w:tc>
        <w:tc>
          <w:tcPr>
            <w:tcW w:w="555" w:type="dxa"/>
            <w:gridSpan w:val="2"/>
            <w:tcBorders>
              <w:top w:val="single" w:sz="4" w:space="0" w:color="000000"/>
              <w:left w:val="single" w:sz="4" w:space="0" w:color="000000"/>
              <w:bottom w:val="single" w:sz="4" w:space="0" w:color="000000"/>
              <w:right w:val="single" w:sz="4" w:space="0" w:color="000000"/>
            </w:tcBorders>
            <w:shd w:val="clear" w:color="auto" w:fill="FFFFFF"/>
          </w:tcPr>
          <w:p w14:paraId="5272289D"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r w:rsidRPr="00971C0E">
              <w:rPr>
                <w:rFonts w:eastAsia="Calibri" w:cs="Times New Roman"/>
                <w:color w:val="000000"/>
                <w:sz w:val="18"/>
                <w:szCs w:val="18"/>
              </w:rPr>
              <w:t>16,9</w:t>
            </w:r>
          </w:p>
        </w:tc>
        <w:tc>
          <w:tcPr>
            <w:tcW w:w="574" w:type="dxa"/>
            <w:tcBorders>
              <w:top w:val="single" w:sz="4" w:space="0" w:color="000000"/>
              <w:left w:val="single" w:sz="4" w:space="0" w:color="000000"/>
              <w:bottom w:val="single" w:sz="4" w:space="0" w:color="000000"/>
              <w:right w:val="single" w:sz="4" w:space="0" w:color="000000"/>
            </w:tcBorders>
            <w:shd w:val="clear" w:color="auto" w:fill="FFFFFF"/>
          </w:tcPr>
          <w:p w14:paraId="008CFE28"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r w:rsidRPr="00971C0E">
              <w:rPr>
                <w:rFonts w:eastAsia="Calibri" w:cs="Times New Roman"/>
                <w:color w:val="000000"/>
                <w:sz w:val="18"/>
                <w:szCs w:val="18"/>
              </w:rPr>
              <w:t>17,3</w:t>
            </w:r>
          </w:p>
        </w:tc>
        <w:tc>
          <w:tcPr>
            <w:tcW w:w="642" w:type="dxa"/>
            <w:gridSpan w:val="3"/>
            <w:tcBorders>
              <w:top w:val="single" w:sz="4" w:space="0" w:color="000000"/>
              <w:left w:val="single" w:sz="4" w:space="0" w:color="000000"/>
              <w:bottom w:val="single" w:sz="4" w:space="0" w:color="000000"/>
              <w:right w:val="single" w:sz="4" w:space="0" w:color="000000"/>
            </w:tcBorders>
            <w:shd w:val="clear" w:color="auto" w:fill="FFFFFF"/>
          </w:tcPr>
          <w:p w14:paraId="3BFF0652"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r w:rsidRPr="00971C0E">
              <w:rPr>
                <w:rFonts w:eastAsia="Calibri" w:cs="Times New Roman"/>
                <w:color w:val="000000"/>
                <w:sz w:val="18"/>
                <w:szCs w:val="18"/>
              </w:rPr>
              <w:t>17,7</w:t>
            </w:r>
          </w:p>
        </w:tc>
        <w:tc>
          <w:tcPr>
            <w:tcW w:w="767" w:type="dxa"/>
            <w:gridSpan w:val="3"/>
            <w:tcBorders>
              <w:top w:val="single" w:sz="4" w:space="0" w:color="000000"/>
              <w:left w:val="single" w:sz="4" w:space="0" w:color="000000"/>
              <w:bottom w:val="single" w:sz="4" w:space="0" w:color="000000"/>
              <w:right w:val="single" w:sz="4" w:space="0" w:color="000000"/>
            </w:tcBorders>
            <w:shd w:val="clear" w:color="auto" w:fill="FFFFFF"/>
          </w:tcPr>
          <w:p w14:paraId="41A23DB3"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r w:rsidRPr="00971C0E">
              <w:rPr>
                <w:rFonts w:eastAsia="Calibri" w:cs="Times New Roman"/>
                <w:color w:val="000000"/>
                <w:sz w:val="18"/>
                <w:szCs w:val="18"/>
              </w:rPr>
              <w:t>18,2</w:t>
            </w:r>
          </w:p>
        </w:tc>
        <w:tc>
          <w:tcPr>
            <w:tcW w:w="589" w:type="dxa"/>
            <w:gridSpan w:val="2"/>
            <w:tcBorders>
              <w:top w:val="single" w:sz="4" w:space="0" w:color="000000"/>
              <w:left w:val="single" w:sz="4" w:space="0" w:color="000000"/>
              <w:bottom w:val="single" w:sz="4" w:space="0" w:color="000000"/>
              <w:right w:val="single" w:sz="4" w:space="0" w:color="000000"/>
            </w:tcBorders>
            <w:shd w:val="clear" w:color="auto" w:fill="FFFFFF"/>
          </w:tcPr>
          <w:p w14:paraId="0825CD07"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r w:rsidRPr="00971C0E">
              <w:rPr>
                <w:rFonts w:eastAsia="Calibri" w:cs="Times New Roman"/>
                <w:color w:val="000000"/>
                <w:sz w:val="18"/>
                <w:szCs w:val="18"/>
              </w:rPr>
              <w:t>18,6</w:t>
            </w:r>
          </w:p>
        </w:tc>
        <w:tc>
          <w:tcPr>
            <w:tcW w:w="554" w:type="dxa"/>
            <w:gridSpan w:val="2"/>
            <w:tcBorders>
              <w:top w:val="single" w:sz="4" w:space="0" w:color="000000"/>
              <w:left w:val="single" w:sz="4" w:space="0" w:color="000000"/>
              <w:bottom w:val="single" w:sz="4" w:space="0" w:color="000000"/>
              <w:right w:val="single" w:sz="4" w:space="0" w:color="000000"/>
            </w:tcBorders>
            <w:shd w:val="clear" w:color="auto" w:fill="FFFFFF"/>
          </w:tcPr>
          <w:p w14:paraId="2D374695"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r w:rsidRPr="00971C0E">
              <w:rPr>
                <w:rFonts w:eastAsia="Calibri" w:cs="Times New Roman"/>
                <w:color w:val="000000"/>
                <w:sz w:val="18"/>
                <w:szCs w:val="18"/>
              </w:rPr>
              <w:t>19,1</w:t>
            </w:r>
          </w:p>
        </w:tc>
        <w:tc>
          <w:tcPr>
            <w:tcW w:w="592" w:type="dxa"/>
            <w:tcBorders>
              <w:top w:val="single" w:sz="4" w:space="0" w:color="000000"/>
              <w:left w:val="single" w:sz="4" w:space="0" w:color="000000"/>
              <w:bottom w:val="single" w:sz="4" w:space="0" w:color="000000"/>
              <w:right w:val="single" w:sz="4" w:space="0" w:color="000000"/>
            </w:tcBorders>
            <w:shd w:val="clear" w:color="auto" w:fill="FFFFFF"/>
          </w:tcPr>
          <w:p w14:paraId="3C9B8F15"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r w:rsidRPr="00971C0E">
              <w:rPr>
                <w:rFonts w:eastAsia="Calibri" w:cs="Times New Roman"/>
                <w:color w:val="000000"/>
                <w:sz w:val="18"/>
                <w:szCs w:val="18"/>
              </w:rPr>
              <w:t>19,5</w:t>
            </w:r>
          </w:p>
        </w:tc>
        <w:tc>
          <w:tcPr>
            <w:tcW w:w="10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36CCE103"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r w:rsidRPr="00971C0E">
              <w:rPr>
                <w:rFonts w:eastAsia="Calibri" w:cs="Times New Roman"/>
                <w:color w:val="000000"/>
                <w:sz w:val="18"/>
                <w:szCs w:val="18"/>
              </w:rPr>
              <w:t>193,9</w:t>
            </w:r>
          </w:p>
        </w:tc>
      </w:tr>
      <w:tr w:rsidR="00971C0E" w:rsidRPr="00971C0E" w14:paraId="3394A071" w14:textId="77777777" w:rsidTr="00406842">
        <w:trPr>
          <w:trHeight w:val="330"/>
        </w:trPr>
        <w:tc>
          <w:tcPr>
            <w:tcW w:w="2140"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0D332492"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r w:rsidRPr="00971C0E">
              <w:rPr>
                <w:rFonts w:eastAsia="Calibri" w:cs="Times New Roman"/>
                <w:color w:val="000000"/>
                <w:sz w:val="22"/>
                <w:szCs w:val="22"/>
              </w:rPr>
              <w:t xml:space="preserve">budżet państwa </w:t>
            </w:r>
          </w:p>
        </w:tc>
        <w:tc>
          <w:tcPr>
            <w:tcW w:w="702" w:type="dxa"/>
            <w:gridSpan w:val="2"/>
            <w:tcBorders>
              <w:top w:val="single" w:sz="4" w:space="0" w:color="000000"/>
              <w:left w:val="single" w:sz="4" w:space="0" w:color="000000"/>
              <w:bottom w:val="single" w:sz="4" w:space="0" w:color="000000"/>
              <w:right w:val="single" w:sz="4" w:space="0" w:color="000000"/>
            </w:tcBorders>
            <w:shd w:val="clear" w:color="auto" w:fill="FFFFFF"/>
          </w:tcPr>
          <w:p w14:paraId="7E0EB8B2"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r w:rsidRPr="00971C0E">
              <w:rPr>
                <w:rFonts w:eastAsia="Calibri" w:cs="Times New Roman"/>
                <w:color w:val="000000"/>
                <w:sz w:val="18"/>
                <w:szCs w:val="18"/>
              </w:rPr>
              <w:t>14,9</w:t>
            </w:r>
          </w:p>
        </w:tc>
        <w:tc>
          <w:tcPr>
            <w:tcW w:w="622" w:type="dxa"/>
            <w:gridSpan w:val="2"/>
            <w:tcBorders>
              <w:top w:val="single" w:sz="4" w:space="0" w:color="000000"/>
              <w:left w:val="single" w:sz="4" w:space="0" w:color="000000"/>
              <w:bottom w:val="single" w:sz="4" w:space="0" w:color="000000"/>
              <w:right w:val="single" w:sz="4" w:space="0" w:color="000000"/>
            </w:tcBorders>
            <w:shd w:val="clear" w:color="auto" w:fill="FFFFFF"/>
          </w:tcPr>
          <w:p w14:paraId="15D085B2"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r w:rsidRPr="00971C0E">
              <w:rPr>
                <w:rFonts w:eastAsia="Calibri" w:cs="Times New Roman"/>
                <w:color w:val="000000"/>
                <w:sz w:val="18"/>
                <w:szCs w:val="18"/>
              </w:rPr>
              <w:t>19,1</w:t>
            </w:r>
          </w:p>
        </w:tc>
        <w:tc>
          <w:tcPr>
            <w:tcW w:w="555" w:type="dxa"/>
            <w:gridSpan w:val="2"/>
            <w:tcBorders>
              <w:top w:val="single" w:sz="4" w:space="0" w:color="000000"/>
              <w:left w:val="single" w:sz="4" w:space="0" w:color="000000"/>
              <w:bottom w:val="single" w:sz="4" w:space="0" w:color="000000"/>
              <w:right w:val="single" w:sz="4" w:space="0" w:color="000000"/>
            </w:tcBorders>
            <w:shd w:val="clear" w:color="auto" w:fill="FFFFFF"/>
          </w:tcPr>
          <w:p w14:paraId="7BA5A90B"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r w:rsidRPr="00971C0E">
              <w:rPr>
                <w:rFonts w:eastAsia="Calibri" w:cs="Times New Roman"/>
                <w:color w:val="000000"/>
                <w:sz w:val="18"/>
                <w:szCs w:val="18"/>
              </w:rPr>
              <w:t>16,1</w:t>
            </w:r>
          </w:p>
        </w:tc>
        <w:tc>
          <w:tcPr>
            <w:tcW w:w="56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D5311B8"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r w:rsidRPr="00971C0E">
              <w:rPr>
                <w:rFonts w:eastAsia="Calibri" w:cs="Times New Roman"/>
                <w:color w:val="000000"/>
                <w:sz w:val="18"/>
                <w:szCs w:val="18"/>
              </w:rPr>
              <w:t>16,5</w:t>
            </w:r>
          </w:p>
        </w:tc>
        <w:tc>
          <w:tcPr>
            <w:tcW w:w="555" w:type="dxa"/>
            <w:gridSpan w:val="2"/>
            <w:tcBorders>
              <w:top w:val="single" w:sz="4" w:space="0" w:color="000000"/>
              <w:left w:val="single" w:sz="4" w:space="0" w:color="000000"/>
              <w:bottom w:val="single" w:sz="4" w:space="0" w:color="000000"/>
              <w:right w:val="single" w:sz="4" w:space="0" w:color="000000"/>
            </w:tcBorders>
            <w:shd w:val="clear" w:color="auto" w:fill="FFFFFF"/>
          </w:tcPr>
          <w:p w14:paraId="16DB8A1A"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r w:rsidRPr="00971C0E">
              <w:rPr>
                <w:rFonts w:eastAsia="Calibri" w:cs="Times New Roman"/>
                <w:color w:val="000000"/>
                <w:sz w:val="18"/>
                <w:szCs w:val="18"/>
              </w:rPr>
              <w:t>16,9</w:t>
            </w:r>
          </w:p>
        </w:tc>
        <w:tc>
          <w:tcPr>
            <w:tcW w:w="574" w:type="dxa"/>
            <w:tcBorders>
              <w:top w:val="single" w:sz="4" w:space="0" w:color="000000"/>
              <w:left w:val="single" w:sz="4" w:space="0" w:color="000000"/>
              <w:bottom w:val="single" w:sz="4" w:space="0" w:color="000000"/>
              <w:right w:val="single" w:sz="4" w:space="0" w:color="000000"/>
            </w:tcBorders>
            <w:shd w:val="clear" w:color="auto" w:fill="FFFFFF"/>
          </w:tcPr>
          <w:p w14:paraId="7F4DBB24"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r w:rsidRPr="00971C0E">
              <w:rPr>
                <w:rFonts w:eastAsia="Calibri" w:cs="Times New Roman"/>
                <w:color w:val="000000"/>
                <w:sz w:val="18"/>
                <w:szCs w:val="18"/>
              </w:rPr>
              <w:t>17,3</w:t>
            </w:r>
          </w:p>
        </w:tc>
        <w:tc>
          <w:tcPr>
            <w:tcW w:w="642" w:type="dxa"/>
            <w:gridSpan w:val="3"/>
            <w:tcBorders>
              <w:top w:val="single" w:sz="4" w:space="0" w:color="000000"/>
              <w:left w:val="single" w:sz="4" w:space="0" w:color="000000"/>
              <w:bottom w:val="single" w:sz="4" w:space="0" w:color="000000"/>
              <w:right w:val="single" w:sz="4" w:space="0" w:color="000000"/>
            </w:tcBorders>
            <w:shd w:val="clear" w:color="auto" w:fill="FFFFFF"/>
          </w:tcPr>
          <w:p w14:paraId="64116104"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r w:rsidRPr="00971C0E">
              <w:rPr>
                <w:rFonts w:eastAsia="Calibri" w:cs="Times New Roman"/>
                <w:color w:val="000000"/>
                <w:sz w:val="18"/>
                <w:szCs w:val="18"/>
              </w:rPr>
              <w:t>17,7</w:t>
            </w:r>
          </w:p>
        </w:tc>
        <w:tc>
          <w:tcPr>
            <w:tcW w:w="767" w:type="dxa"/>
            <w:gridSpan w:val="3"/>
            <w:tcBorders>
              <w:top w:val="single" w:sz="4" w:space="0" w:color="000000"/>
              <w:left w:val="single" w:sz="4" w:space="0" w:color="000000"/>
              <w:bottom w:val="single" w:sz="4" w:space="0" w:color="000000"/>
              <w:right w:val="single" w:sz="4" w:space="0" w:color="000000"/>
            </w:tcBorders>
            <w:shd w:val="clear" w:color="auto" w:fill="FFFFFF"/>
          </w:tcPr>
          <w:p w14:paraId="09C3C9EC"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r w:rsidRPr="00971C0E">
              <w:rPr>
                <w:rFonts w:eastAsia="Calibri" w:cs="Times New Roman"/>
                <w:color w:val="000000"/>
                <w:sz w:val="18"/>
                <w:szCs w:val="18"/>
              </w:rPr>
              <w:t>18,2</w:t>
            </w:r>
          </w:p>
        </w:tc>
        <w:tc>
          <w:tcPr>
            <w:tcW w:w="589" w:type="dxa"/>
            <w:gridSpan w:val="2"/>
            <w:tcBorders>
              <w:top w:val="single" w:sz="4" w:space="0" w:color="000000"/>
              <w:left w:val="single" w:sz="4" w:space="0" w:color="000000"/>
              <w:bottom w:val="single" w:sz="4" w:space="0" w:color="000000"/>
              <w:right w:val="single" w:sz="4" w:space="0" w:color="000000"/>
            </w:tcBorders>
            <w:shd w:val="clear" w:color="auto" w:fill="FFFFFF"/>
          </w:tcPr>
          <w:p w14:paraId="372612B0"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r w:rsidRPr="00971C0E">
              <w:rPr>
                <w:rFonts w:eastAsia="Calibri" w:cs="Times New Roman"/>
                <w:color w:val="000000"/>
                <w:sz w:val="18"/>
                <w:szCs w:val="18"/>
              </w:rPr>
              <w:t>18,6</w:t>
            </w:r>
          </w:p>
        </w:tc>
        <w:tc>
          <w:tcPr>
            <w:tcW w:w="554" w:type="dxa"/>
            <w:gridSpan w:val="2"/>
            <w:tcBorders>
              <w:top w:val="single" w:sz="4" w:space="0" w:color="000000"/>
              <w:left w:val="single" w:sz="4" w:space="0" w:color="000000"/>
              <w:bottom w:val="single" w:sz="4" w:space="0" w:color="000000"/>
              <w:right w:val="single" w:sz="4" w:space="0" w:color="000000"/>
            </w:tcBorders>
            <w:shd w:val="clear" w:color="auto" w:fill="FFFFFF"/>
          </w:tcPr>
          <w:p w14:paraId="4AA7CD5E"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r w:rsidRPr="00971C0E">
              <w:rPr>
                <w:rFonts w:eastAsia="Calibri" w:cs="Times New Roman"/>
                <w:color w:val="000000"/>
                <w:sz w:val="18"/>
                <w:szCs w:val="18"/>
              </w:rPr>
              <w:t>19,1</w:t>
            </w:r>
          </w:p>
        </w:tc>
        <w:tc>
          <w:tcPr>
            <w:tcW w:w="592" w:type="dxa"/>
            <w:tcBorders>
              <w:top w:val="single" w:sz="4" w:space="0" w:color="000000"/>
              <w:left w:val="single" w:sz="4" w:space="0" w:color="000000"/>
              <w:bottom w:val="single" w:sz="4" w:space="0" w:color="000000"/>
              <w:right w:val="single" w:sz="4" w:space="0" w:color="000000"/>
            </w:tcBorders>
            <w:shd w:val="clear" w:color="auto" w:fill="FFFFFF"/>
          </w:tcPr>
          <w:p w14:paraId="227E6A6A"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r w:rsidRPr="00971C0E">
              <w:rPr>
                <w:rFonts w:eastAsia="Calibri" w:cs="Times New Roman"/>
                <w:color w:val="000000"/>
                <w:sz w:val="18"/>
                <w:szCs w:val="18"/>
              </w:rPr>
              <w:t>19,5</w:t>
            </w:r>
          </w:p>
        </w:tc>
        <w:tc>
          <w:tcPr>
            <w:tcW w:w="10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66C5211F"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r w:rsidRPr="00971C0E">
              <w:rPr>
                <w:rFonts w:eastAsia="Calibri" w:cs="Times New Roman"/>
                <w:color w:val="000000"/>
                <w:sz w:val="18"/>
                <w:szCs w:val="18"/>
              </w:rPr>
              <w:t>193,9</w:t>
            </w:r>
          </w:p>
        </w:tc>
      </w:tr>
      <w:tr w:rsidR="00971C0E" w:rsidRPr="00971C0E" w14:paraId="3AB0D917" w14:textId="77777777" w:rsidTr="00406842">
        <w:trPr>
          <w:trHeight w:val="351"/>
        </w:trPr>
        <w:tc>
          <w:tcPr>
            <w:tcW w:w="2140"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67DBE464"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r w:rsidRPr="00971C0E">
              <w:rPr>
                <w:rFonts w:eastAsia="Calibri" w:cs="Times New Roman"/>
                <w:color w:val="000000"/>
                <w:sz w:val="22"/>
                <w:szCs w:val="22"/>
              </w:rPr>
              <w:t>JST</w:t>
            </w:r>
          </w:p>
        </w:tc>
        <w:tc>
          <w:tcPr>
            <w:tcW w:w="702" w:type="dxa"/>
            <w:gridSpan w:val="2"/>
            <w:tcBorders>
              <w:top w:val="single" w:sz="4" w:space="0" w:color="000000"/>
              <w:left w:val="single" w:sz="4" w:space="0" w:color="000000"/>
              <w:bottom w:val="single" w:sz="4" w:space="0" w:color="000000"/>
              <w:right w:val="single" w:sz="4" w:space="0" w:color="000000"/>
            </w:tcBorders>
            <w:shd w:val="clear" w:color="auto" w:fill="FFFFFF"/>
          </w:tcPr>
          <w:p w14:paraId="79D5CC42"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622" w:type="dxa"/>
            <w:gridSpan w:val="2"/>
            <w:tcBorders>
              <w:top w:val="single" w:sz="4" w:space="0" w:color="000000"/>
              <w:left w:val="single" w:sz="4" w:space="0" w:color="000000"/>
              <w:bottom w:val="single" w:sz="4" w:space="0" w:color="000000"/>
              <w:right w:val="single" w:sz="4" w:space="0" w:color="000000"/>
            </w:tcBorders>
            <w:shd w:val="clear" w:color="auto" w:fill="FFFFFF"/>
          </w:tcPr>
          <w:p w14:paraId="1A09EA74"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555" w:type="dxa"/>
            <w:gridSpan w:val="2"/>
            <w:tcBorders>
              <w:top w:val="single" w:sz="4" w:space="0" w:color="000000"/>
              <w:left w:val="single" w:sz="4" w:space="0" w:color="000000"/>
              <w:bottom w:val="single" w:sz="4" w:space="0" w:color="000000"/>
              <w:right w:val="single" w:sz="4" w:space="0" w:color="000000"/>
            </w:tcBorders>
            <w:shd w:val="clear" w:color="auto" w:fill="FFFFFF"/>
          </w:tcPr>
          <w:p w14:paraId="09741BF7"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56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6619292"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555" w:type="dxa"/>
            <w:gridSpan w:val="2"/>
            <w:tcBorders>
              <w:top w:val="single" w:sz="4" w:space="0" w:color="000000"/>
              <w:left w:val="single" w:sz="4" w:space="0" w:color="000000"/>
              <w:bottom w:val="single" w:sz="4" w:space="0" w:color="000000"/>
              <w:right w:val="single" w:sz="4" w:space="0" w:color="000000"/>
            </w:tcBorders>
            <w:shd w:val="clear" w:color="auto" w:fill="FFFFFF"/>
          </w:tcPr>
          <w:p w14:paraId="2840BB97"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574" w:type="dxa"/>
            <w:tcBorders>
              <w:top w:val="single" w:sz="4" w:space="0" w:color="000000"/>
              <w:left w:val="single" w:sz="4" w:space="0" w:color="000000"/>
              <w:bottom w:val="single" w:sz="4" w:space="0" w:color="000000"/>
              <w:right w:val="single" w:sz="4" w:space="0" w:color="000000"/>
            </w:tcBorders>
            <w:shd w:val="clear" w:color="auto" w:fill="FFFFFF"/>
          </w:tcPr>
          <w:p w14:paraId="56694D72"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642" w:type="dxa"/>
            <w:gridSpan w:val="3"/>
            <w:tcBorders>
              <w:top w:val="single" w:sz="4" w:space="0" w:color="000000"/>
              <w:left w:val="single" w:sz="4" w:space="0" w:color="000000"/>
              <w:bottom w:val="single" w:sz="4" w:space="0" w:color="000000"/>
              <w:right w:val="single" w:sz="4" w:space="0" w:color="000000"/>
            </w:tcBorders>
            <w:shd w:val="clear" w:color="auto" w:fill="FFFFFF"/>
          </w:tcPr>
          <w:p w14:paraId="20CCF418"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767" w:type="dxa"/>
            <w:gridSpan w:val="3"/>
            <w:tcBorders>
              <w:top w:val="single" w:sz="4" w:space="0" w:color="000000"/>
              <w:left w:val="single" w:sz="4" w:space="0" w:color="000000"/>
              <w:bottom w:val="single" w:sz="4" w:space="0" w:color="000000"/>
              <w:right w:val="single" w:sz="4" w:space="0" w:color="000000"/>
            </w:tcBorders>
            <w:shd w:val="clear" w:color="auto" w:fill="FFFFFF"/>
          </w:tcPr>
          <w:p w14:paraId="71BD02D9"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589" w:type="dxa"/>
            <w:gridSpan w:val="2"/>
            <w:tcBorders>
              <w:top w:val="single" w:sz="4" w:space="0" w:color="000000"/>
              <w:left w:val="single" w:sz="4" w:space="0" w:color="000000"/>
              <w:bottom w:val="single" w:sz="4" w:space="0" w:color="000000"/>
              <w:right w:val="single" w:sz="4" w:space="0" w:color="000000"/>
            </w:tcBorders>
            <w:shd w:val="clear" w:color="auto" w:fill="FFFFFF"/>
          </w:tcPr>
          <w:p w14:paraId="7B233FA1"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554" w:type="dxa"/>
            <w:gridSpan w:val="2"/>
            <w:tcBorders>
              <w:top w:val="single" w:sz="4" w:space="0" w:color="000000"/>
              <w:left w:val="single" w:sz="4" w:space="0" w:color="000000"/>
              <w:bottom w:val="single" w:sz="4" w:space="0" w:color="000000"/>
              <w:right w:val="single" w:sz="4" w:space="0" w:color="000000"/>
            </w:tcBorders>
            <w:shd w:val="clear" w:color="auto" w:fill="FFFFFF"/>
          </w:tcPr>
          <w:p w14:paraId="124D0CFC"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592" w:type="dxa"/>
            <w:tcBorders>
              <w:top w:val="single" w:sz="4" w:space="0" w:color="000000"/>
              <w:left w:val="single" w:sz="4" w:space="0" w:color="000000"/>
              <w:bottom w:val="single" w:sz="4" w:space="0" w:color="000000"/>
              <w:right w:val="single" w:sz="4" w:space="0" w:color="000000"/>
            </w:tcBorders>
            <w:shd w:val="clear" w:color="auto" w:fill="FFFFFF"/>
          </w:tcPr>
          <w:p w14:paraId="30F7DF03"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10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30334A29"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r>
      <w:tr w:rsidR="00971C0E" w:rsidRPr="00971C0E" w14:paraId="5F62D3D5" w14:textId="77777777" w:rsidTr="00406842">
        <w:trPr>
          <w:trHeight w:val="351"/>
        </w:trPr>
        <w:tc>
          <w:tcPr>
            <w:tcW w:w="2140"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2D852B29"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r w:rsidRPr="00971C0E">
              <w:rPr>
                <w:rFonts w:eastAsia="Calibri" w:cs="Times New Roman"/>
                <w:color w:val="000000"/>
                <w:sz w:val="22"/>
                <w:szCs w:val="22"/>
              </w:rPr>
              <w:t>pozostałe jednostki (oddzielnie)</w:t>
            </w:r>
          </w:p>
        </w:tc>
        <w:tc>
          <w:tcPr>
            <w:tcW w:w="702" w:type="dxa"/>
            <w:gridSpan w:val="2"/>
            <w:tcBorders>
              <w:top w:val="single" w:sz="4" w:space="0" w:color="000000"/>
              <w:left w:val="single" w:sz="4" w:space="0" w:color="000000"/>
              <w:bottom w:val="single" w:sz="4" w:space="0" w:color="000000"/>
              <w:right w:val="single" w:sz="4" w:space="0" w:color="000000"/>
            </w:tcBorders>
            <w:shd w:val="clear" w:color="auto" w:fill="FFFFFF"/>
          </w:tcPr>
          <w:p w14:paraId="68D59BA2"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622" w:type="dxa"/>
            <w:gridSpan w:val="2"/>
            <w:tcBorders>
              <w:top w:val="single" w:sz="4" w:space="0" w:color="000000"/>
              <w:left w:val="single" w:sz="4" w:space="0" w:color="000000"/>
              <w:bottom w:val="single" w:sz="4" w:space="0" w:color="000000"/>
              <w:right w:val="single" w:sz="4" w:space="0" w:color="000000"/>
            </w:tcBorders>
            <w:shd w:val="clear" w:color="auto" w:fill="FFFFFF"/>
          </w:tcPr>
          <w:p w14:paraId="65C08A96"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555" w:type="dxa"/>
            <w:gridSpan w:val="2"/>
            <w:tcBorders>
              <w:top w:val="single" w:sz="4" w:space="0" w:color="000000"/>
              <w:left w:val="single" w:sz="4" w:space="0" w:color="000000"/>
              <w:bottom w:val="single" w:sz="4" w:space="0" w:color="000000"/>
              <w:right w:val="single" w:sz="4" w:space="0" w:color="000000"/>
            </w:tcBorders>
            <w:shd w:val="clear" w:color="auto" w:fill="FFFFFF"/>
          </w:tcPr>
          <w:p w14:paraId="26919C8C"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566" w:type="dxa"/>
            <w:gridSpan w:val="3"/>
            <w:tcBorders>
              <w:top w:val="single" w:sz="4" w:space="0" w:color="000000"/>
              <w:left w:val="single" w:sz="4" w:space="0" w:color="000000"/>
              <w:bottom w:val="single" w:sz="4" w:space="0" w:color="000000"/>
              <w:right w:val="single" w:sz="4" w:space="0" w:color="000000"/>
            </w:tcBorders>
            <w:shd w:val="clear" w:color="auto" w:fill="FFFFFF"/>
          </w:tcPr>
          <w:p w14:paraId="3B2F6A98"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555" w:type="dxa"/>
            <w:gridSpan w:val="2"/>
            <w:tcBorders>
              <w:top w:val="single" w:sz="4" w:space="0" w:color="000000"/>
              <w:left w:val="single" w:sz="4" w:space="0" w:color="000000"/>
              <w:bottom w:val="single" w:sz="4" w:space="0" w:color="000000"/>
              <w:right w:val="single" w:sz="4" w:space="0" w:color="000000"/>
            </w:tcBorders>
            <w:shd w:val="clear" w:color="auto" w:fill="FFFFFF"/>
          </w:tcPr>
          <w:p w14:paraId="25192ADA"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574" w:type="dxa"/>
            <w:tcBorders>
              <w:top w:val="single" w:sz="4" w:space="0" w:color="000000"/>
              <w:left w:val="single" w:sz="4" w:space="0" w:color="000000"/>
              <w:bottom w:val="single" w:sz="4" w:space="0" w:color="000000"/>
              <w:right w:val="single" w:sz="4" w:space="0" w:color="000000"/>
            </w:tcBorders>
            <w:shd w:val="clear" w:color="auto" w:fill="FFFFFF"/>
          </w:tcPr>
          <w:p w14:paraId="518DBAAC"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642" w:type="dxa"/>
            <w:gridSpan w:val="3"/>
            <w:tcBorders>
              <w:top w:val="single" w:sz="4" w:space="0" w:color="000000"/>
              <w:left w:val="single" w:sz="4" w:space="0" w:color="000000"/>
              <w:bottom w:val="single" w:sz="4" w:space="0" w:color="000000"/>
              <w:right w:val="single" w:sz="4" w:space="0" w:color="000000"/>
            </w:tcBorders>
            <w:shd w:val="clear" w:color="auto" w:fill="FFFFFF"/>
          </w:tcPr>
          <w:p w14:paraId="453F2B48"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767" w:type="dxa"/>
            <w:gridSpan w:val="3"/>
            <w:tcBorders>
              <w:top w:val="single" w:sz="4" w:space="0" w:color="000000"/>
              <w:left w:val="single" w:sz="4" w:space="0" w:color="000000"/>
              <w:bottom w:val="single" w:sz="4" w:space="0" w:color="000000"/>
              <w:right w:val="single" w:sz="4" w:space="0" w:color="000000"/>
            </w:tcBorders>
            <w:shd w:val="clear" w:color="auto" w:fill="FFFFFF"/>
          </w:tcPr>
          <w:p w14:paraId="236C37FC"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589" w:type="dxa"/>
            <w:gridSpan w:val="2"/>
            <w:tcBorders>
              <w:top w:val="single" w:sz="4" w:space="0" w:color="000000"/>
              <w:left w:val="single" w:sz="4" w:space="0" w:color="000000"/>
              <w:bottom w:val="single" w:sz="4" w:space="0" w:color="000000"/>
              <w:right w:val="single" w:sz="4" w:space="0" w:color="000000"/>
            </w:tcBorders>
            <w:shd w:val="clear" w:color="auto" w:fill="FFFFFF"/>
          </w:tcPr>
          <w:p w14:paraId="09AC7553"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554" w:type="dxa"/>
            <w:gridSpan w:val="2"/>
            <w:tcBorders>
              <w:top w:val="single" w:sz="4" w:space="0" w:color="000000"/>
              <w:left w:val="single" w:sz="4" w:space="0" w:color="000000"/>
              <w:bottom w:val="single" w:sz="4" w:space="0" w:color="000000"/>
              <w:right w:val="single" w:sz="4" w:space="0" w:color="000000"/>
            </w:tcBorders>
            <w:shd w:val="clear" w:color="auto" w:fill="FFFFFF"/>
          </w:tcPr>
          <w:p w14:paraId="381D9C29"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592" w:type="dxa"/>
            <w:tcBorders>
              <w:top w:val="single" w:sz="4" w:space="0" w:color="000000"/>
              <w:left w:val="single" w:sz="4" w:space="0" w:color="000000"/>
              <w:bottom w:val="single" w:sz="4" w:space="0" w:color="000000"/>
              <w:right w:val="single" w:sz="4" w:space="0" w:color="000000"/>
            </w:tcBorders>
            <w:shd w:val="clear" w:color="auto" w:fill="FFFFFF"/>
          </w:tcPr>
          <w:p w14:paraId="62FCB4C6"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c>
          <w:tcPr>
            <w:tcW w:w="10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13AFEEA4"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p>
        </w:tc>
      </w:tr>
      <w:tr w:rsidR="00971C0E" w:rsidRPr="00971C0E" w14:paraId="3B879EF6" w14:textId="77777777" w:rsidTr="00406842">
        <w:trPr>
          <w:trHeight w:val="360"/>
        </w:trPr>
        <w:tc>
          <w:tcPr>
            <w:tcW w:w="2140"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6D656C71"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r w:rsidRPr="00971C0E">
              <w:rPr>
                <w:rFonts w:eastAsia="Calibri" w:cs="Times New Roman"/>
                <w:b/>
                <w:color w:val="000000"/>
                <w:sz w:val="22"/>
                <w:szCs w:val="22"/>
              </w:rPr>
              <w:t>Saldo ogółem</w:t>
            </w:r>
          </w:p>
        </w:tc>
        <w:tc>
          <w:tcPr>
            <w:tcW w:w="702" w:type="dxa"/>
            <w:gridSpan w:val="2"/>
            <w:tcBorders>
              <w:top w:val="single" w:sz="4" w:space="0" w:color="000000"/>
              <w:left w:val="single" w:sz="4" w:space="0" w:color="000000"/>
              <w:bottom w:val="single" w:sz="4" w:space="0" w:color="000000"/>
              <w:right w:val="single" w:sz="4" w:space="0" w:color="000000"/>
            </w:tcBorders>
            <w:shd w:val="clear" w:color="auto" w:fill="FFFFFF"/>
          </w:tcPr>
          <w:p w14:paraId="66FE11A0"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r w:rsidRPr="00971C0E">
              <w:rPr>
                <w:rFonts w:eastAsia="Calibri" w:cs="Times New Roman"/>
                <w:color w:val="000000"/>
                <w:sz w:val="18"/>
                <w:szCs w:val="18"/>
              </w:rPr>
              <w:t>-14,9</w:t>
            </w:r>
          </w:p>
        </w:tc>
        <w:tc>
          <w:tcPr>
            <w:tcW w:w="622" w:type="dxa"/>
            <w:gridSpan w:val="2"/>
            <w:tcBorders>
              <w:top w:val="single" w:sz="4" w:space="0" w:color="000000"/>
              <w:left w:val="single" w:sz="4" w:space="0" w:color="000000"/>
              <w:bottom w:val="single" w:sz="4" w:space="0" w:color="000000"/>
              <w:right w:val="single" w:sz="4" w:space="0" w:color="000000"/>
            </w:tcBorders>
            <w:shd w:val="clear" w:color="auto" w:fill="FFFFFF"/>
          </w:tcPr>
          <w:p w14:paraId="3BF71A97"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r w:rsidRPr="00971C0E">
              <w:rPr>
                <w:rFonts w:eastAsia="Calibri" w:cs="Times New Roman"/>
                <w:color w:val="000000"/>
                <w:sz w:val="18"/>
                <w:szCs w:val="18"/>
              </w:rPr>
              <w:t>-19,1</w:t>
            </w:r>
          </w:p>
        </w:tc>
        <w:tc>
          <w:tcPr>
            <w:tcW w:w="555" w:type="dxa"/>
            <w:gridSpan w:val="2"/>
            <w:tcBorders>
              <w:top w:val="single" w:sz="4" w:space="0" w:color="000000"/>
              <w:left w:val="single" w:sz="4" w:space="0" w:color="000000"/>
              <w:bottom w:val="single" w:sz="4" w:space="0" w:color="000000"/>
              <w:right w:val="single" w:sz="4" w:space="0" w:color="000000"/>
            </w:tcBorders>
            <w:shd w:val="clear" w:color="auto" w:fill="FFFFFF"/>
          </w:tcPr>
          <w:p w14:paraId="11C3E92D"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r w:rsidRPr="00971C0E">
              <w:rPr>
                <w:rFonts w:eastAsia="Calibri" w:cs="Times New Roman"/>
                <w:color w:val="000000"/>
                <w:sz w:val="18"/>
                <w:szCs w:val="18"/>
              </w:rPr>
              <w:t>-16,1</w:t>
            </w:r>
          </w:p>
        </w:tc>
        <w:tc>
          <w:tcPr>
            <w:tcW w:w="56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3D5206B"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r w:rsidRPr="00971C0E">
              <w:rPr>
                <w:rFonts w:eastAsia="Calibri" w:cs="Times New Roman"/>
                <w:color w:val="000000"/>
                <w:sz w:val="18"/>
                <w:szCs w:val="18"/>
              </w:rPr>
              <w:t>-16,5</w:t>
            </w:r>
          </w:p>
        </w:tc>
        <w:tc>
          <w:tcPr>
            <w:tcW w:w="555" w:type="dxa"/>
            <w:gridSpan w:val="2"/>
            <w:tcBorders>
              <w:top w:val="single" w:sz="4" w:space="0" w:color="000000"/>
              <w:left w:val="single" w:sz="4" w:space="0" w:color="000000"/>
              <w:bottom w:val="single" w:sz="4" w:space="0" w:color="000000"/>
              <w:right w:val="single" w:sz="4" w:space="0" w:color="000000"/>
            </w:tcBorders>
            <w:shd w:val="clear" w:color="auto" w:fill="FFFFFF"/>
          </w:tcPr>
          <w:p w14:paraId="42495DC5"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r w:rsidRPr="00971C0E">
              <w:rPr>
                <w:rFonts w:eastAsia="Calibri" w:cs="Times New Roman"/>
                <w:color w:val="000000"/>
                <w:sz w:val="18"/>
                <w:szCs w:val="18"/>
              </w:rPr>
              <w:t>-16,9</w:t>
            </w:r>
          </w:p>
        </w:tc>
        <w:tc>
          <w:tcPr>
            <w:tcW w:w="574" w:type="dxa"/>
            <w:tcBorders>
              <w:top w:val="single" w:sz="4" w:space="0" w:color="000000"/>
              <w:left w:val="single" w:sz="4" w:space="0" w:color="000000"/>
              <w:bottom w:val="single" w:sz="4" w:space="0" w:color="000000"/>
              <w:right w:val="single" w:sz="4" w:space="0" w:color="000000"/>
            </w:tcBorders>
            <w:shd w:val="clear" w:color="auto" w:fill="FFFFFF"/>
          </w:tcPr>
          <w:p w14:paraId="139F318D"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r w:rsidRPr="00971C0E">
              <w:rPr>
                <w:rFonts w:eastAsia="Calibri" w:cs="Times New Roman"/>
                <w:color w:val="000000"/>
                <w:sz w:val="18"/>
                <w:szCs w:val="18"/>
              </w:rPr>
              <w:t>-17,3</w:t>
            </w:r>
          </w:p>
        </w:tc>
        <w:tc>
          <w:tcPr>
            <w:tcW w:w="642" w:type="dxa"/>
            <w:gridSpan w:val="3"/>
            <w:tcBorders>
              <w:top w:val="single" w:sz="4" w:space="0" w:color="000000"/>
              <w:left w:val="single" w:sz="4" w:space="0" w:color="000000"/>
              <w:bottom w:val="single" w:sz="4" w:space="0" w:color="000000"/>
              <w:right w:val="single" w:sz="4" w:space="0" w:color="000000"/>
            </w:tcBorders>
            <w:shd w:val="clear" w:color="auto" w:fill="FFFFFF"/>
          </w:tcPr>
          <w:p w14:paraId="5D3C9FAD"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r w:rsidRPr="00971C0E">
              <w:rPr>
                <w:rFonts w:eastAsia="Calibri" w:cs="Times New Roman"/>
                <w:color w:val="000000"/>
                <w:sz w:val="18"/>
                <w:szCs w:val="18"/>
              </w:rPr>
              <w:t>-17,7</w:t>
            </w:r>
          </w:p>
        </w:tc>
        <w:tc>
          <w:tcPr>
            <w:tcW w:w="767" w:type="dxa"/>
            <w:gridSpan w:val="3"/>
            <w:tcBorders>
              <w:top w:val="single" w:sz="4" w:space="0" w:color="000000"/>
              <w:left w:val="single" w:sz="4" w:space="0" w:color="000000"/>
              <w:bottom w:val="single" w:sz="4" w:space="0" w:color="000000"/>
              <w:right w:val="single" w:sz="4" w:space="0" w:color="000000"/>
            </w:tcBorders>
            <w:shd w:val="clear" w:color="auto" w:fill="FFFFFF"/>
          </w:tcPr>
          <w:p w14:paraId="79C68530"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r w:rsidRPr="00971C0E">
              <w:rPr>
                <w:rFonts w:eastAsia="Calibri" w:cs="Times New Roman"/>
                <w:color w:val="000000"/>
                <w:sz w:val="18"/>
                <w:szCs w:val="18"/>
              </w:rPr>
              <w:t>-18,2</w:t>
            </w:r>
          </w:p>
        </w:tc>
        <w:tc>
          <w:tcPr>
            <w:tcW w:w="589" w:type="dxa"/>
            <w:gridSpan w:val="2"/>
            <w:tcBorders>
              <w:top w:val="single" w:sz="4" w:space="0" w:color="000000"/>
              <w:left w:val="single" w:sz="4" w:space="0" w:color="000000"/>
              <w:bottom w:val="single" w:sz="4" w:space="0" w:color="000000"/>
              <w:right w:val="single" w:sz="4" w:space="0" w:color="000000"/>
            </w:tcBorders>
            <w:shd w:val="clear" w:color="auto" w:fill="FFFFFF"/>
          </w:tcPr>
          <w:p w14:paraId="4FF07E5E"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r w:rsidRPr="00971C0E">
              <w:rPr>
                <w:rFonts w:eastAsia="Calibri" w:cs="Times New Roman"/>
                <w:color w:val="000000"/>
                <w:sz w:val="18"/>
                <w:szCs w:val="18"/>
              </w:rPr>
              <w:t>-18,6</w:t>
            </w:r>
          </w:p>
        </w:tc>
        <w:tc>
          <w:tcPr>
            <w:tcW w:w="554" w:type="dxa"/>
            <w:gridSpan w:val="2"/>
            <w:tcBorders>
              <w:top w:val="single" w:sz="4" w:space="0" w:color="000000"/>
              <w:left w:val="single" w:sz="4" w:space="0" w:color="000000"/>
              <w:bottom w:val="single" w:sz="4" w:space="0" w:color="000000"/>
              <w:right w:val="single" w:sz="4" w:space="0" w:color="000000"/>
            </w:tcBorders>
            <w:shd w:val="clear" w:color="auto" w:fill="FFFFFF"/>
          </w:tcPr>
          <w:p w14:paraId="582CC6C5"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r w:rsidRPr="00971C0E">
              <w:rPr>
                <w:rFonts w:eastAsia="Calibri" w:cs="Times New Roman"/>
                <w:color w:val="000000"/>
                <w:sz w:val="18"/>
                <w:szCs w:val="18"/>
              </w:rPr>
              <w:t>-19,1</w:t>
            </w:r>
          </w:p>
        </w:tc>
        <w:tc>
          <w:tcPr>
            <w:tcW w:w="592" w:type="dxa"/>
            <w:tcBorders>
              <w:top w:val="single" w:sz="4" w:space="0" w:color="000000"/>
              <w:left w:val="single" w:sz="4" w:space="0" w:color="000000"/>
              <w:bottom w:val="single" w:sz="4" w:space="0" w:color="000000"/>
              <w:right w:val="single" w:sz="4" w:space="0" w:color="000000"/>
            </w:tcBorders>
            <w:shd w:val="clear" w:color="auto" w:fill="FFFFFF"/>
          </w:tcPr>
          <w:p w14:paraId="48D25F9D"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r w:rsidRPr="00971C0E">
              <w:rPr>
                <w:rFonts w:eastAsia="Calibri" w:cs="Times New Roman"/>
                <w:color w:val="000000"/>
                <w:sz w:val="18"/>
                <w:szCs w:val="18"/>
              </w:rPr>
              <w:t>-19,5</w:t>
            </w:r>
          </w:p>
        </w:tc>
        <w:tc>
          <w:tcPr>
            <w:tcW w:w="10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49AAE107"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r w:rsidRPr="00971C0E">
              <w:rPr>
                <w:rFonts w:eastAsia="Calibri" w:cs="Times New Roman"/>
                <w:color w:val="000000"/>
                <w:sz w:val="18"/>
                <w:szCs w:val="18"/>
              </w:rPr>
              <w:t>-193,9</w:t>
            </w:r>
          </w:p>
        </w:tc>
      </w:tr>
      <w:tr w:rsidR="00971C0E" w:rsidRPr="00971C0E" w14:paraId="311CA58E" w14:textId="77777777" w:rsidTr="00406842">
        <w:trPr>
          <w:trHeight w:val="360"/>
        </w:trPr>
        <w:tc>
          <w:tcPr>
            <w:tcW w:w="2140"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5CEA1FE7"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r w:rsidRPr="00971C0E">
              <w:rPr>
                <w:rFonts w:eastAsia="Calibri" w:cs="Times New Roman"/>
                <w:color w:val="000000"/>
                <w:sz w:val="22"/>
                <w:szCs w:val="22"/>
              </w:rPr>
              <w:t>budżet państwa</w:t>
            </w:r>
          </w:p>
        </w:tc>
        <w:tc>
          <w:tcPr>
            <w:tcW w:w="702" w:type="dxa"/>
            <w:gridSpan w:val="2"/>
            <w:tcBorders>
              <w:top w:val="single" w:sz="4" w:space="0" w:color="000000"/>
              <w:left w:val="single" w:sz="4" w:space="0" w:color="000000"/>
              <w:bottom w:val="single" w:sz="4" w:space="0" w:color="000000"/>
              <w:right w:val="single" w:sz="4" w:space="0" w:color="000000"/>
            </w:tcBorders>
            <w:shd w:val="clear" w:color="auto" w:fill="FFFFFF"/>
          </w:tcPr>
          <w:p w14:paraId="1CD6C746"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r w:rsidRPr="00971C0E">
              <w:rPr>
                <w:rFonts w:eastAsia="Calibri" w:cs="Times New Roman"/>
                <w:color w:val="000000"/>
                <w:sz w:val="18"/>
                <w:szCs w:val="18"/>
              </w:rPr>
              <w:t>-14,9</w:t>
            </w:r>
          </w:p>
        </w:tc>
        <w:tc>
          <w:tcPr>
            <w:tcW w:w="622" w:type="dxa"/>
            <w:gridSpan w:val="2"/>
            <w:tcBorders>
              <w:top w:val="single" w:sz="4" w:space="0" w:color="000000"/>
              <w:left w:val="single" w:sz="4" w:space="0" w:color="000000"/>
              <w:bottom w:val="single" w:sz="4" w:space="0" w:color="000000"/>
              <w:right w:val="single" w:sz="4" w:space="0" w:color="000000"/>
            </w:tcBorders>
            <w:shd w:val="clear" w:color="auto" w:fill="FFFFFF"/>
          </w:tcPr>
          <w:p w14:paraId="76A7808C"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r w:rsidRPr="00971C0E">
              <w:rPr>
                <w:rFonts w:eastAsia="Calibri" w:cs="Times New Roman"/>
                <w:color w:val="000000"/>
                <w:sz w:val="18"/>
                <w:szCs w:val="18"/>
              </w:rPr>
              <w:t>-19,1</w:t>
            </w:r>
          </w:p>
        </w:tc>
        <w:tc>
          <w:tcPr>
            <w:tcW w:w="555" w:type="dxa"/>
            <w:gridSpan w:val="2"/>
            <w:tcBorders>
              <w:top w:val="single" w:sz="4" w:space="0" w:color="000000"/>
              <w:left w:val="single" w:sz="4" w:space="0" w:color="000000"/>
              <w:bottom w:val="single" w:sz="4" w:space="0" w:color="000000"/>
              <w:right w:val="single" w:sz="4" w:space="0" w:color="000000"/>
            </w:tcBorders>
            <w:shd w:val="clear" w:color="auto" w:fill="FFFFFF"/>
          </w:tcPr>
          <w:p w14:paraId="12FB7CF0"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r w:rsidRPr="00971C0E">
              <w:rPr>
                <w:rFonts w:eastAsia="Calibri" w:cs="Times New Roman"/>
                <w:color w:val="000000"/>
                <w:sz w:val="18"/>
                <w:szCs w:val="18"/>
              </w:rPr>
              <w:t>-16,1</w:t>
            </w:r>
          </w:p>
        </w:tc>
        <w:tc>
          <w:tcPr>
            <w:tcW w:w="566" w:type="dxa"/>
            <w:gridSpan w:val="3"/>
            <w:tcBorders>
              <w:top w:val="single" w:sz="4" w:space="0" w:color="000000"/>
              <w:left w:val="single" w:sz="4" w:space="0" w:color="000000"/>
              <w:bottom w:val="single" w:sz="4" w:space="0" w:color="000000"/>
              <w:right w:val="single" w:sz="4" w:space="0" w:color="000000"/>
            </w:tcBorders>
            <w:shd w:val="clear" w:color="auto" w:fill="FFFFFF"/>
          </w:tcPr>
          <w:p w14:paraId="54F4C340"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r w:rsidRPr="00971C0E">
              <w:rPr>
                <w:rFonts w:eastAsia="Calibri" w:cs="Times New Roman"/>
                <w:color w:val="000000"/>
                <w:sz w:val="18"/>
                <w:szCs w:val="18"/>
              </w:rPr>
              <w:t>-16,5</w:t>
            </w:r>
          </w:p>
        </w:tc>
        <w:tc>
          <w:tcPr>
            <w:tcW w:w="555" w:type="dxa"/>
            <w:gridSpan w:val="2"/>
            <w:tcBorders>
              <w:top w:val="single" w:sz="4" w:space="0" w:color="000000"/>
              <w:left w:val="single" w:sz="4" w:space="0" w:color="000000"/>
              <w:bottom w:val="single" w:sz="4" w:space="0" w:color="000000"/>
              <w:right w:val="single" w:sz="4" w:space="0" w:color="000000"/>
            </w:tcBorders>
            <w:shd w:val="clear" w:color="auto" w:fill="FFFFFF"/>
          </w:tcPr>
          <w:p w14:paraId="4CF353B4"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r w:rsidRPr="00971C0E">
              <w:rPr>
                <w:rFonts w:eastAsia="Calibri" w:cs="Times New Roman"/>
                <w:color w:val="000000"/>
                <w:sz w:val="18"/>
                <w:szCs w:val="18"/>
              </w:rPr>
              <w:t>-16,9</w:t>
            </w:r>
          </w:p>
        </w:tc>
        <w:tc>
          <w:tcPr>
            <w:tcW w:w="574" w:type="dxa"/>
            <w:tcBorders>
              <w:top w:val="single" w:sz="4" w:space="0" w:color="000000"/>
              <w:left w:val="single" w:sz="4" w:space="0" w:color="000000"/>
              <w:bottom w:val="single" w:sz="4" w:space="0" w:color="000000"/>
              <w:right w:val="single" w:sz="4" w:space="0" w:color="000000"/>
            </w:tcBorders>
            <w:shd w:val="clear" w:color="auto" w:fill="FFFFFF"/>
          </w:tcPr>
          <w:p w14:paraId="2DDEF7FC"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r w:rsidRPr="00971C0E">
              <w:rPr>
                <w:rFonts w:eastAsia="Calibri" w:cs="Times New Roman"/>
                <w:color w:val="000000"/>
                <w:sz w:val="18"/>
                <w:szCs w:val="18"/>
              </w:rPr>
              <w:t>-17,3</w:t>
            </w:r>
          </w:p>
        </w:tc>
        <w:tc>
          <w:tcPr>
            <w:tcW w:w="642" w:type="dxa"/>
            <w:gridSpan w:val="3"/>
            <w:tcBorders>
              <w:top w:val="single" w:sz="4" w:space="0" w:color="000000"/>
              <w:left w:val="single" w:sz="4" w:space="0" w:color="000000"/>
              <w:bottom w:val="single" w:sz="4" w:space="0" w:color="000000"/>
              <w:right w:val="single" w:sz="4" w:space="0" w:color="000000"/>
            </w:tcBorders>
            <w:shd w:val="clear" w:color="auto" w:fill="FFFFFF"/>
          </w:tcPr>
          <w:p w14:paraId="5DDC3EFC"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r w:rsidRPr="00971C0E">
              <w:rPr>
                <w:rFonts w:eastAsia="Calibri" w:cs="Times New Roman"/>
                <w:color w:val="000000"/>
                <w:sz w:val="18"/>
                <w:szCs w:val="18"/>
              </w:rPr>
              <w:t>-17,7</w:t>
            </w:r>
          </w:p>
        </w:tc>
        <w:tc>
          <w:tcPr>
            <w:tcW w:w="767" w:type="dxa"/>
            <w:gridSpan w:val="3"/>
            <w:tcBorders>
              <w:top w:val="single" w:sz="4" w:space="0" w:color="000000"/>
              <w:left w:val="single" w:sz="4" w:space="0" w:color="000000"/>
              <w:bottom w:val="single" w:sz="4" w:space="0" w:color="000000"/>
              <w:right w:val="single" w:sz="4" w:space="0" w:color="000000"/>
            </w:tcBorders>
            <w:shd w:val="clear" w:color="auto" w:fill="FFFFFF"/>
          </w:tcPr>
          <w:p w14:paraId="65692B7A"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r w:rsidRPr="00971C0E">
              <w:rPr>
                <w:rFonts w:eastAsia="Calibri" w:cs="Times New Roman"/>
                <w:color w:val="000000"/>
                <w:sz w:val="18"/>
                <w:szCs w:val="18"/>
              </w:rPr>
              <w:t>-18,2</w:t>
            </w:r>
          </w:p>
        </w:tc>
        <w:tc>
          <w:tcPr>
            <w:tcW w:w="589" w:type="dxa"/>
            <w:gridSpan w:val="2"/>
            <w:tcBorders>
              <w:top w:val="single" w:sz="4" w:space="0" w:color="000000"/>
              <w:left w:val="single" w:sz="4" w:space="0" w:color="000000"/>
              <w:bottom w:val="single" w:sz="4" w:space="0" w:color="000000"/>
              <w:right w:val="single" w:sz="4" w:space="0" w:color="000000"/>
            </w:tcBorders>
            <w:shd w:val="clear" w:color="auto" w:fill="FFFFFF"/>
          </w:tcPr>
          <w:p w14:paraId="0EB5D0AC"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r w:rsidRPr="00971C0E">
              <w:rPr>
                <w:rFonts w:eastAsia="Calibri" w:cs="Times New Roman"/>
                <w:color w:val="000000"/>
                <w:sz w:val="18"/>
                <w:szCs w:val="18"/>
              </w:rPr>
              <w:t>-18,6</w:t>
            </w:r>
          </w:p>
        </w:tc>
        <w:tc>
          <w:tcPr>
            <w:tcW w:w="554" w:type="dxa"/>
            <w:gridSpan w:val="2"/>
            <w:tcBorders>
              <w:top w:val="single" w:sz="4" w:space="0" w:color="000000"/>
              <w:left w:val="single" w:sz="4" w:space="0" w:color="000000"/>
              <w:bottom w:val="single" w:sz="4" w:space="0" w:color="000000"/>
              <w:right w:val="single" w:sz="4" w:space="0" w:color="000000"/>
            </w:tcBorders>
            <w:shd w:val="clear" w:color="auto" w:fill="FFFFFF"/>
          </w:tcPr>
          <w:p w14:paraId="701318CB"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r w:rsidRPr="00971C0E">
              <w:rPr>
                <w:rFonts w:eastAsia="Calibri" w:cs="Times New Roman"/>
                <w:color w:val="000000"/>
                <w:sz w:val="18"/>
                <w:szCs w:val="18"/>
              </w:rPr>
              <w:t>-19,1</w:t>
            </w:r>
          </w:p>
        </w:tc>
        <w:tc>
          <w:tcPr>
            <w:tcW w:w="592" w:type="dxa"/>
            <w:tcBorders>
              <w:top w:val="single" w:sz="4" w:space="0" w:color="000000"/>
              <w:left w:val="single" w:sz="4" w:space="0" w:color="000000"/>
              <w:bottom w:val="single" w:sz="4" w:space="0" w:color="000000"/>
              <w:right w:val="single" w:sz="4" w:space="0" w:color="000000"/>
            </w:tcBorders>
            <w:shd w:val="clear" w:color="auto" w:fill="FFFFFF"/>
          </w:tcPr>
          <w:p w14:paraId="27AB1A6F"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r w:rsidRPr="00971C0E">
              <w:rPr>
                <w:rFonts w:eastAsia="Calibri" w:cs="Times New Roman"/>
                <w:color w:val="000000"/>
                <w:sz w:val="18"/>
                <w:szCs w:val="18"/>
              </w:rPr>
              <w:t>-19,5</w:t>
            </w:r>
          </w:p>
        </w:tc>
        <w:tc>
          <w:tcPr>
            <w:tcW w:w="10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6A21E35F" w14:textId="77777777" w:rsidR="00971C0E" w:rsidRPr="00971C0E" w:rsidRDefault="00971C0E" w:rsidP="00971C0E">
            <w:pPr>
              <w:suppressAutoHyphens/>
              <w:autoSpaceDE/>
              <w:autoSpaceDN/>
              <w:adjustRightInd/>
              <w:spacing w:line="240" w:lineRule="auto"/>
              <w:jc w:val="both"/>
              <w:rPr>
                <w:rFonts w:eastAsia="Calibri" w:cs="Times New Roman"/>
                <w:color w:val="000000"/>
                <w:sz w:val="18"/>
                <w:szCs w:val="18"/>
              </w:rPr>
            </w:pPr>
            <w:r w:rsidRPr="00971C0E">
              <w:rPr>
                <w:rFonts w:eastAsia="Calibri" w:cs="Times New Roman"/>
                <w:color w:val="000000"/>
                <w:sz w:val="18"/>
                <w:szCs w:val="18"/>
              </w:rPr>
              <w:t>-193,9</w:t>
            </w:r>
          </w:p>
        </w:tc>
      </w:tr>
      <w:tr w:rsidR="00971C0E" w:rsidRPr="00971C0E" w14:paraId="40AC3980" w14:textId="77777777" w:rsidTr="00406842">
        <w:trPr>
          <w:trHeight w:val="357"/>
        </w:trPr>
        <w:tc>
          <w:tcPr>
            <w:tcW w:w="2140"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3307FD99"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r w:rsidRPr="00971C0E">
              <w:rPr>
                <w:rFonts w:eastAsia="Calibri" w:cs="Times New Roman"/>
                <w:color w:val="000000"/>
                <w:sz w:val="22"/>
                <w:szCs w:val="22"/>
              </w:rPr>
              <w:t>JST</w:t>
            </w:r>
          </w:p>
        </w:tc>
        <w:tc>
          <w:tcPr>
            <w:tcW w:w="702" w:type="dxa"/>
            <w:gridSpan w:val="2"/>
            <w:tcBorders>
              <w:top w:val="single" w:sz="4" w:space="0" w:color="000000"/>
              <w:left w:val="single" w:sz="4" w:space="0" w:color="000000"/>
              <w:bottom w:val="single" w:sz="4" w:space="0" w:color="000000"/>
              <w:right w:val="single" w:sz="4" w:space="0" w:color="000000"/>
            </w:tcBorders>
            <w:shd w:val="clear" w:color="auto" w:fill="FFFFFF"/>
          </w:tcPr>
          <w:p w14:paraId="54989539"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p>
        </w:tc>
        <w:tc>
          <w:tcPr>
            <w:tcW w:w="622" w:type="dxa"/>
            <w:gridSpan w:val="2"/>
            <w:tcBorders>
              <w:top w:val="single" w:sz="4" w:space="0" w:color="000000"/>
              <w:left w:val="single" w:sz="4" w:space="0" w:color="000000"/>
              <w:bottom w:val="single" w:sz="4" w:space="0" w:color="000000"/>
              <w:right w:val="single" w:sz="4" w:space="0" w:color="000000"/>
            </w:tcBorders>
            <w:shd w:val="clear" w:color="auto" w:fill="FFFFFF"/>
          </w:tcPr>
          <w:p w14:paraId="7CA17FD9"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p>
        </w:tc>
        <w:tc>
          <w:tcPr>
            <w:tcW w:w="555" w:type="dxa"/>
            <w:gridSpan w:val="2"/>
            <w:tcBorders>
              <w:top w:val="single" w:sz="4" w:space="0" w:color="000000"/>
              <w:left w:val="single" w:sz="4" w:space="0" w:color="000000"/>
              <w:bottom w:val="single" w:sz="4" w:space="0" w:color="000000"/>
              <w:right w:val="single" w:sz="4" w:space="0" w:color="000000"/>
            </w:tcBorders>
            <w:shd w:val="clear" w:color="auto" w:fill="FFFFFF"/>
          </w:tcPr>
          <w:p w14:paraId="5AB2A75C"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p>
        </w:tc>
        <w:tc>
          <w:tcPr>
            <w:tcW w:w="56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2CB5442"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p>
        </w:tc>
        <w:tc>
          <w:tcPr>
            <w:tcW w:w="555" w:type="dxa"/>
            <w:gridSpan w:val="2"/>
            <w:tcBorders>
              <w:top w:val="single" w:sz="4" w:space="0" w:color="000000"/>
              <w:left w:val="single" w:sz="4" w:space="0" w:color="000000"/>
              <w:bottom w:val="single" w:sz="4" w:space="0" w:color="000000"/>
              <w:right w:val="single" w:sz="4" w:space="0" w:color="000000"/>
            </w:tcBorders>
            <w:shd w:val="clear" w:color="auto" w:fill="FFFFFF"/>
          </w:tcPr>
          <w:p w14:paraId="1D6C27AB"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p>
        </w:tc>
        <w:tc>
          <w:tcPr>
            <w:tcW w:w="574" w:type="dxa"/>
            <w:tcBorders>
              <w:top w:val="single" w:sz="4" w:space="0" w:color="000000"/>
              <w:left w:val="single" w:sz="4" w:space="0" w:color="000000"/>
              <w:bottom w:val="single" w:sz="4" w:space="0" w:color="000000"/>
              <w:right w:val="single" w:sz="4" w:space="0" w:color="000000"/>
            </w:tcBorders>
            <w:shd w:val="clear" w:color="auto" w:fill="FFFFFF"/>
          </w:tcPr>
          <w:p w14:paraId="593A8DBB"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p>
        </w:tc>
        <w:tc>
          <w:tcPr>
            <w:tcW w:w="642" w:type="dxa"/>
            <w:gridSpan w:val="3"/>
            <w:tcBorders>
              <w:top w:val="single" w:sz="4" w:space="0" w:color="000000"/>
              <w:left w:val="single" w:sz="4" w:space="0" w:color="000000"/>
              <w:bottom w:val="single" w:sz="4" w:space="0" w:color="000000"/>
              <w:right w:val="single" w:sz="4" w:space="0" w:color="000000"/>
            </w:tcBorders>
            <w:shd w:val="clear" w:color="auto" w:fill="FFFFFF"/>
          </w:tcPr>
          <w:p w14:paraId="365C2B22"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p>
        </w:tc>
        <w:tc>
          <w:tcPr>
            <w:tcW w:w="767" w:type="dxa"/>
            <w:gridSpan w:val="3"/>
            <w:tcBorders>
              <w:top w:val="single" w:sz="4" w:space="0" w:color="000000"/>
              <w:left w:val="single" w:sz="4" w:space="0" w:color="000000"/>
              <w:bottom w:val="single" w:sz="4" w:space="0" w:color="000000"/>
              <w:right w:val="single" w:sz="4" w:space="0" w:color="000000"/>
            </w:tcBorders>
            <w:shd w:val="clear" w:color="auto" w:fill="FFFFFF"/>
          </w:tcPr>
          <w:p w14:paraId="08EF75EC"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p>
        </w:tc>
        <w:tc>
          <w:tcPr>
            <w:tcW w:w="589" w:type="dxa"/>
            <w:gridSpan w:val="2"/>
            <w:tcBorders>
              <w:top w:val="single" w:sz="4" w:space="0" w:color="000000"/>
              <w:left w:val="single" w:sz="4" w:space="0" w:color="000000"/>
              <w:bottom w:val="single" w:sz="4" w:space="0" w:color="000000"/>
              <w:right w:val="single" w:sz="4" w:space="0" w:color="000000"/>
            </w:tcBorders>
            <w:shd w:val="clear" w:color="auto" w:fill="FFFFFF"/>
          </w:tcPr>
          <w:p w14:paraId="658B858C"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p>
        </w:tc>
        <w:tc>
          <w:tcPr>
            <w:tcW w:w="554" w:type="dxa"/>
            <w:gridSpan w:val="2"/>
            <w:tcBorders>
              <w:top w:val="single" w:sz="4" w:space="0" w:color="000000"/>
              <w:left w:val="single" w:sz="4" w:space="0" w:color="000000"/>
              <w:bottom w:val="single" w:sz="4" w:space="0" w:color="000000"/>
              <w:right w:val="single" w:sz="4" w:space="0" w:color="000000"/>
            </w:tcBorders>
            <w:shd w:val="clear" w:color="auto" w:fill="FFFFFF"/>
          </w:tcPr>
          <w:p w14:paraId="348F2925"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p>
        </w:tc>
        <w:tc>
          <w:tcPr>
            <w:tcW w:w="592" w:type="dxa"/>
            <w:tcBorders>
              <w:top w:val="single" w:sz="4" w:space="0" w:color="000000"/>
              <w:left w:val="single" w:sz="4" w:space="0" w:color="000000"/>
              <w:bottom w:val="single" w:sz="4" w:space="0" w:color="000000"/>
              <w:right w:val="single" w:sz="4" w:space="0" w:color="000000"/>
            </w:tcBorders>
            <w:shd w:val="clear" w:color="auto" w:fill="FFFFFF"/>
          </w:tcPr>
          <w:p w14:paraId="732A4FBF"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p>
        </w:tc>
        <w:tc>
          <w:tcPr>
            <w:tcW w:w="10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39425463"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p>
        </w:tc>
      </w:tr>
      <w:tr w:rsidR="00971C0E" w:rsidRPr="00971C0E" w14:paraId="0EAD62FF" w14:textId="77777777" w:rsidTr="00406842">
        <w:trPr>
          <w:trHeight w:val="357"/>
        </w:trPr>
        <w:tc>
          <w:tcPr>
            <w:tcW w:w="2140"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2A26ADAE"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r w:rsidRPr="00971C0E">
              <w:rPr>
                <w:rFonts w:eastAsia="Calibri" w:cs="Times New Roman"/>
                <w:color w:val="000000"/>
                <w:sz w:val="22"/>
                <w:szCs w:val="22"/>
              </w:rPr>
              <w:t>pozostałe jednostki (oddzielnie)</w:t>
            </w:r>
          </w:p>
        </w:tc>
        <w:tc>
          <w:tcPr>
            <w:tcW w:w="702" w:type="dxa"/>
            <w:gridSpan w:val="2"/>
            <w:tcBorders>
              <w:top w:val="single" w:sz="4" w:space="0" w:color="000000"/>
              <w:left w:val="single" w:sz="4" w:space="0" w:color="000000"/>
              <w:bottom w:val="single" w:sz="4" w:space="0" w:color="000000"/>
              <w:right w:val="single" w:sz="4" w:space="0" w:color="000000"/>
            </w:tcBorders>
            <w:shd w:val="clear" w:color="auto" w:fill="FFFFFF"/>
          </w:tcPr>
          <w:p w14:paraId="28E1BF4F"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p>
        </w:tc>
        <w:tc>
          <w:tcPr>
            <w:tcW w:w="622" w:type="dxa"/>
            <w:gridSpan w:val="2"/>
            <w:tcBorders>
              <w:top w:val="single" w:sz="4" w:space="0" w:color="000000"/>
              <w:left w:val="single" w:sz="4" w:space="0" w:color="000000"/>
              <w:bottom w:val="single" w:sz="4" w:space="0" w:color="000000"/>
              <w:right w:val="single" w:sz="4" w:space="0" w:color="000000"/>
            </w:tcBorders>
            <w:shd w:val="clear" w:color="auto" w:fill="FFFFFF"/>
          </w:tcPr>
          <w:p w14:paraId="7774FE08"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p>
        </w:tc>
        <w:tc>
          <w:tcPr>
            <w:tcW w:w="555" w:type="dxa"/>
            <w:gridSpan w:val="2"/>
            <w:tcBorders>
              <w:top w:val="single" w:sz="4" w:space="0" w:color="000000"/>
              <w:left w:val="single" w:sz="4" w:space="0" w:color="000000"/>
              <w:bottom w:val="single" w:sz="4" w:space="0" w:color="000000"/>
              <w:right w:val="single" w:sz="4" w:space="0" w:color="000000"/>
            </w:tcBorders>
            <w:shd w:val="clear" w:color="auto" w:fill="FFFFFF"/>
          </w:tcPr>
          <w:p w14:paraId="5E426BEB"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p>
        </w:tc>
        <w:tc>
          <w:tcPr>
            <w:tcW w:w="566" w:type="dxa"/>
            <w:gridSpan w:val="3"/>
            <w:tcBorders>
              <w:top w:val="single" w:sz="4" w:space="0" w:color="000000"/>
              <w:left w:val="single" w:sz="4" w:space="0" w:color="000000"/>
              <w:bottom w:val="single" w:sz="4" w:space="0" w:color="000000"/>
              <w:right w:val="single" w:sz="4" w:space="0" w:color="000000"/>
            </w:tcBorders>
            <w:shd w:val="clear" w:color="auto" w:fill="FFFFFF"/>
          </w:tcPr>
          <w:p w14:paraId="35330FAE"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p>
        </w:tc>
        <w:tc>
          <w:tcPr>
            <w:tcW w:w="555" w:type="dxa"/>
            <w:gridSpan w:val="2"/>
            <w:tcBorders>
              <w:top w:val="single" w:sz="4" w:space="0" w:color="000000"/>
              <w:left w:val="single" w:sz="4" w:space="0" w:color="000000"/>
              <w:bottom w:val="single" w:sz="4" w:space="0" w:color="000000"/>
              <w:right w:val="single" w:sz="4" w:space="0" w:color="000000"/>
            </w:tcBorders>
            <w:shd w:val="clear" w:color="auto" w:fill="FFFFFF"/>
          </w:tcPr>
          <w:p w14:paraId="02ED62FA"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p>
        </w:tc>
        <w:tc>
          <w:tcPr>
            <w:tcW w:w="574" w:type="dxa"/>
            <w:tcBorders>
              <w:top w:val="single" w:sz="4" w:space="0" w:color="000000"/>
              <w:left w:val="single" w:sz="4" w:space="0" w:color="000000"/>
              <w:bottom w:val="single" w:sz="4" w:space="0" w:color="000000"/>
              <w:right w:val="single" w:sz="4" w:space="0" w:color="000000"/>
            </w:tcBorders>
            <w:shd w:val="clear" w:color="auto" w:fill="FFFFFF"/>
          </w:tcPr>
          <w:p w14:paraId="67FABF59"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p>
        </w:tc>
        <w:tc>
          <w:tcPr>
            <w:tcW w:w="642" w:type="dxa"/>
            <w:gridSpan w:val="3"/>
            <w:tcBorders>
              <w:top w:val="single" w:sz="4" w:space="0" w:color="000000"/>
              <w:left w:val="single" w:sz="4" w:space="0" w:color="000000"/>
              <w:bottom w:val="single" w:sz="4" w:space="0" w:color="000000"/>
              <w:right w:val="single" w:sz="4" w:space="0" w:color="000000"/>
            </w:tcBorders>
            <w:shd w:val="clear" w:color="auto" w:fill="FFFFFF"/>
          </w:tcPr>
          <w:p w14:paraId="198BB1D2"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p>
        </w:tc>
        <w:tc>
          <w:tcPr>
            <w:tcW w:w="767" w:type="dxa"/>
            <w:gridSpan w:val="3"/>
            <w:tcBorders>
              <w:top w:val="single" w:sz="4" w:space="0" w:color="000000"/>
              <w:left w:val="single" w:sz="4" w:space="0" w:color="000000"/>
              <w:bottom w:val="single" w:sz="4" w:space="0" w:color="000000"/>
              <w:right w:val="single" w:sz="4" w:space="0" w:color="000000"/>
            </w:tcBorders>
            <w:shd w:val="clear" w:color="auto" w:fill="FFFFFF"/>
          </w:tcPr>
          <w:p w14:paraId="1F3192C4"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p>
        </w:tc>
        <w:tc>
          <w:tcPr>
            <w:tcW w:w="589" w:type="dxa"/>
            <w:gridSpan w:val="2"/>
            <w:tcBorders>
              <w:top w:val="single" w:sz="4" w:space="0" w:color="000000"/>
              <w:left w:val="single" w:sz="4" w:space="0" w:color="000000"/>
              <w:bottom w:val="single" w:sz="4" w:space="0" w:color="000000"/>
              <w:right w:val="single" w:sz="4" w:space="0" w:color="000000"/>
            </w:tcBorders>
            <w:shd w:val="clear" w:color="auto" w:fill="FFFFFF"/>
          </w:tcPr>
          <w:p w14:paraId="4BD83C00"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p>
        </w:tc>
        <w:tc>
          <w:tcPr>
            <w:tcW w:w="554" w:type="dxa"/>
            <w:gridSpan w:val="2"/>
            <w:tcBorders>
              <w:top w:val="single" w:sz="4" w:space="0" w:color="000000"/>
              <w:left w:val="single" w:sz="4" w:space="0" w:color="000000"/>
              <w:bottom w:val="single" w:sz="4" w:space="0" w:color="000000"/>
              <w:right w:val="single" w:sz="4" w:space="0" w:color="000000"/>
            </w:tcBorders>
            <w:shd w:val="clear" w:color="auto" w:fill="FFFFFF"/>
          </w:tcPr>
          <w:p w14:paraId="41829AD3"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p>
        </w:tc>
        <w:tc>
          <w:tcPr>
            <w:tcW w:w="592" w:type="dxa"/>
            <w:tcBorders>
              <w:top w:val="single" w:sz="4" w:space="0" w:color="000000"/>
              <w:left w:val="single" w:sz="4" w:space="0" w:color="000000"/>
              <w:bottom w:val="single" w:sz="4" w:space="0" w:color="000000"/>
              <w:right w:val="single" w:sz="4" w:space="0" w:color="000000"/>
            </w:tcBorders>
            <w:shd w:val="clear" w:color="auto" w:fill="FFFFFF"/>
          </w:tcPr>
          <w:p w14:paraId="4A7A6DCA"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p>
        </w:tc>
        <w:tc>
          <w:tcPr>
            <w:tcW w:w="10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55D2AFC1"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p>
        </w:tc>
      </w:tr>
      <w:tr w:rsidR="00971C0E" w:rsidRPr="00971C0E" w14:paraId="081C938A" w14:textId="77777777" w:rsidTr="00406842">
        <w:trPr>
          <w:trHeight w:val="348"/>
        </w:trPr>
        <w:tc>
          <w:tcPr>
            <w:tcW w:w="1756"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2CBB88FC"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r w:rsidRPr="00971C0E">
              <w:rPr>
                <w:rFonts w:eastAsia="Calibri" w:cs="Times New Roman"/>
                <w:color w:val="000000"/>
                <w:sz w:val="22"/>
                <w:szCs w:val="22"/>
              </w:rPr>
              <w:t xml:space="preserve">Źródła finansowania </w:t>
            </w:r>
          </w:p>
        </w:tc>
        <w:tc>
          <w:tcPr>
            <w:tcW w:w="8162" w:type="dxa"/>
            <w:gridSpan w:val="27"/>
            <w:tcBorders>
              <w:top w:val="single" w:sz="4" w:space="0" w:color="000000"/>
              <w:left w:val="single" w:sz="4" w:space="0" w:color="000000"/>
              <w:bottom w:val="single" w:sz="4" w:space="0" w:color="000000"/>
              <w:right w:val="single" w:sz="4" w:space="0" w:color="000000"/>
            </w:tcBorders>
            <w:shd w:val="clear" w:color="auto" w:fill="FFFFFF"/>
            <w:vAlign w:val="center"/>
          </w:tcPr>
          <w:p w14:paraId="3182F5CD" w14:textId="77777777" w:rsidR="00971C0E" w:rsidRPr="00971C0E" w:rsidRDefault="00971C0E" w:rsidP="00971C0E">
            <w:pPr>
              <w:suppressAutoHyphens/>
              <w:autoSpaceDE/>
              <w:autoSpaceDN/>
              <w:adjustRightInd/>
              <w:spacing w:before="120" w:after="120" w:line="240" w:lineRule="auto"/>
              <w:jc w:val="both"/>
              <w:rPr>
                <w:rFonts w:eastAsia="Calibri" w:cs="Times New Roman"/>
                <w:color w:val="000000"/>
                <w:sz w:val="22"/>
                <w:szCs w:val="22"/>
              </w:rPr>
            </w:pPr>
            <w:r w:rsidRPr="00971C0E">
              <w:rPr>
                <w:rFonts w:eastAsia="Calibri" w:cs="Times New Roman"/>
                <w:color w:val="000000"/>
                <w:sz w:val="22"/>
                <w:szCs w:val="22"/>
              </w:rPr>
              <w:t xml:space="preserve">Sfinansowanie wydatków wynikających z projektu ustawy będzie się odbywało ze środków budżetu państwa będących w dyspozycji ministra właściwego do spraw informatyzacji (część 27) oraz funduszu </w:t>
            </w:r>
            <w:proofErr w:type="spellStart"/>
            <w:r w:rsidRPr="00971C0E">
              <w:rPr>
                <w:rFonts w:eastAsia="Calibri" w:cs="Times New Roman"/>
                <w:color w:val="000000"/>
                <w:sz w:val="22"/>
                <w:szCs w:val="22"/>
              </w:rPr>
              <w:t>CEPiK</w:t>
            </w:r>
            <w:proofErr w:type="spellEnd"/>
            <w:r w:rsidRPr="00971C0E">
              <w:rPr>
                <w:rFonts w:eastAsia="Calibri" w:cs="Times New Roman"/>
                <w:color w:val="000000"/>
                <w:sz w:val="22"/>
                <w:szCs w:val="22"/>
              </w:rPr>
              <w:t xml:space="preserve">. Wyżej wymienione wydatki nie obejmują wydatków </w:t>
            </w:r>
            <w:r w:rsidRPr="00971C0E">
              <w:rPr>
                <w:rFonts w:eastAsia="Calibri" w:cs="Times New Roman"/>
                <w:color w:val="000000"/>
                <w:spacing w:val="-4"/>
                <w:sz w:val="22"/>
                <w:szCs w:val="22"/>
              </w:rPr>
              <w:t>wynikających z obecnie obowiązującej ustawy</w:t>
            </w:r>
            <w:r w:rsidRPr="00971C0E">
              <w:rPr>
                <w:rFonts w:eastAsia="Calibri" w:cs="Times New Roman"/>
                <w:color w:val="000000"/>
                <w:sz w:val="22"/>
                <w:szCs w:val="22"/>
              </w:rPr>
              <w:t xml:space="preserve"> z dnia 17 lutego 2005 r. o informatyzacji działalności podmiotów realizujących zadania publiczne (Dz. U. z 2021 r. poz. 2070, z </w:t>
            </w:r>
            <w:proofErr w:type="spellStart"/>
            <w:r w:rsidRPr="00971C0E">
              <w:rPr>
                <w:rFonts w:eastAsia="Calibri" w:cs="Times New Roman"/>
                <w:color w:val="000000"/>
                <w:sz w:val="22"/>
                <w:szCs w:val="22"/>
              </w:rPr>
              <w:t>późn</w:t>
            </w:r>
            <w:proofErr w:type="spellEnd"/>
            <w:r w:rsidRPr="00971C0E">
              <w:rPr>
                <w:rFonts w:eastAsia="Calibri" w:cs="Times New Roman"/>
                <w:color w:val="000000"/>
                <w:sz w:val="22"/>
                <w:szCs w:val="22"/>
              </w:rPr>
              <w:t>. zm.).</w:t>
            </w:r>
          </w:p>
        </w:tc>
      </w:tr>
      <w:tr w:rsidR="00971C0E" w:rsidRPr="00971C0E" w14:paraId="0979025B" w14:textId="77777777" w:rsidTr="00406842">
        <w:trPr>
          <w:trHeight w:val="1403"/>
        </w:trPr>
        <w:tc>
          <w:tcPr>
            <w:tcW w:w="1756" w:type="dxa"/>
            <w:gridSpan w:val="2"/>
            <w:tcBorders>
              <w:top w:val="single" w:sz="4" w:space="0" w:color="000000"/>
              <w:left w:val="single" w:sz="4" w:space="0" w:color="000000"/>
              <w:bottom w:val="single" w:sz="4" w:space="0" w:color="000000"/>
              <w:right w:val="single" w:sz="4" w:space="0" w:color="000000"/>
            </w:tcBorders>
            <w:shd w:val="clear" w:color="auto" w:fill="FFFFFF"/>
          </w:tcPr>
          <w:p w14:paraId="4B54D559"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r w:rsidRPr="00971C0E">
              <w:rPr>
                <w:rFonts w:eastAsia="Calibri" w:cs="Times New Roman"/>
                <w:color w:val="000000"/>
                <w:sz w:val="22"/>
                <w:szCs w:val="22"/>
              </w:rPr>
              <w:t>Dodatkowe informacje, w tym wskazanie źródeł danych i przyjętych do obliczeń założeń</w:t>
            </w:r>
          </w:p>
        </w:tc>
        <w:tc>
          <w:tcPr>
            <w:tcW w:w="8162" w:type="dxa"/>
            <w:gridSpan w:val="27"/>
            <w:tcBorders>
              <w:top w:val="single" w:sz="4" w:space="0" w:color="000000"/>
              <w:left w:val="single" w:sz="4" w:space="0" w:color="000000"/>
              <w:bottom w:val="single" w:sz="4" w:space="0" w:color="000000"/>
              <w:right w:val="single" w:sz="4" w:space="0" w:color="000000"/>
            </w:tcBorders>
            <w:shd w:val="clear" w:color="auto" w:fill="FFFFFF"/>
          </w:tcPr>
          <w:p w14:paraId="1089845D" w14:textId="77777777" w:rsidR="00971C0E" w:rsidRPr="00971C0E" w:rsidRDefault="00971C0E" w:rsidP="00971C0E">
            <w:pPr>
              <w:suppressAutoHyphens/>
              <w:autoSpaceDE/>
              <w:autoSpaceDN/>
              <w:adjustRightInd/>
              <w:spacing w:before="120" w:after="120" w:line="240" w:lineRule="auto"/>
              <w:jc w:val="both"/>
              <w:rPr>
                <w:rFonts w:eastAsia="Calibri" w:cs="Times New Roman"/>
                <w:color w:val="000000"/>
                <w:sz w:val="22"/>
                <w:szCs w:val="22"/>
              </w:rPr>
            </w:pPr>
            <w:r w:rsidRPr="00971C0E">
              <w:rPr>
                <w:rFonts w:eastAsia="Calibri" w:cs="Times New Roman"/>
                <w:color w:val="000000"/>
                <w:spacing w:val="-4"/>
                <w:sz w:val="22"/>
                <w:szCs w:val="22"/>
              </w:rPr>
              <w:t xml:space="preserve">Planowany termin wejścia w życie przedmiotowej ustawy to 2022 r. </w:t>
            </w:r>
            <w:r w:rsidRPr="00971C0E">
              <w:rPr>
                <w:rFonts w:eastAsia="Calibri" w:cs="Times New Roman"/>
                <w:color w:val="000000"/>
                <w:sz w:val="22"/>
                <w:szCs w:val="22"/>
              </w:rPr>
              <w:t>–</w:t>
            </w:r>
            <w:r w:rsidRPr="00971C0E">
              <w:rPr>
                <w:rFonts w:eastAsia="Calibri" w:cs="Times New Roman"/>
                <w:color w:val="000000"/>
                <w:spacing w:val="-4"/>
                <w:sz w:val="22"/>
                <w:szCs w:val="22"/>
              </w:rPr>
              <w:t xml:space="preserve"> w  tabeli został określony jako rok "0".</w:t>
            </w:r>
            <w:r w:rsidRPr="00971C0E">
              <w:rPr>
                <w:rFonts w:eastAsia="Calibri" w:cs="Times New Roman"/>
                <w:color w:val="000000"/>
                <w:sz w:val="22"/>
                <w:szCs w:val="22"/>
              </w:rPr>
              <w:t xml:space="preserve"> Aktualnie funkcjonowanie (w tym rozwój) aplikacji i systemu </w:t>
            </w:r>
            <w:proofErr w:type="spellStart"/>
            <w:r w:rsidRPr="00971C0E">
              <w:rPr>
                <w:rFonts w:eastAsia="Calibri" w:cs="Times New Roman"/>
                <w:color w:val="000000"/>
                <w:sz w:val="22"/>
                <w:szCs w:val="22"/>
              </w:rPr>
              <w:t>mObywatel</w:t>
            </w:r>
            <w:proofErr w:type="spellEnd"/>
            <w:r w:rsidRPr="00971C0E">
              <w:rPr>
                <w:rFonts w:eastAsia="Calibri" w:cs="Times New Roman"/>
                <w:color w:val="000000"/>
                <w:sz w:val="22"/>
                <w:szCs w:val="22"/>
              </w:rPr>
              <w:t xml:space="preserve"> jest regulowany w ustawie o informatyzacji działalności podmiotów realizujących zadania publiczne i wydatki zostały już wykazane w OSR w ramach zakończonych procesów legislacyjnych. Dlatego </w:t>
            </w:r>
            <w:r w:rsidRPr="00971C0E">
              <w:rPr>
                <w:rFonts w:eastAsia="Calibri" w:cs="Times New Roman"/>
                <w:color w:val="000000"/>
                <w:spacing w:val="-4"/>
                <w:sz w:val="22"/>
                <w:szCs w:val="22"/>
              </w:rPr>
              <w:t>wydatki ujęte w powyższej tabeli stanowią koszty</w:t>
            </w:r>
            <w:r w:rsidRPr="00971C0E">
              <w:rPr>
                <w:rFonts w:eastAsia="Calibri" w:cs="Times New Roman"/>
                <w:color w:val="000000"/>
                <w:sz w:val="22"/>
                <w:szCs w:val="22"/>
              </w:rPr>
              <w:t xml:space="preserve">, które zostaną wygenerowane przez zakres regulacji wprowadzany do porządku prawnego </w:t>
            </w:r>
            <w:r w:rsidRPr="00971C0E">
              <w:rPr>
                <w:rFonts w:eastAsia="Calibri" w:cs="Times New Roman"/>
                <w:color w:val="000000"/>
                <w:sz w:val="22"/>
                <w:szCs w:val="22"/>
              </w:rPr>
              <w:lastRenderedPageBreak/>
              <w:t>przedmiotowym projektem ustawy, w szczególności wynikające z:</w:t>
            </w:r>
          </w:p>
          <w:p w14:paraId="06A78CC6" w14:textId="77777777" w:rsidR="00971C0E" w:rsidRPr="00971C0E" w:rsidRDefault="00971C0E" w:rsidP="003150A6">
            <w:pPr>
              <w:widowControl/>
              <w:numPr>
                <w:ilvl w:val="0"/>
                <w:numId w:val="19"/>
              </w:numPr>
              <w:suppressAutoHyphens/>
              <w:autoSpaceDE/>
              <w:autoSpaceDN/>
              <w:adjustRightInd/>
              <w:spacing w:before="120" w:after="120" w:line="240" w:lineRule="auto"/>
              <w:contextualSpacing/>
              <w:jc w:val="both"/>
              <w:rPr>
                <w:rFonts w:eastAsia="Calibri" w:cs="Times New Roman"/>
                <w:color w:val="000000"/>
                <w:spacing w:val="-4"/>
                <w:sz w:val="22"/>
                <w:szCs w:val="22"/>
              </w:rPr>
            </w:pPr>
            <w:r w:rsidRPr="00971C0E">
              <w:rPr>
                <w:rFonts w:eastAsia="Calibri" w:cs="Times New Roman"/>
                <w:color w:val="000000"/>
                <w:spacing w:val="-4"/>
                <w:sz w:val="22"/>
                <w:szCs w:val="22"/>
              </w:rPr>
              <w:t xml:space="preserve">wdrożenia standardu dodawania usług/dokumentów </w:t>
            </w:r>
          </w:p>
          <w:p w14:paraId="64D0491E" w14:textId="77777777" w:rsidR="00971C0E" w:rsidRPr="00971C0E" w:rsidRDefault="00971C0E" w:rsidP="003150A6">
            <w:pPr>
              <w:widowControl/>
              <w:numPr>
                <w:ilvl w:val="0"/>
                <w:numId w:val="19"/>
              </w:numPr>
              <w:suppressAutoHyphens/>
              <w:autoSpaceDE/>
              <w:autoSpaceDN/>
              <w:adjustRightInd/>
              <w:spacing w:before="120" w:after="120" w:line="240" w:lineRule="auto"/>
              <w:contextualSpacing/>
              <w:jc w:val="both"/>
              <w:rPr>
                <w:rFonts w:eastAsia="Calibri" w:cs="Times New Roman"/>
                <w:color w:val="000000"/>
                <w:spacing w:val="-4"/>
                <w:sz w:val="22"/>
                <w:szCs w:val="22"/>
              </w:rPr>
            </w:pPr>
            <w:r w:rsidRPr="00971C0E">
              <w:rPr>
                <w:rFonts w:eastAsia="Calibri" w:cs="Times New Roman"/>
                <w:color w:val="000000"/>
                <w:spacing w:val="-4"/>
                <w:sz w:val="22"/>
                <w:szCs w:val="22"/>
              </w:rPr>
              <w:t>płatności elektronicznych</w:t>
            </w:r>
          </w:p>
          <w:p w14:paraId="2591DECA" w14:textId="77777777" w:rsidR="00971C0E" w:rsidRPr="00971C0E" w:rsidRDefault="00971C0E" w:rsidP="003150A6">
            <w:pPr>
              <w:widowControl/>
              <w:numPr>
                <w:ilvl w:val="0"/>
                <w:numId w:val="19"/>
              </w:numPr>
              <w:suppressAutoHyphens/>
              <w:autoSpaceDE/>
              <w:autoSpaceDN/>
              <w:adjustRightInd/>
              <w:spacing w:before="120" w:after="120" w:line="240" w:lineRule="auto"/>
              <w:contextualSpacing/>
              <w:jc w:val="both"/>
              <w:rPr>
                <w:rFonts w:eastAsia="Calibri" w:cs="Times New Roman"/>
                <w:color w:val="000000"/>
                <w:spacing w:val="-4"/>
                <w:sz w:val="22"/>
                <w:szCs w:val="22"/>
              </w:rPr>
            </w:pPr>
            <w:r w:rsidRPr="00971C0E">
              <w:rPr>
                <w:rFonts w:eastAsia="Calibri" w:cs="Times New Roman"/>
                <w:color w:val="000000"/>
                <w:spacing w:val="-4"/>
                <w:sz w:val="22"/>
                <w:szCs w:val="22"/>
              </w:rPr>
              <w:t>powiadomień PUSH (w tym  wykorzystania aplikacji jako czynnik profilu zaufanego)</w:t>
            </w:r>
          </w:p>
          <w:p w14:paraId="681CAB85" w14:textId="77777777" w:rsidR="00971C0E" w:rsidRPr="00971C0E" w:rsidRDefault="00971C0E" w:rsidP="003150A6">
            <w:pPr>
              <w:widowControl/>
              <w:numPr>
                <w:ilvl w:val="0"/>
                <w:numId w:val="19"/>
              </w:numPr>
              <w:suppressAutoHyphens/>
              <w:autoSpaceDE/>
              <w:autoSpaceDN/>
              <w:adjustRightInd/>
              <w:spacing w:before="120" w:after="120" w:line="240" w:lineRule="auto"/>
              <w:contextualSpacing/>
              <w:jc w:val="both"/>
              <w:rPr>
                <w:rFonts w:eastAsia="Calibri" w:cs="Times New Roman"/>
                <w:color w:val="000000"/>
                <w:spacing w:val="-4"/>
                <w:sz w:val="22"/>
                <w:szCs w:val="22"/>
              </w:rPr>
            </w:pPr>
            <w:r w:rsidRPr="00971C0E">
              <w:rPr>
                <w:rFonts w:eastAsia="Calibri" w:cs="Times New Roman"/>
                <w:color w:val="000000"/>
                <w:spacing w:val="-4"/>
                <w:sz w:val="22"/>
                <w:szCs w:val="22"/>
              </w:rPr>
              <w:t xml:space="preserve">identyfikacji i uwierzytelnienia w usłudze online </w:t>
            </w:r>
          </w:p>
          <w:p w14:paraId="2EECF9BD" w14:textId="77777777" w:rsidR="00971C0E" w:rsidRPr="00971C0E" w:rsidRDefault="00971C0E" w:rsidP="003150A6">
            <w:pPr>
              <w:widowControl/>
              <w:numPr>
                <w:ilvl w:val="0"/>
                <w:numId w:val="19"/>
              </w:numPr>
              <w:suppressAutoHyphens/>
              <w:autoSpaceDE/>
              <w:autoSpaceDN/>
              <w:adjustRightInd/>
              <w:spacing w:before="120" w:after="120" w:line="240" w:lineRule="auto"/>
              <w:contextualSpacing/>
              <w:jc w:val="both"/>
              <w:rPr>
                <w:rFonts w:eastAsia="Calibri" w:cs="Times New Roman"/>
                <w:color w:val="000000"/>
                <w:spacing w:val="-4"/>
                <w:sz w:val="18"/>
                <w:szCs w:val="18"/>
              </w:rPr>
            </w:pPr>
            <w:r w:rsidRPr="00971C0E">
              <w:rPr>
                <w:rFonts w:eastAsia="Calibri" w:cs="Times New Roman"/>
                <w:color w:val="000000"/>
                <w:spacing w:val="-4"/>
                <w:sz w:val="22"/>
                <w:szCs w:val="22"/>
              </w:rPr>
              <w:t xml:space="preserve">mechanizmu prowadzenia ewidencji i dodawania dokumentów. </w:t>
            </w:r>
          </w:p>
          <w:p w14:paraId="54359B21" w14:textId="77777777" w:rsidR="00971C0E" w:rsidRPr="00971C0E" w:rsidRDefault="00971C0E" w:rsidP="00971C0E">
            <w:pPr>
              <w:widowControl/>
              <w:suppressAutoHyphens/>
              <w:autoSpaceDE/>
              <w:autoSpaceDN/>
              <w:adjustRightInd/>
              <w:spacing w:before="120" w:after="120" w:line="240" w:lineRule="auto"/>
              <w:rPr>
                <w:rFonts w:eastAsia="Calibri" w:cs="Times New Roman"/>
                <w:i/>
                <w:spacing w:val="-4"/>
                <w:sz w:val="22"/>
                <w:szCs w:val="22"/>
                <w:lang w:eastAsia="en-US"/>
              </w:rPr>
            </w:pPr>
            <w:r w:rsidRPr="00971C0E">
              <w:rPr>
                <w:rFonts w:eastAsia="Calibri" w:cs="Times New Roman"/>
                <w:spacing w:val="-4"/>
                <w:sz w:val="22"/>
                <w:szCs w:val="22"/>
                <w:lang w:eastAsia="en-US"/>
              </w:rPr>
              <w:t xml:space="preserve">W celu obliczenia ww. wydatków, ze środków będących w dyspozycji ministra właściwego do spraw informatyzacji, oparto się na szacunku planowanych wydatków dokonanym przez wykonawcę systemu i aplikacji </w:t>
            </w:r>
            <w:proofErr w:type="spellStart"/>
            <w:r w:rsidRPr="00971C0E">
              <w:rPr>
                <w:rFonts w:eastAsia="Calibri" w:cs="Times New Roman"/>
                <w:spacing w:val="-4"/>
                <w:sz w:val="22"/>
                <w:szCs w:val="22"/>
                <w:lang w:eastAsia="en-US"/>
              </w:rPr>
              <w:t>mObywatel</w:t>
            </w:r>
            <w:proofErr w:type="spellEnd"/>
            <w:r w:rsidRPr="00971C0E">
              <w:rPr>
                <w:rFonts w:eastAsia="Calibri" w:cs="Times New Roman"/>
                <w:spacing w:val="-4"/>
                <w:sz w:val="22"/>
                <w:szCs w:val="22"/>
                <w:lang w:eastAsia="en-US"/>
              </w:rPr>
              <w:t xml:space="preserve">, na podstawie cen obowiązujących w 2022 r. Pełne wdrożenie rozwiązań, dla których podstawą prawną będzie przedmiotowy projekt, planowany jest w okresie trzech lat. Zakładamy, ze trzeci rok będzie okresem kiedy rozwiązania osiągną swoją docelową skalę. I na tym poziomie będą one utrzymywany przez kolejne lata. </w:t>
            </w:r>
          </w:p>
          <w:p w14:paraId="278D282B" w14:textId="77777777" w:rsidR="00971C0E" w:rsidRPr="00971C0E" w:rsidRDefault="00971C0E" w:rsidP="00971C0E">
            <w:pPr>
              <w:widowControl/>
              <w:suppressAutoHyphens/>
              <w:autoSpaceDE/>
              <w:autoSpaceDN/>
              <w:adjustRightInd/>
              <w:spacing w:before="120" w:after="120" w:line="240" w:lineRule="auto"/>
              <w:rPr>
                <w:rFonts w:eastAsia="Calibri" w:cs="Times New Roman"/>
                <w:spacing w:val="-4"/>
                <w:sz w:val="22"/>
                <w:szCs w:val="22"/>
                <w:lang w:eastAsia="en-US"/>
              </w:rPr>
            </w:pPr>
            <w:r w:rsidRPr="00971C0E">
              <w:rPr>
                <w:rFonts w:eastAsia="Calibri" w:cs="Times New Roman"/>
                <w:spacing w:val="-4"/>
                <w:sz w:val="22"/>
                <w:szCs w:val="22"/>
                <w:lang w:eastAsia="en-US"/>
              </w:rPr>
              <w:t>Przedmiotowe wydatki obejmują koszty osobowe (w szczególności koszt pracy deweloperów, architektów, analityków, testerów)  oraz na infrastrukturę informatyczną. Udział wydatków na  sprzęt, m. in. deweloperski, testowy - wynosi ok. 6,5% wydatków ogółem.</w:t>
            </w:r>
          </w:p>
          <w:p w14:paraId="6D4AB1AA" w14:textId="77777777" w:rsidR="00971C0E" w:rsidRPr="00971C0E" w:rsidRDefault="00971C0E" w:rsidP="00971C0E">
            <w:pPr>
              <w:suppressAutoHyphens/>
              <w:autoSpaceDE/>
              <w:autoSpaceDN/>
              <w:adjustRightInd/>
              <w:spacing w:before="120" w:after="120" w:line="240" w:lineRule="auto"/>
              <w:jc w:val="both"/>
              <w:rPr>
                <w:rFonts w:eastAsia="Calibri" w:cs="Times New Roman"/>
                <w:color w:val="000000"/>
                <w:sz w:val="22"/>
                <w:szCs w:val="22"/>
              </w:rPr>
            </w:pPr>
            <w:r w:rsidRPr="00971C0E">
              <w:rPr>
                <w:rFonts w:eastAsia="Calibri" w:cs="Times New Roman"/>
                <w:color w:val="000000"/>
                <w:sz w:val="22"/>
                <w:szCs w:val="22"/>
              </w:rPr>
              <w:t xml:space="preserve">Szczegółowe planowanie wydatków, w tym w zakresie źródła pochodzenia środków, odbywa się w perspektywie rocznej. Ten sposób ustalania udziału poszczególnych źródeł będzie najbardziej adekwatny do dynamiki programu </w:t>
            </w:r>
            <w:proofErr w:type="spellStart"/>
            <w:r w:rsidRPr="00971C0E">
              <w:rPr>
                <w:rFonts w:eastAsia="Calibri" w:cs="Times New Roman"/>
                <w:color w:val="000000"/>
                <w:sz w:val="22"/>
                <w:szCs w:val="22"/>
              </w:rPr>
              <w:t>mObywatel</w:t>
            </w:r>
            <w:proofErr w:type="spellEnd"/>
            <w:r w:rsidRPr="00971C0E">
              <w:rPr>
                <w:rFonts w:eastAsia="Calibri" w:cs="Times New Roman"/>
                <w:color w:val="000000"/>
                <w:sz w:val="22"/>
                <w:szCs w:val="22"/>
              </w:rPr>
              <w:t xml:space="preserve"> i możliwości Funduszu </w:t>
            </w:r>
            <w:proofErr w:type="spellStart"/>
            <w:r w:rsidRPr="00971C0E">
              <w:rPr>
                <w:rFonts w:eastAsia="Calibri" w:cs="Times New Roman"/>
                <w:color w:val="000000"/>
                <w:sz w:val="22"/>
                <w:szCs w:val="22"/>
              </w:rPr>
              <w:t>CEPiK</w:t>
            </w:r>
            <w:proofErr w:type="spellEnd"/>
            <w:r w:rsidRPr="00971C0E">
              <w:rPr>
                <w:rFonts w:eastAsia="Calibri" w:cs="Times New Roman"/>
                <w:color w:val="000000"/>
                <w:sz w:val="22"/>
                <w:szCs w:val="22"/>
              </w:rPr>
              <w:t xml:space="preserve">. Zakładamy, że co roku, w trakcie ustalania budżetu zostanie przeprowadzona z dysponentem Funduszu </w:t>
            </w:r>
            <w:proofErr w:type="spellStart"/>
            <w:r w:rsidRPr="00971C0E">
              <w:rPr>
                <w:rFonts w:eastAsia="Calibri" w:cs="Times New Roman"/>
                <w:color w:val="000000"/>
                <w:sz w:val="22"/>
                <w:szCs w:val="22"/>
              </w:rPr>
              <w:t>CEPiK</w:t>
            </w:r>
            <w:proofErr w:type="spellEnd"/>
            <w:r w:rsidRPr="00971C0E">
              <w:rPr>
                <w:rFonts w:eastAsia="Calibri" w:cs="Times New Roman"/>
                <w:color w:val="000000"/>
                <w:sz w:val="22"/>
                <w:szCs w:val="22"/>
              </w:rPr>
              <w:t xml:space="preserve"> analiza możliwości finansowania działań wynikających z przedmiotowego projektu ustawy, biorąc pod uwagę dostępne środki w Funduszu </w:t>
            </w:r>
            <w:proofErr w:type="spellStart"/>
            <w:r w:rsidRPr="00971C0E">
              <w:rPr>
                <w:rFonts w:eastAsia="Calibri" w:cs="Times New Roman"/>
                <w:color w:val="000000"/>
                <w:sz w:val="22"/>
                <w:szCs w:val="22"/>
              </w:rPr>
              <w:t>CEPiK</w:t>
            </w:r>
            <w:proofErr w:type="spellEnd"/>
            <w:r w:rsidRPr="00971C0E">
              <w:rPr>
                <w:rFonts w:eastAsia="Calibri" w:cs="Times New Roman"/>
                <w:color w:val="000000"/>
                <w:sz w:val="22"/>
                <w:szCs w:val="22"/>
              </w:rPr>
              <w:t xml:space="preserve">. Z uwagi na szeroki zakres usług oferowanych dla obywateli w ramach aplikacji </w:t>
            </w:r>
            <w:proofErr w:type="spellStart"/>
            <w:r w:rsidRPr="00971C0E">
              <w:rPr>
                <w:rFonts w:eastAsia="Calibri" w:cs="Times New Roman"/>
                <w:color w:val="000000"/>
                <w:sz w:val="22"/>
                <w:szCs w:val="22"/>
              </w:rPr>
              <w:t>mObywatel</w:t>
            </w:r>
            <w:proofErr w:type="spellEnd"/>
            <w:r w:rsidRPr="00971C0E">
              <w:rPr>
                <w:rFonts w:eastAsia="Calibri" w:cs="Times New Roman"/>
                <w:color w:val="000000"/>
                <w:sz w:val="22"/>
                <w:szCs w:val="22"/>
              </w:rPr>
              <w:t xml:space="preserve">, w tym część wprost dedykowana kierowcom lub właścicielom, inne pośrednio kierowcom – zakłada się, że udział Funduszu </w:t>
            </w:r>
            <w:proofErr w:type="spellStart"/>
            <w:r w:rsidRPr="00971C0E">
              <w:rPr>
                <w:rFonts w:eastAsia="Calibri" w:cs="Times New Roman"/>
                <w:color w:val="000000"/>
                <w:sz w:val="22"/>
                <w:szCs w:val="22"/>
              </w:rPr>
              <w:t>CEPiK</w:t>
            </w:r>
            <w:proofErr w:type="spellEnd"/>
            <w:r w:rsidRPr="00971C0E">
              <w:rPr>
                <w:rFonts w:eastAsia="Calibri" w:cs="Times New Roman"/>
                <w:color w:val="000000"/>
                <w:sz w:val="22"/>
                <w:szCs w:val="22"/>
              </w:rPr>
              <w:t xml:space="preserve"> nie będzie uzależniony od liczby usług skierowanych wprost do kierowców lub właścicieli pojazdów. Takie podjęcie pozwoli na elastyczny, dynamiczny rozwój usług i funkcjonalności, stanowiąc odpowiedź na zgłoszone zapotrzebowanie społeczne. Elastyczność jest niezmiernie istotne w zarzadzaniu projektem informatycznych, który powinien odpowiadać na potrzeby ludzi oraz zdarzenia, które nie można było przewidzieć wcześniej.  Takie podejście pozwoliło </w:t>
            </w:r>
            <w:proofErr w:type="spellStart"/>
            <w:r w:rsidRPr="00971C0E">
              <w:rPr>
                <w:rFonts w:eastAsia="Calibri" w:cs="Times New Roman"/>
                <w:color w:val="000000"/>
                <w:sz w:val="22"/>
                <w:szCs w:val="22"/>
              </w:rPr>
              <w:t>mObywatelowi</w:t>
            </w:r>
            <w:proofErr w:type="spellEnd"/>
            <w:r w:rsidRPr="00971C0E">
              <w:rPr>
                <w:rFonts w:eastAsia="Calibri" w:cs="Times New Roman"/>
                <w:color w:val="000000"/>
                <w:sz w:val="22"/>
                <w:szCs w:val="22"/>
              </w:rPr>
              <w:t xml:space="preserve"> w szybki sposób odpowiedzieć na potrzeby społeczne w sytuacji pandemii oraz dużego napływu uchodźców w związku z wojną w Ukrainie po 24. lutego 2022 r.</w:t>
            </w:r>
          </w:p>
          <w:p w14:paraId="658EC1DD" w14:textId="77777777" w:rsidR="00971C0E" w:rsidRPr="00971C0E" w:rsidRDefault="00971C0E" w:rsidP="00971C0E">
            <w:pPr>
              <w:suppressAutoHyphens/>
              <w:autoSpaceDE/>
              <w:autoSpaceDN/>
              <w:adjustRightInd/>
              <w:spacing w:before="120" w:after="120" w:line="240" w:lineRule="auto"/>
              <w:jc w:val="both"/>
              <w:rPr>
                <w:rFonts w:eastAsia="Calibri" w:cs="Times New Roman"/>
                <w:color w:val="000000"/>
                <w:sz w:val="22"/>
                <w:szCs w:val="22"/>
              </w:rPr>
            </w:pPr>
            <w:r w:rsidRPr="00971C0E">
              <w:rPr>
                <w:rFonts w:eastAsia="Calibri" w:cs="Times New Roman"/>
                <w:color w:val="000000"/>
                <w:sz w:val="22"/>
                <w:szCs w:val="22"/>
              </w:rPr>
              <w:t>Poniżej znajduje się szczegółowe szacunkowe koszty  na rok 0:</w:t>
            </w:r>
          </w:p>
          <w:p w14:paraId="30B025E9" w14:textId="77777777" w:rsidR="00971C0E" w:rsidRPr="00971C0E" w:rsidRDefault="00971C0E" w:rsidP="003150A6">
            <w:pPr>
              <w:widowControl/>
              <w:numPr>
                <w:ilvl w:val="3"/>
                <w:numId w:val="5"/>
              </w:numPr>
              <w:suppressAutoHyphens/>
              <w:autoSpaceDE/>
              <w:autoSpaceDN/>
              <w:adjustRightInd/>
              <w:spacing w:before="120" w:after="120" w:line="240" w:lineRule="auto"/>
              <w:ind w:left="360"/>
              <w:contextualSpacing/>
              <w:jc w:val="both"/>
              <w:rPr>
                <w:rFonts w:eastAsia="Calibri" w:cs="Times New Roman"/>
                <w:color w:val="000000"/>
                <w:sz w:val="18"/>
                <w:szCs w:val="18"/>
              </w:rPr>
            </w:pPr>
            <w:r w:rsidRPr="00971C0E">
              <w:rPr>
                <w:rFonts w:eastAsia="Calibri" w:cs="Times New Roman"/>
                <w:color w:val="000000"/>
                <w:sz w:val="22"/>
                <w:szCs w:val="22"/>
              </w:rPr>
              <w:t>wydatki osobowe na działania rozwojowe -  11 583,5 tys. zł, w szczególności:</w:t>
            </w:r>
          </w:p>
          <w:p w14:paraId="70AB2153" w14:textId="77777777" w:rsidR="00971C0E" w:rsidRPr="00971C0E" w:rsidRDefault="00971C0E" w:rsidP="00971C0E">
            <w:pPr>
              <w:suppressAutoHyphens/>
              <w:autoSpaceDE/>
              <w:autoSpaceDN/>
              <w:adjustRightInd/>
              <w:spacing w:before="120" w:after="120" w:line="240" w:lineRule="auto"/>
              <w:ind w:left="360"/>
              <w:contextualSpacing/>
              <w:jc w:val="both"/>
              <w:rPr>
                <w:rFonts w:eastAsia="Calibri" w:cs="Times New Roman"/>
                <w:color w:val="000000"/>
                <w:sz w:val="18"/>
                <w:szCs w:val="18"/>
              </w:rPr>
            </w:pPr>
            <w:r w:rsidRPr="00971C0E">
              <w:rPr>
                <w:rFonts w:eastAsia="Calibri" w:cs="Times New Roman"/>
                <w:color w:val="000000"/>
                <w:sz w:val="22"/>
                <w:szCs w:val="22"/>
              </w:rPr>
              <w:t>- wytworzenie standardu dodawania usług/dokumentów,</w:t>
            </w:r>
          </w:p>
          <w:p w14:paraId="702A6A81" w14:textId="77777777" w:rsidR="00971C0E" w:rsidRPr="00971C0E" w:rsidRDefault="00971C0E" w:rsidP="00971C0E">
            <w:pPr>
              <w:suppressAutoHyphens/>
              <w:autoSpaceDE/>
              <w:autoSpaceDN/>
              <w:adjustRightInd/>
              <w:spacing w:before="120" w:after="120" w:line="240" w:lineRule="auto"/>
              <w:ind w:left="360"/>
              <w:contextualSpacing/>
              <w:jc w:val="both"/>
              <w:rPr>
                <w:rFonts w:eastAsia="Calibri" w:cs="Times New Roman"/>
                <w:color w:val="000000"/>
                <w:sz w:val="18"/>
                <w:szCs w:val="18"/>
              </w:rPr>
            </w:pPr>
            <w:r w:rsidRPr="00971C0E">
              <w:rPr>
                <w:rFonts w:eastAsia="Calibri" w:cs="Times New Roman"/>
                <w:color w:val="000000"/>
                <w:sz w:val="22"/>
                <w:szCs w:val="22"/>
              </w:rPr>
              <w:t>- prace nad mechanizmem płatności elektronicznych,</w:t>
            </w:r>
          </w:p>
          <w:p w14:paraId="2644D2B9" w14:textId="77777777" w:rsidR="00971C0E" w:rsidRPr="00971C0E" w:rsidRDefault="00971C0E" w:rsidP="00971C0E">
            <w:pPr>
              <w:suppressAutoHyphens/>
              <w:autoSpaceDE/>
              <w:autoSpaceDN/>
              <w:adjustRightInd/>
              <w:spacing w:before="120" w:after="120" w:line="240" w:lineRule="auto"/>
              <w:ind w:left="360"/>
              <w:contextualSpacing/>
              <w:jc w:val="both"/>
              <w:rPr>
                <w:rFonts w:eastAsia="Calibri" w:cs="Times New Roman"/>
                <w:color w:val="000000"/>
                <w:sz w:val="18"/>
                <w:szCs w:val="18"/>
              </w:rPr>
            </w:pPr>
            <w:r w:rsidRPr="00971C0E">
              <w:rPr>
                <w:rFonts w:eastAsia="Calibri" w:cs="Times New Roman"/>
                <w:color w:val="000000"/>
                <w:sz w:val="22"/>
                <w:szCs w:val="22"/>
              </w:rPr>
              <w:t>- rozbudowa mechanizmu powiadomień PUSH,</w:t>
            </w:r>
          </w:p>
          <w:p w14:paraId="3954C06D" w14:textId="77777777" w:rsidR="00971C0E" w:rsidRPr="00971C0E" w:rsidRDefault="00971C0E" w:rsidP="00971C0E">
            <w:pPr>
              <w:suppressAutoHyphens/>
              <w:autoSpaceDE/>
              <w:autoSpaceDN/>
              <w:adjustRightInd/>
              <w:spacing w:before="120" w:after="120" w:line="240" w:lineRule="auto"/>
              <w:ind w:left="360"/>
              <w:contextualSpacing/>
              <w:jc w:val="both"/>
              <w:rPr>
                <w:rFonts w:eastAsia="Calibri" w:cs="Times New Roman"/>
                <w:color w:val="000000"/>
                <w:sz w:val="18"/>
                <w:szCs w:val="18"/>
              </w:rPr>
            </w:pPr>
            <w:r w:rsidRPr="00971C0E">
              <w:rPr>
                <w:rFonts w:eastAsia="Calibri" w:cs="Times New Roman"/>
                <w:color w:val="000000"/>
                <w:sz w:val="22"/>
                <w:szCs w:val="22"/>
              </w:rPr>
              <w:t>- implementacja rozwiązania polegającego na identyfikacja i uwierzytelnienie w usłudze online,</w:t>
            </w:r>
          </w:p>
          <w:p w14:paraId="0366D870" w14:textId="77777777" w:rsidR="00971C0E" w:rsidRPr="00971C0E" w:rsidRDefault="00971C0E" w:rsidP="00971C0E">
            <w:pPr>
              <w:suppressAutoHyphens/>
              <w:autoSpaceDE/>
              <w:autoSpaceDN/>
              <w:adjustRightInd/>
              <w:spacing w:before="120" w:after="120" w:line="240" w:lineRule="auto"/>
              <w:ind w:left="360"/>
              <w:contextualSpacing/>
              <w:jc w:val="both"/>
              <w:rPr>
                <w:rFonts w:eastAsia="Calibri" w:cs="Times New Roman"/>
                <w:color w:val="000000"/>
                <w:sz w:val="18"/>
                <w:szCs w:val="18"/>
              </w:rPr>
            </w:pPr>
            <w:r w:rsidRPr="00971C0E">
              <w:rPr>
                <w:rFonts w:eastAsia="Calibri" w:cs="Times New Roman"/>
                <w:color w:val="000000"/>
                <w:sz w:val="22"/>
                <w:szCs w:val="22"/>
              </w:rPr>
              <w:t>- mechanizm prowadzenia ewidencji i dodawania dokumentów;</w:t>
            </w:r>
          </w:p>
          <w:p w14:paraId="1B89F511" w14:textId="77777777" w:rsidR="00971C0E" w:rsidRPr="00971C0E" w:rsidRDefault="00971C0E" w:rsidP="00971C0E">
            <w:pPr>
              <w:widowControl/>
              <w:suppressAutoHyphens/>
              <w:autoSpaceDE/>
              <w:autoSpaceDN/>
              <w:adjustRightInd/>
              <w:spacing w:before="120" w:after="120" w:line="240" w:lineRule="auto"/>
              <w:rPr>
                <w:rFonts w:eastAsia="Calibri" w:cs="Times New Roman"/>
                <w:color w:val="000000"/>
                <w:sz w:val="22"/>
                <w:szCs w:val="22"/>
              </w:rPr>
            </w:pPr>
            <w:r w:rsidRPr="00971C0E">
              <w:rPr>
                <w:rFonts w:eastAsia="Calibri" w:cs="Times New Roman"/>
                <w:color w:val="000000"/>
                <w:sz w:val="22"/>
                <w:szCs w:val="22"/>
              </w:rPr>
              <w:t>2. wydatki na utrzymanie ww. rozwiązań – 2 316,7 tys. zł;</w:t>
            </w:r>
          </w:p>
          <w:p w14:paraId="168B3F61" w14:textId="77777777" w:rsidR="00971C0E" w:rsidRPr="00971C0E" w:rsidRDefault="00971C0E" w:rsidP="00971C0E">
            <w:pPr>
              <w:widowControl/>
              <w:suppressAutoHyphens/>
              <w:autoSpaceDE/>
              <w:autoSpaceDN/>
              <w:adjustRightInd/>
              <w:spacing w:before="120" w:after="120" w:line="240" w:lineRule="auto"/>
              <w:rPr>
                <w:rFonts w:eastAsia="Calibri" w:cs="Times New Roman"/>
                <w:color w:val="000000"/>
                <w:sz w:val="22"/>
                <w:szCs w:val="22"/>
              </w:rPr>
            </w:pPr>
            <w:r w:rsidRPr="00971C0E">
              <w:rPr>
                <w:rFonts w:eastAsia="Calibri" w:cs="Times New Roman"/>
                <w:color w:val="000000"/>
                <w:sz w:val="22"/>
                <w:szCs w:val="22"/>
              </w:rPr>
              <w:t>3. wydatki na sprzęt informatyczny – 973,0 tys</w:t>
            </w:r>
            <w:r w:rsidRPr="00971C0E">
              <w:rPr>
                <w:rFonts w:eastAsia="Calibri" w:cs="Times New Roman"/>
                <w:sz w:val="22"/>
                <w:szCs w:val="22"/>
                <w:lang w:eastAsia="en-US"/>
              </w:rPr>
              <w:t>. zł</w:t>
            </w:r>
          </w:p>
          <w:p w14:paraId="770B3A89" w14:textId="77777777" w:rsidR="00971C0E" w:rsidRPr="00971C0E" w:rsidRDefault="00971C0E" w:rsidP="00971C0E">
            <w:pPr>
              <w:suppressAutoHyphens/>
              <w:autoSpaceDE/>
              <w:autoSpaceDN/>
              <w:adjustRightInd/>
              <w:spacing w:before="120" w:after="120" w:line="240" w:lineRule="auto"/>
              <w:jc w:val="both"/>
              <w:rPr>
                <w:rFonts w:eastAsia="Calibri" w:cs="Times New Roman"/>
                <w:color w:val="000000"/>
                <w:spacing w:val="-6"/>
                <w:sz w:val="22"/>
                <w:szCs w:val="22"/>
              </w:rPr>
            </w:pPr>
            <w:r w:rsidRPr="00971C0E">
              <w:rPr>
                <w:rFonts w:eastAsia="Calibri" w:cs="Times New Roman"/>
                <w:color w:val="000000"/>
                <w:sz w:val="22"/>
                <w:szCs w:val="22"/>
              </w:rPr>
              <w:t xml:space="preserve">W zakresie udostępniania przez uczelnie i szkoły w aplikacji </w:t>
            </w:r>
            <w:proofErr w:type="spellStart"/>
            <w:r w:rsidRPr="00971C0E">
              <w:rPr>
                <w:rFonts w:eastAsia="Calibri" w:cs="Times New Roman"/>
                <w:color w:val="000000"/>
                <w:sz w:val="22"/>
                <w:szCs w:val="22"/>
              </w:rPr>
              <w:t>mObywatel</w:t>
            </w:r>
            <w:proofErr w:type="spellEnd"/>
            <w:r w:rsidRPr="00971C0E">
              <w:rPr>
                <w:rFonts w:eastAsia="Calibri" w:cs="Times New Roman"/>
                <w:color w:val="000000"/>
                <w:sz w:val="22"/>
                <w:szCs w:val="22"/>
              </w:rPr>
              <w:t xml:space="preserve"> </w:t>
            </w:r>
            <w:proofErr w:type="spellStart"/>
            <w:r w:rsidRPr="00971C0E">
              <w:rPr>
                <w:rFonts w:eastAsia="Calibri" w:cs="Times New Roman"/>
                <w:color w:val="000000"/>
                <w:sz w:val="22"/>
                <w:szCs w:val="22"/>
              </w:rPr>
              <w:t>mLegitymacji</w:t>
            </w:r>
            <w:proofErr w:type="spellEnd"/>
            <w:r w:rsidRPr="00971C0E">
              <w:rPr>
                <w:rFonts w:eastAsia="Calibri" w:cs="Times New Roman"/>
                <w:color w:val="000000"/>
                <w:sz w:val="22"/>
                <w:szCs w:val="22"/>
              </w:rPr>
              <w:t xml:space="preserve"> szkolnej lub </w:t>
            </w:r>
            <w:proofErr w:type="spellStart"/>
            <w:r w:rsidRPr="00971C0E">
              <w:rPr>
                <w:rFonts w:eastAsia="Calibri" w:cs="Times New Roman"/>
                <w:color w:val="000000"/>
                <w:sz w:val="22"/>
                <w:szCs w:val="22"/>
              </w:rPr>
              <w:t>mLegitymacji</w:t>
            </w:r>
            <w:proofErr w:type="spellEnd"/>
            <w:r w:rsidRPr="00971C0E">
              <w:rPr>
                <w:rFonts w:eastAsia="Calibri" w:cs="Times New Roman"/>
                <w:color w:val="000000"/>
                <w:sz w:val="22"/>
                <w:szCs w:val="22"/>
              </w:rPr>
              <w:t xml:space="preserve"> studenckiej nie dojdzie do istotnego zwiększenia wydatków po stronie uczelni i szkół. System aplikacji </w:t>
            </w:r>
            <w:proofErr w:type="spellStart"/>
            <w:r w:rsidRPr="00971C0E">
              <w:rPr>
                <w:rFonts w:eastAsia="Calibri" w:cs="Times New Roman"/>
                <w:color w:val="000000"/>
                <w:sz w:val="22"/>
                <w:szCs w:val="22"/>
              </w:rPr>
              <w:t>mObywatel</w:t>
            </w:r>
            <w:proofErr w:type="spellEnd"/>
            <w:r w:rsidRPr="00971C0E">
              <w:rPr>
                <w:rFonts w:eastAsia="Calibri" w:cs="Times New Roman"/>
                <w:color w:val="000000"/>
                <w:sz w:val="22"/>
                <w:szCs w:val="22"/>
              </w:rPr>
              <w:t xml:space="preserve">, finansowany w ramach środków będących w dyspozycji ministra właściwego do spraw informatyzacji, zapewnia rozwiązanie techniczne </w:t>
            </w:r>
            <w:r w:rsidRPr="00971C0E">
              <w:rPr>
                <w:rFonts w:eastAsia="Calibri" w:cs="Times New Roman"/>
                <w:color w:val="000000"/>
                <w:spacing w:val="-2"/>
                <w:sz w:val="22"/>
                <w:szCs w:val="22"/>
              </w:rPr>
              <w:t>umożliwiające wydawanie tych dokumentów elektronicznych (w tym API, certyfikat dla uczelni</w:t>
            </w:r>
            <w:r w:rsidRPr="00971C0E">
              <w:rPr>
                <w:rFonts w:eastAsia="Calibri" w:cs="Times New Roman"/>
                <w:color w:val="000000"/>
                <w:sz w:val="22"/>
                <w:szCs w:val="22"/>
              </w:rPr>
              <w:t xml:space="preserve"> lub szkoły, dostęp do portalu webowego). Z kolei w zakresie kosztów osobowych, zgodnie z danymi pozyskanymi z kilku uczelni, które wdrożyły </w:t>
            </w:r>
            <w:r w:rsidRPr="00971C0E">
              <w:rPr>
                <w:rFonts w:eastAsia="Calibri" w:cs="Times New Roman"/>
                <w:color w:val="000000"/>
                <w:sz w:val="22"/>
                <w:szCs w:val="22"/>
              </w:rPr>
              <w:lastRenderedPageBreak/>
              <w:t xml:space="preserve">wydawanie </w:t>
            </w:r>
            <w:proofErr w:type="spellStart"/>
            <w:r w:rsidRPr="00971C0E">
              <w:rPr>
                <w:rFonts w:eastAsia="Calibri" w:cs="Times New Roman"/>
                <w:color w:val="000000"/>
                <w:sz w:val="22"/>
                <w:szCs w:val="22"/>
              </w:rPr>
              <w:t>mLegitymacji</w:t>
            </w:r>
            <w:proofErr w:type="spellEnd"/>
            <w:r w:rsidRPr="00971C0E">
              <w:rPr>
                <w:rFonts w:eastAsia="Calibri" w:cs="Times New Roman"/>
                <w:color w:val="000000"/>
                <w:sz w:val="22"/>
                <w:szCs w:val="22"/>
              </w:rPr>
              <w:t xml:space="preserve"> - średnia, miesięczna czasochłonność wszystkich czynności związanych z </w:t>
            </w:r>
            <w:proofErr w:type="spellStart"/>
            <w:r w:rsidRPr="00971C0E">
              <w:rPr>
                <w:rFonts w:eastAsia="Calibri" w:cs="Times New Roman"/>
                <w:color w:val="000000"/>
                <w:sz w:val="22"/>
                <w:szCs w:val="22"/>
              </w:rPr>
              <w:t>mLegitymacją</w:t>
            </w:r>
            <w:proofErr w:type="spellEnd"/>
            <w:r w:rsidRPr="00971C0E">
              <w:rPr>
                <w:rFonts w:eastAsia="Calibri" w:cs="Times New Roman"/>
                <w:color w:val="000000"/>
                <w:sz w:val="22"/>
                <w:szCs w:val="22"/>
              </w:rPr>
              <w:t xml:space="preserve"> (w tym obsługa zapytań od studentów), to ok. 40 osobogodzin, tj. 480 osobogodzin rocznie w jednej uczelni albo w ogólne nie generowała </w:t>
            </w:r>
            <w:r w:rsidRPr="00971C0E">
              <w:rPr>
                <w:rFonts w:eastAsia="Calibri" w:cs="Times New Roman"/>
                <w:color w:val="000000"/>
                <w:spacing w:val="-6"/>
                <w:sz w:val="22"/>
                <w:szCs w:val="22"/>
              </w:rPr>
              <w:t>konieczności działań po stronie pracowników uczelni. Biorąc pod uwagę zakres zadań i czasochłonność  po stronie uczelni - d</w:t>
            </w:r>
            <w:r w:rsidRPr="00971C0E">
              <w:rPr>
                <w:rFonts w:eastAsia="Calibri" w:cs="Times New Roman"/>
                <w:color w:val="000000"/>
                <w:sz w:val="22"/>
                <w:szCs w:val="22"/>
              </w:rPr>
              <w:t>o obsługi rozwiązania nie jest konieczny zakup dodatkowej infrastruktury sprzętowej po stronie uczelni. Zakres koniecznych prac może być wykonywany na aktualnie posiadanym sprzęcie komputerowym.</w:t>
            </w:r>
            <w:r w:rsidRPr="00971C0E">
              <w:rPr>
                <w:rFonts w:eastAsia="Calibri" w:cs="Times New Roman"/>
                <w:color w:val="000000"/>
                <w:spacing w:val="-6"/>
                <w:sz w:val="22"/>
                <w:szCs w:val="22"/>
              </w:rPr>
              <w:t xml:space="preserve"> </w:t>
            </w:r>
          </w:p>
          <w:p w14:paraId="04D192DC" w14:textId="77777777" w:rsidR="00971C0E" w:rsidRPr="00971C0E" w:rsidRDefault="00971C0E" w:rsidP="00971C0E">
            <w:pPr>
              <w:suppressAutoHyphens/>
              <w:autoSpaceDE/>
              <w:autoSpaceDN/>
              <w:adjustRightInd/>
              <w:spacing w:before="120" w:after="120" w:line="240" w:lineRule="auto"/>
              <w:jc w:val="both"/>
              <w:rPr>
                <w:rFonts w:eastAsia="Calibri" w:cs="Times New Roman"/>
                <w:color w:val="000000"/>
                <w:sz w:val="22"/>
                <w:szCs w:val="22"/>
              </w:rPr>
            </w:pPr>
            <w:r w:rsidRPr="00971C0E">
              <w:rPr>
                <w:rFonts w:eastAsia="Calibri" w:cs="Times New Roman"/>
                <w:color w:val="000000"/>
                <w:spacing w:val="-6"/>
                <w:sz w:val="22"/>
                <w:szCs w:val="22"/>
              </w:rPr>
              <w:t xml:space="preserve">W związku z prowadzonymi w Ministerstwie Edukacji i Nauki pracami nad usprawnieniem procesu wydawania </w:t>
            </w:r>
            <w:proofErr w:type="spellStart"/>
            <w:r w:rsidRPr="00971C0E">
              <w:rPr>
                <w:rFonts w:eastAsia="Calibri" w:cs="Times New Roman"/>
                <w:color w:val="000000"/>
                <w:spacing w:val="-6"/>
                <w:sz w:val="22"/>
                <w:szCs w:val="22"/>
              </w:rPr>
              <w:t>mLegitymacji</w:t>
            </w:r>
            <w:proofErr w:type="spellEnd"/>
            <w:r w:rsidRPr="00971C0E">
              <w:rPr>
                <w:rFonts w:eastAsia="Calibri" w:cs="Times New Roman"/>
                <w:color w:val="000000"/>
                <w:spacing w:val="-6"/>
                <w:sz w:val="22"/>
                <w:szCs w:val="22"/>
              </w:rPr>
              <w:t xml:space="preserve"> szkolnej przy wykorzystaniu Systemu Informacji Oświatowej, docelowo proces wydawania </w:t>
            </w:r>
            <w:proofErr w:type="spellStart"/>
            <w:r w:rsidRPr="00971C0E">
              <w:rPr>
                <w:rFonts w:eastAsia="Calibri" w:cs="Times New Roman"/>
                <w:color w:val="000000"/>
                <w:spacing w:val="-6"/>
                <w:sz w:val="22"/>
                <w:szCs w:val="22"/>
              </w:rPr>
              <w:t>mLegitymacji</w:t>
            </w:r>
            <w:proofErr w:type="spellEnd"/>
            <w:r w:rsidRPr="00971C0E">
              <w:rPr>
                <w:rFonts w:eastAsia="Calibri" w:cs="Times New Roman"/>
                <w:color w:val="000000"/>
                <w:spacing w:val="-6"/>
                <w:sz w:val="22"/>
                <w:szCs w:val="22"/>
              </w:rPr>
              <w:t xml:space="preserve"> szkolnej będzie zautomatyzowany. Co zlikwiduje w znacznym stopniu aktualny zakres pracy i kosztów związany z wydawaniem </w:t>
            </w:r>
            <w:proofErr w:type="spellStart"/>
            <w:r w:rsidRPr="00971C0E">
              <w:rPr>
                <w:rFonts w:eastAsia="Calibri" w:cs="Times New Roman"/>
                <w:color w:val="000000"/>
                <w:spacing w:val="-6"/>
                <w:sz w:val="22"/>
                <w:szCs w:val="22"/>
              </w:rPr>
              <w:t>mLegitymacji</w:t>
            </w:r>
            <w:proofErr w:type="spellEnd"/>
            <w:r w:rsidRPr="00971C0E">
              <w:rPr>
                <w:rFonts w:eastAsia="Calibri" w:cs="Times New Roman"/>
                <w:color w:val="000000"/>
                <w:spacing w:val="-6"/>
                <w:sz w:val="22"/>
                <w:szCs w:val="22"/>
              </w:rPr>
              <w:t xml:space="preserve"> szkolnej po stronie szkół. Dlatego zakłada się że po wejściu w życie projektowanej zmiany ustawy – Prawo oświatowe, wydatki  po stronie szkół będą podobne jak aktualnie ponoszone przez uczelnie.</w:t>
            </w:r>
          </w:p>
          <w:p w14:paraId="76FBA369" w14:textId="77777777" w:rsidR="00971C0E" w:rsidRPr="00971C0E" w:rsidRDefault="00971C0E" w:rsidP="00971C0E">
            <w:pPr>
              <w:suppressAutoHyphens/>
              <w:autoSpaceDE/>
              <w:autoSpaceDN/>
              <w:adjustRightInd/>
              <w:spacing w:before="120" w:after="120" w:line="240" w:lineRule="auto"/>
              <w:jc w:val="both"/>
              <w:rPr>
                <w:rFonts w:eastAsia="Calibri" w:cs="Times New Roman"/>
                <w:color w:val="000000"/>
                <w:sz w:val="22"/>
                <w:szCs w:val="22"/>
              </w:rPr>
            </w:pPr>
            <w:r w:rsidRPr="00971C0E">
              <w:rPr>
                <w:rFonts w:eastAsia="Calibri" w:cs="Times New Roman"/>
                <w:color w:val="000000"/>
                <w:sz w:val="22"/>
                <w:szCs w:val="22"/>
              </w:rPr>
              <w:t xml:space="preserve">W przypadku udostępniania przez jednostki samorządu terytorialnego w aplikacji </w:t>
            </w:r>
            <w:proofErr w:type="spellStart"/>
            <w:r w:rsidRPr="00971C0E">
              <w:rPr>
                <w:rFonts w:eastAsia="Calibri" w:cs="Times New Roman"/>
                <w:color w:val="000000"/>
                <w:sz w:val="22"/>
                <w:szCs w:val="22"/>
              </w:rPr>
              <w:t>mObywatel</w:t>
            </w:r>
            <w:proofErr w:type="spellEnd"/>
            <w:r w:rsidRPr="00971C0E">
              <w:rPr>
                <w:rFonts w:eastAsia="Calibri" w:cs="Times New Roman"/>
                <w:color w:val="000000"/>
                <w:sz w:val="22"/>
                <w:szCs w:val="22"/>
              </w:rPr>
              <w:t xml:space="preserve"> lokalnych usług/dokumentów elektronicznych może być konieczne dostosowanie systemu źródłowego tych jednostek. W przypadku braku takiego systemu źródłowego zostanie udostępniony dedykowany mechanizm w systemie </w:t>
            </w:r>
            <w:proofErr w:type="spellStart"/>
            <w:r w:rsidRPr="00971C0E">
              <w:rPr>
                <w:rFonts w:eastAsia="Calibri" w:cs="Times New Roman"/>
                <w:color w:val="000000"/>
                <w:sz w:val="22"/>
                <w:szCs w:val="22"/>
              </w:rPr>
              <w:t>mObywatel</w:t>
            </w:r>
            <w:proofErr w:type="spellEnd"/>
            <w:r w:rsidRPr="00971C0E">
              <w:rPr>
                <w:rFonts w:eastAsia="Calibri" w:cs="Times New Roman"/>
                <w:color w:val="000000"/>
                <w:sz w:val="22"/>
                <w:szCs w:val="22"/>
              </w:rPr>
              <w:t xml:space="preserve">. Koszt opracowania, udostępnienia oraz utrzyma tego mechanizmu dla JST będzie finansowany w ramach środków będących w dyspozycji ministra właściwego do spraw informatyzacji.   </w:t>
            </w:r>
          </w:p>
          <w:p w14:paraId="2EB8FAC4" w14:textId="77777777" w:rsidR="00971C0E" w:rsidRPr="00971C0E" w:rsidRDefault="00971C0E" w:rsidP="00971C0E">
            <w:pPr>
              <w:suppressAutoHyphens/>
              <w:autoSpaceDE/>
              <w:autoSpaceDN/>
              <w:adjustRightInd/>
              <w:spacing w:before="120" w:after="120" w:line="240" w:lineRule="auto"/>
              <w:jc w:val="both"/>
              <w:rPr>
                <w:rFonts w:eastAsia="Calibri" w:cs="Times New Roman"/>
                <w:color w:val="000000"/>
                <w:sz w:val="22"/>
                <w:szCs w:val="22"/>
              </w:rPr>
            </w:pPr>
          </w:p>
        </w:tc>
      </w:tr>
      <w:tr w:rsidR="00971C0E" w:rsidRPr="00971C0E" w14:paraId="1F525C32" w14:textId="77777777" w:rsidTr="00406842">
        <w:trPr>
          <w:trHeight w:val="345"/>
        </w:trPr>
        <w:tc>
          <w:tcPr>
            <w:tcW w:w="9918" w:type="dxa"/>
            <w:gridSpan w:val="29"/>
            <w:tcBorders>
              <w:top w:val="single" w:sz="4" w:space="0" w:color="000000"/>
              <w:left w:val="single" w:sz="4" w:space="0" w:color="000000"/>
              <w:bottom w:val="single" w:sz="4" w:space="0" w:color="000000"/>
              <w:right w:val="single" w:sz="4" w:space="0" w:color="000000"/>
            </w:tcBorders>
            <w:shd w:val="clear" w:color="auto" w:fill="99CCFF"/>
          </w:tcPr>
          <w:p w14:paraId="025C05AC" w14:textId="77777777" w:rsidR="00971C0E" w:rsidRPr="00971C0E" w:rsidRDefault="00971C0E" w:rsidP="003150A6">
            <w:pPr>
              <w:widowControl/>
              <w:numPr>
                <w:ilvl w:val="0"/>
                <w:numId w:val="5"/>
              </w:numPr>
              <w:suppressAutoHyphens/>
              <w:autoSpaceDE/>
              <w:autoSpaceDN/>
              <w:adjustRightInd/>
              <w:spacing w:before="120" w:after="120" w:line="240" w:lineRule="auto"/>
              <w:jc w:val="both"/>
              <w:rPr>
                <w:rFonts w:eastAsia="Calibri" w:cs="Times New Roman"/>
                <w:b/>
                <w:color w:val="000000"/>
                <w:spacing w:val="-2"/>
                <w:sz w:val="22"/>
                <w:szCs w:val="22"/>
              </w:rPr>
            </w:pPr>
            <w:r w:rsidRPr="00971C0E">
              <w:rPr>
                <w:rFonts w:eastAsia="Calibri" w:cs="Times New Roman"/>
                <w:b/>
                <w:color w:val="000000"/>
                <w:spacing w:val="-2"/>
                <w:sz w:val="22"/>
                <w:szCs w:val="22"/>
              </w:rPr>
              <w:lastRenderedPageBreak/>
              <w:t xml:space="preserve">Wpływ na </w:t>
            </w:r>
            <w:r w:rsidRPr="00971C0E">
              <w:rPr>
                <w:rFonts w:eastAsia="Calibri" w:cs="Times New Roman"/>
                <w:b/>
                <w:color w:val="000000"/>
                <w:sz w:val="22"/>
                <w:szCs w:val="22"/>
              </w:rPr>
              <w:t xml:space="preserve">konkurencyjność gospodarki i przedsiębiorczość, w tym funkcjonowanie przedsiębiorców oraz na rodzinę, obywateli i gospodarstwa domowe </w:t>
            </w:r>
          </w:p>
        </w:tc>
      </w:tr>
      <w:tr w:rsidR="00971C0E" w:rsidRPr="00971C0E" w14:paraId="7D963FE0" w14:textId="77777777" w:rsidTr="00406842">
        <w:trPr>
          <w:trHeight w:val="142"/>
        </w:trPr>
        <w:tc>
          <w:tcPr>
            <w:tcW w:w="9918" w:type="dxa"/>
            <w:gridSpan w:val="29"/>
            <w:tcBorders>
              <w:top w:val="single" w:sz="4" w:space="0" w:color="000000"/>
              <w:left w:val="single" w:sz="4" w:space="0" w:color="000000"/>
              <w:bottom w:val="single" w:sz="4" w:space="0" w:color="000000"/>
              <w:right w:val="single" w:sz="4" w:space="0" w:color="000000"/>
            </w:tcBorders>
            <w:shd w:val="clear" w:color="auto" w:fill="FFFFFF"/>
          </w:tcPr>
          <w:p w14:paraId="35A7B34C" w14:textId="77777777" w:rsidR="00971C0E" w:rsidRPr="00971C0E" w:rsidRDefault="00971C0E" w:rsidP="00971C0E">
            <w:pPr>
              <w:suppressAutoHyphens/>
              <w:autoSpaceDE/>
              <w:autoSpaceDN/>
              <w:adjustRightInd/>
              <w:spacing w:line="240" w:lineRule="auto"/>
              <w:jc w:val="center"/>
              <w:rPr>
                <w:rFonts w:eastAsia="Calibri" w:cs="Times New Roman"/>
                <w:color w:val="000000"/>
                <w:spacing w:val="-2"/>
                <w:sz w:val="22"/>
                <w:szCs w:val="22"/>
              </w:rPr>
            </w:pPr>
            <w:r w:rsidRPr="00971C0E">
              <w:rPr>
                <w:rFonts w:eastAsia="Calibri" w:cs="Times New Roman"/>
                <w:color w:val="000000"/>
                <w:spacing w:val="-2"/>
                <w:sz w:val="22"/>
                <w:szCs w:val="22"/>
              </w:rPr>
              <w:t>Skutki</w:t>
            </w:r>
          </w:p>
        </w:tc>
      </w:tr>
      <w:tr w:rsidR="00971C0E" w:rsidRPr="00971C0E" w14:paraId="494C4683" w14:textId="77777777" w:rsidTr="00406842">
        <w:trPr>
          <w:trHeight w:val="142"/>
        </w:trPr>
        <w:tc>
          <w:tcPr>
            <w:tcW w:w="3220" w:type="dxa"/>
            <w:gridSpan w:val="7"/>
            <w:tcBorders>
              <w:top w:val="single" w:sz="4" w:space="0" w:color="000000"/>
              <w:left w:val="single" w:sz="4" w:space="0" w:color="000000"/>
              <w:bottom w:val="single" w:sz="4" w:space="0" w:color="000000"/>
              <w:right w:val="single" w:sz="4" w:space="0" w:color="000000"/>
            </w:tcBorders>
            <w:shd w:val="clear" w:color="auto" w:fill="FFFFFF"/>
          </w:tcPr>
          <w:p w14:paraId="081D6958"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r w:rsidRPr="00971C0E">
              <w:rPr>
                <w:rFonts w:eastAsia="Calibri" w:cs="Times New Roman"/>
                <w:color w:val="000000"/>
                <w:sz w:val="22"/>
                <w:szCs w:val="22"/>
              </w:rPr>
              <w:t>Czas w latach od wejścia w życie zmian</w:t>
            </w:r>
          </w:p>
        </w:tc>
        <w:tc>
          <w:tcPr>
            <w:tcW w:w="568" w:type="dxa"/>
            <w:gridSpan w:val="2"/>
            <w:tcBorders>
              <w:top w:val="single" w:sz="4" w:space="0" w:color="000000"/>
              <w:left w:val="single" w:sz="4" w:space="0" w:color="000000"/>
              <w:bottom w:val="single" w:sz="4" w:space="0" w:color="000000"/>
              <w:right w:val="single" w:sz="4" w:space="0" w:color="000000"/>
            </w:tcBorders>
            <w:shd w:val="clear" w:color="auto" w:fill="FFFFFF"/>
          </w:tcPr>
          <w:p w14:paraId="6B5EF6E9" w14:textId="77777777" w:rsidR="00971C0E" w:rsidRPr="00971C0E" w:rsidRDefault="00971C0E" w:rsidP="00971C0E">
            <w:pPr>
              <w:suppressAutoHyphens/>
              <w:autoSpaceDE/>
              <w:autoSpaceDN/>
              <w:adjustRightInd/>
              <w:spacing w:line="240" w:lineRule="auto"/>
              <w:jc w:val="center"/>
              <w:rPr>
                <w:rFonts w:eastAsia="Calibri" w:cs="Times New Roman"/>
                <w:color w:val="000000"/>
                <w:sz w:val="22"/>
                <w:szCs w:val="22"/>
              </w:rPr>
            </w:pPr>
            <w:r w:rsidRPr="00971C0E">
              <w:rPr>
                <w:rFonts w:eastAsia="Calibri" w:cs="Times New Roman"/>
                <w:color w:val="000000"/>
                <w:sz w:val="22"/>
                <w:szCs w:val="22"/>
              </w:rPr>
              <w:t>0</w:t>
            </w:r>
          </w:p>
        </w:tc>
        <w:tc>
          <w:tcPr>
            <w:tcW w:w="1171" w:type="dxa"/>
            <w:gridSpan w:val="5"/>
            <w:tcBorders>
              <w:top w:val="single" w:sz="4" w:space="0" w:color="000000"/>
              <w:left w:val="single" w:sz="4" w:space="0" w:color="000000"/>
              <w:bottom w:val="single" w:sz="4" w:space="0" w:color="000000"/>
              <w:right w:val="single" w:sz="4" w:space="0" w:color="000000"/>
            </w:tcBorders>
            <w:shd w:val="clear" w:color="auto" w:fill="FFFFFF"/>
          </w:tcPr>
          <w:p w14:paraId="35332D59" w14:textId="77777777" w:rsidR="00971C0E" w:rsidRPr="00971C0E" w:rsidRDefault="00971C0E" w:rsidP="00971C0E">
            <w:pPr>
              <w:suppressAutoHyphens/>
              <w:autoSpaceDE/>
              <w:autoSpaceDN/>
              <w:adjustRightInd/>
              <w:spacing w:line="240" w:lineRule="auto"/>
              <w:jc w:val="center"/>
              <w:rPr>
                <w:rFonts w:eastAsia="Calibri" w:cs="Times New Roman"/>
                <w:color w:val="000000"/>
                <w:sz w:val="22"/>
                <w:szCs w:val="22"/>
              </w:rPr>
            </w:pPr>
            <w:r w:rsidRPr="00971C0E">
              <w:rPr>
                <w:rFonts w:eastAsia="Calibri" w:cs="Times New Roman"/>
                <w:color w:val="000000"/>
                <w:sz w:val="22"/>
                <w:szCs w:val="22"/>
              </w:rPr>
              <w:t>1</w:t>
            </w:r>
          </w:p>
        </w:tc>
        <w:tc>
          <w:tcPr>
            <w:tcW w:w="1057" w:type="dxa"/>
            <w:gridSpan w:val="4"/>
            <w:tcBorders>
              <w:top w:val="single" w:sz="4" w:space="0" w:color="000000"/>
              <w:left w:val="single" w:sz="4" w:space="0" w:color="000000"/>
              <w:bottom w:val="single" w:sz="4" w:space="0" w:color="000000"/>
              <w:right w:val="single" w:sz="4" w:space="0" w:color="000000"/>
            </w:tcBorders>
            <w:shd w:val="clear" w:color="auto" w:fill="FFFFFF"/>
          </w:tcPr>
          <w:p w14:paraId="075F8DF8" w14:textId="77777777" w:rsidR="00971C0E" w:rsidRPr="00971C0E" w:rsidRDefault="00971C0E" w:rsidP="00971C0E">
            <w:pPr>
              <w:suppressAutoHyphens/>
              <w:autoSpaceDE/>
              <w:autoSpaceDN/>
              <w:adjustRightInd/>
              <w:spacing w:line="240" w:lineRule="auto"/>
              <w:jc w:val="center"/>
              <w:rPr>
                <w:rFonts w:eastAsia="Calibri" w:cs="Times New Roman"/>
                <w:color w:val="000000"/>
                <w:sz w:val="22"/>
                <w:szCs w:val="22"/>
              </w:rPr>
            </w:pPr>
            <w:r w:rsidRPr="00971C0E">
              <w:rPr>
                <w:rFonts w:eastAsia="Calibri" w:cs="Times New Roman"/>
                <w:color w:val="000000"/>
                <w:sz w:val="22"/>
                <w:szCs w:val="22"/>
              </w:rPr>
              <w:t>2</w:t>
            </w:r>
          </w:p>
        </w:tc>
        <w:tc>
          <w:tcPr>
            <w:tcW w:w="864" w:type="dxa"/>
            <w:gridSpan w:val="3"/>
            <w:tcBorders>
              <w:top w:val="single" w:sz="4" w:space="0" w:color="000000"/>
              <w:left w:val="single" w:sz="4" w:space="0" w:color="000000"/>
              <w:bottom w:val="single" w:sz="4" w:space="0" w:color="000000"/>
              <w:right w:val="single" w:sz="4" w:space="0" w:color="000000"/>
            </w:tcBorders>
            <w:shd w:val="clear" w:color="auto" w:fill="FFFFFF"/>
          </w:tcPr>
          <w:p w14:paraId="77D62660" w14:textId="77777777" w:rsidR="00971C0E" w:rsidRPr="00971C0E" w:rsidRDefault="00971C0E" w:rsidP="00971C0E">
            <w:pPr>
              <w:suppressAutoHyphens/>
              <w:autoSpaceDE/>
              <w:autoSpaceDN/>
              <w:adjustRightInd/>
              <w:spacing w:line="240" w:lineRule="auto"/>
              <w:jc w:val="center"/>
              <w:rPr>
                <w:rFonts w:eastAsia="Calibri" w:cs="Times New Roman"/>
                <w:color w:val="000000"/>
                <w:sz w:val="22"/>
                <w:szCs w:val="22"/>
              </w:rPr>
            </w:pPr>
            <w:r w:rsidRPr="00971C0E">
              <w:rPr>
                <w:rFonts w:eastAsia="Calibri" w:cs="Times New Roman"/>
                <w:color w:val="000000"/>
                <w:sz w:val="22"/>
                <w:szCs w:val="22"/>
              </w:rPr>
              <w:t>3</w:t>
            </w:r>
          </w:p>
        </w:tc>
        <w:tc>
          <w:tcPr>
            <w:tcW w:w="1125" w:type="dxa"/>
            <w:gridSpan w:val="4"/>
            <w:tcBorders>
              <w:top w:val="single" w:sz="4" w:space="0" w:color="000000"/>
              <w:left w:val="single" w:sz="4" w:space="0" w:color="000000"/>
              <w:bottom w:val="single" w:sz="4" w:space="0" w:color="000000"/>
              <w:right w:val="single" w:sz="4" w:space="0" w:color="000000"/>
            </w:tcBorders>
            <w:shd w:val="clear" w:color="auto" w:fill="FFFFFF"/>
          </w:tcPr>
          <w:p w14:paraId="6D8B356C" w14:textId="77777777" w:rsidR="00971C0E" w:rsidRPr="00971C0E" w:rsidRDefault="00971C0E" w:rsidP="00971C0E">
            <w:pPr>
              <w:suppressAutoHyphens/>
              <w:autoSpaceDE/>
              <w:autoSpaceDN/>
              <w:adjustRightInd/>
              <w:spacing w:line="240" w:lineRule="auto"/>
              <w:jc w:val="center"/>
              <w:rPr>
                <w:rFonts w:eastAsia="Calibri" w:cs="Times New Roman"/>
                <w:color w:val="000000"/>
                <w:sz w:val="22"/>
                <w:szCs w:val="22"/>
              </w:rPr>
            </w:pPr>
            <w:r w:rsidRPr="00971C0E">
              <w:rPr>
                <w:rFonts w:eastAsia="Calibri" w:cs="Times New Roman"/>
                <w:color w:val="000000"/>
                <w:sz w:val="22"/>
                <w:szCs w:val="22"/>
              </w:rPr>
              <w:t>5</w:t>
            </w:r>
          </w:p>
        </w:tc>
        <w:tc>
          <w:tcPr>
            <w:tcW w:w="102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08D5684" w14:textId="77777777" w:rsidR="00971C0E" w:rsidRPr="00971C0E" w:rsidRDefault="00971C0E" w:rsidP="00971C0E">
            <w:pPr>
              <w:suppressAutoHyphens/>
              <w:autoSpaceDE/>
              <w:autoSpaceDN/>
              <w:adjustRightInd/>
              <w:spacing w:line="240" w:lineRule="auto"/>
              <w:jc w:val="center"/>
              <w:rPr>
                <w:rFonts w:eastAsia="Calibri" w:cs="Times New Roman"/>
                <w:color w:val="000000"/>
                <w:sz w:val="22"/>
                <w:szCs w:val="22"/>
              </w:rPr>
            </w:pPr>
            <w:r w:rsidRPr="00971C0E">
              <w:rPr>
                <w:rFonts w:eastAsia="Calibri" w:cs="Times New Roman"/>
                <w:color w:val="000000"/>
                <w:sz w:val="22"/>
                <w:szCs w:val="22"/>
              </w:rPr>
              <w:t>10</w:t>
            </w:r>
          </w:p>
        </w:tc>
        <w:tc>
          <w:tcPr>
            <w:tcW w:w="887" w:type="dxa"/>
            <w:tcBorders>
              <w:top w:val="single" w:sz="4" w:space="0" w:color="000000"/>
              <w:left w:val="single" w:sz="4" w:space="0" w:color="000000"/>
              <w:bottom w:val="single" w:sz="4" w:space="0" w:color="000000"/>
              <w:right w:val="single" w:sz="4" w:space="0" w:color="000000"/>
            </w:tcBorders>
            <w:shd w:val="clear" w:color="auto" w:fill="FFFFFF"/>
          </w:tcPr>
          <w:p w14:paraId="193CB72F" w14:textId="77777777" w:rsidR="00971C0E" w:rsidRPr="00971C0E" w:rsidRDefault="00971C0E" w:rsidP="00971C0E">
            <w:pPr>
              <w:suppressAutoHyphens/>
              <w:autoSpaceDE/>
              <w:autoSpaceDN/>
              <w:adjustRightInd/>
              <w:spacing w:line="240" w:lineRule="auto"/>
              <w:jc w:val="center"/>
              <w:rPr>
                <w:rFonts w:eastAsia="Calibri" w:cs="Times New Roman"/>
                <w:i/>
                <w:color w:val="000000"/>
                <w:spacing w:val="-2"/>
                <w:sz w:val="22"/>
                <w:szCs w:val="22"/>
              </w:rPr>
            </w:pPr>
            <w:r w:rsidRPr="00971C0E">
              <w:rPr>
                <w:rFonts w:eastAsia="Calibri" w:cs="Times New Roman"/>
                <w:i/>
                <w:color w:val="000000"/>
                <w:spacing w:val="-2"/>
                <w:sz w:val="22"/>
                <w:szCs w:val="22"/>
              </w:rPr>
              <w:t>Łącznie (0-10)</w:t>
            </w:r>
          </w:p>
        </w:tc>
      </w:tr>
      <w:tr w:rsidR="00971C0E" w:rsidRPr="00971C0E" w14:paraId="0B90E842" w14:textId="77777777" w:rsidTr="00406842">
        <w:trPr>
          <w:trHeight w:val="142"/>
        </w:trPr>
        <w:tc>
          <w:tcPr>
            <w:tcW w:w="1512" w:type="dxa"/>
            <w:vMerge w:val="restart"/>
            <w:tcBorders>
              <w:top w:val="single" w:sz="4" w:space="0" w:color="000000"/>
              <w:left w:val="single" w:sz="4" w:space="0" w:color="000000"/>
              <w:bottom w:val="single" w:sz="4" w:space="0" w:color="000000"/>
              <w:right w:val="single" w:sz="4" w:space="0" w:color="000000"/>
            </w:tcBorders>
            <w:shd w:val="clear" w:color="auto" w:fill="FFFFFF"/>
          </w:tcPr>
          <w:p w14:paraId="0E39F186" w14:textId="77777777" w:rsidR="00971C0E" w:rsidRPr="00971C0E" w:rsidRDefault="00971C0E" w:rsidP="00971C0E">
            <w:pPr>
              <w:suppressAutoHyphens/>
              <w:autoSpaceDE/>
              <w:autoSpaceDN/>
              <w:adjustRightInd/>
              <w:spacing w:line="40" w:lineRule="atLeast"/>
              <w:rPr>
                <w:rFonts w:eastAsia="Calibri" w:cs="Times New Roman"/>
                <w:color w:val="000000"/>
                <w:sz w:val="22"/>
                <w:szCs w:val="22"/>
              </w:rPr>
            </w:pPr>
            <w:r w:rsidRPr="00971C0E">
              <w:rPr>
                <w:rFonts w:eastAsia="Calibri" w:cs="Times New Roman"/>
                <w:color w:val="000000"/>
                <w:sz w:val="22"/>
                <w:szCs w:val="22"/>
              </w:rPr>
              <w:t>W ujęciu pieniężnym</w:t>
            </w:r>
          </w:p>
          <w:p w14:paraId="5FF364AA" w14:textId="77777777" w:rsidR="00971C0E" w:rsidRPr="00971C0E" w:rsidRDefault="00971C0E" w:rsidP="00971C0E">
            <w:pPr>
              <w:suppressAutoHyphens/>
              <w:autoSpaceDE/>
              <w:autoSpaceDN/>
              <w:adjustRightInd/>
              <w:spacing w:line="40" w:lineRule="atLeast"/>
              <w:rPr>
                <w:rFonts w:eastAsia="Calibri" w:cs="Times New Roman"/>
                <w:color w:val="000000"/>
                <w:spacing w:val="-2"/>
                <w:sz w:val="22"/>
                <w:szCs w:val="22"/>
              </w:rPr>
            </w:pPr>
            <w:r w:rsidRPr="00971C0E">
              <w:rPr>
                <w:rFonts w:eastAsia="Calibri" w:cs="Times New Roman"/>
                <w:color w:val="000000"/>
                <w:spacing w:val="-2"/>
                <w:sz w:val="22"/>
                <w:szCs w:val="22"/>
              </w:rPr>
              <w:t xml:space="preserve">(w mln zł, </w:t>
            </w:r>
          </w:p>
          <w:p w14:paraId="1769B66F" w14:textId="77777777" w:rsidR="00971C0E" w:rsidRPr="00971C0E" w:rsidRDefault="00971C0E" w:rsidP="00971C0E">
            <w:pPr>
              <w:suppressAutoHyphens/>
              <w:autoSpaceDE/>
              <w:autoSpaceDN/>
              <w:adjustRightInd/>
              <w:spacing w:line="240" w:lineRule="auto"/>
              <w:rPr>
                <w:rFonts w:eastAsia="Calibri" w:cs="Times New Roman"/>
                <w:color w:val="000000"/>
                <w:sz w:val="22"/>
                <w:szCs w:val="22"/>
              </w:rPr>
            </w:pPr>
            <w:r w:rsidRPr="00971C0E">
              <w:rPr>
                <w:rFonts w:eastAsia="Calibri" w:cs="Times New Roman"/>
                <w:color w:val="000000"/>
                <w:spacing w:val="-2"/>
                <w:sz w:val="22"/>
                <w:szCs w:val="22"/>
              </w:rPr>
              <w:t>ceny stałe z 2021 r.)</w:t>
            </w:r>
          </w:p>
        </w:tc>
        <w:tc>
          <w:tcPr>
            <w:tcW w:w="1708" w:type="dxa"/>
            <w:gridSpan w:val="6"/>
            <w:tcBorders>
              <w:top w:val="single" w:sz="4" w:space="0" w:color="000000"/>
              <w:left w:val="single" w:sz="4" w:space="0" w:color="000000"/>
              <w:bottom w:val="single" w:sz="4" w:space="0" w:color="000000"/>
              <w:right w:val="single" w:sz="4" w:space="0" w:color="000000"/>
            </w:tcBorders>
            <w:shd w:val="clear" w:color="auto" w:fill="FFFFFF"/>
          </w:tcPr>
          <w:p w14:paraId="4D8890A6" w14:textId="77777777" w:rsidR="00971C0E" w:rsidRPr="00971C0E" w:rsidRDefault="00971C0E" w:rsidP="00971C0E">
            <w:pPr>
              <w:suppressAutoHyphens/>
              <w:autoSpaceDE/>
              <w:autoSpaceDN/>
              <w:adjustRightInd/>
              <w:spacing w:line="240" w:lineRule="auto"/>
              <w:rPr>
                <w:rFonts w:eastAsia="Calibri" w:cs="Times New Roman"/>
                <w:color w:val="000000"/>
                <w:sz w:val="22"/>
                <w:szCs w:val="22"/>
              </w:rPr>
            </w:pPr>
            <w:r w:rsidRPr="00971C0E">
              <w:rPr>
                <w:rFonts w:eastAsia="Calibri" w:cs="Times New Roman"/>
                <w:color w:val="000000"/>
                <w:sz w:val="22"/>
                <w:szCs w:val="22"/>
              </w:rPr>
              <w:t>duże przedsiębiorstwa</w:t>
            </w:r>
          </w:p>
        </w:tc>
        <w:tc>
          <w:tcPr>
            <w:tcW w:w="568" w:type="dxa"/>
            <w:gridSpan w:val="2"/>
            <w:tcBorders>
              <w:top w:val="single" w:sz="4" w:space="0" w:color="000000"/>
              <w:left w:val="single" w:sz="4" w:space="0" w:color="000000"/>
              <w:bottom w:val="single" w:sz="4" w:space="0" w:color="000000"/>
              <w:right w:val="single" w:sz="4" w:space="0" w:color="000000"/>
            </w:tcBorders>
            <w:shd w:val="clear" w:color="auto" w:fill="FFFFFF"/>
          </w:tcPr>
          <w:p w14:paraId="0B21FF5C"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p>
        </w:tc>
        <w:tc>
          <w:tcPr>
            <w:tcW w:w="1171" w:type="dxa"/>
            <w:gridSpan w:val="5"/>
            <w:tcBorders>
              <w:top w:val="single" w:sz="4" w:space="0" w:color="000000"/>
              <w:left w:val="single" w:sz="4" w:space="0" w:color="000000"/>
              <w:bottom w:val="single" w:sz="4" w:space="0" w:color="000000"/>
              <w:right w:val="single" w:sz="4" w:space="0" w:color="000000"/>
            </w:tcBorders>
            <w:shd w:val="clear" w:color="auto" w:fill="FFFFFF"/>
          </w:tcPr>
          <w:p w14:paraId="324E11BD"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p>
        </w:tc>
        <w:tc>
          <w:tcPr>
            <w:tcW w:w="1057" w:type="dxa"/>
            <w:gridSpan w:val="4"/>
            <w:tcBorders>
              <w:top w:val="single" w:sz="4" w:space="0" w:color="000000"/>
              <w:left w:val="single" w:sz="4" w:space="0" w:color="000000"/>
              <w:bottom w:val="single" w:sz="4" w:space="0" w:color="000000"/>
              <w:right w:val="single" w:sz="4" w:space="0" w:color="000000"/>
            </w:tcBorders>
            <w:shd w:val="clear" w:color="auto" w:fill="FFFFFF"/>
          </w:tcPr>
          <w:p w14:paraId="780B44AB"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p>
        </w:tc>
        <w:tc>
          <w:tcPr>
            <w:tcW w:w="864" w:type="dxa"/>
            <w:gridSpan w:val="3"/>
            <w:tcBorders>
              <w:top w:val="single" w:sz="4" w:space="0" w:color="000000"/>
              <w:left w:val="single" w:sz="4" w:space="0" w:color="000000"/>
              <w:bottom w:val="single" w:sz="4" w:space="0" w:color="000000"/>
              <w:right w:val="single" w:sz="4" w:space="0" w:color="000000"/>
            </w:tcBorders>
            <w:shd w:val="clear" w:color="auto" w:fill="FFFFFF"/>
          </w:tcPr>
          <w:p w14:paraId="6356391F"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p>
        </w:tc>
        <w:tc>
          <w:tcPr>
            <w:tcW w:w="1125" w:type="dxa"/>
            <w:gridSpan w:val="4"/>
            <w:tcBorders>
              <w:top w:val="single" w:sz="4" w:space="0" w:color="000000"/>
              <w:left w:val="single" w:sz="4" w:space="0" w:color="000000"/>
              <w:bottom w:val="single" w:sz="4" w:space="0" w:color="000000"/>
              <w:right w:val="single" w:sz="4" w:space="0" w:color="000000"/>
            </w:tcBorders>
            <w:shd w:val="clear" w:color="auto" w:fill="FFFFFF"/>
          </w:tcPr>
          <w:p w14:paraId="7DDA54C4"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p>
        </w:tc>
        <w:tc>
          <w:tcPr>
            <w:tcW w:w="1026" w:type="dxa"/>
            <w:gridSpan w:val="3"/>
            <w:tcBorders>
              <w:top w:val="single" w:sz="4" w:space="0" w:color="000000"/>
              <w:left w:val="single" w:sz="4" w:space="0" w:color="000000"/>
              <w:bottom w:val="single" w:sz="4" w:space="0" w:color="000000"/>
              <w:right w:val="single" w:sz="4" w:space="0" w:color="000000"/>
            </w:tcBorders>
            <w:shd w:val="clear" w:color="auto" w:fill="FFFFFF"/>
          </w:tcPr>
          <w:p w14:paraId="3BF2E2BB"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p>
        </w:tc>
        <w:tc>
          <w:tcPr>
            <w:tcW w:w="887" w:type="dxa"/>
            <w:tcBorders>
              <w:top w:val="single" w:sz="4" w:space="0" w:color="000000"/>
              <w:left w:val="single" w:sz="4" w:space="0" w:color="000000"/>
              <w:bottom w:val="single" w:sz="4" w:space="0" w:color="000000"/>
              <w:right w:val="single" w:sz="4" w:space="0" w:color="000000"/>
            </w:tcBorders>
            <w:shd w:val="clear" w:color="auto" w:fill="FFFFFF"/>
          </w:tcPr>
          <w:p w14:paraId="6FF0FFC4" w14:textId="77777777" w:rsidR="00971C0E" w:rsidRPr="00971C0E" w:rsidRDefault="00971C0E" w:rsidP="00971C0E">
            <w:pPr>
              <w:suppressAutoHyphens/>
              <w:autoSpaceDE/>
              <w:autoSpaceDN/>
              <w:adjustRightInd/>
              <w:spacing w:line="240" w:lineRule="auto"/>
              <w:jc w:val="both"/>
              <w:rPr>
                <w:rFonts w:eastAsia="Calibri" w:cs="Times New Roman"/>
                <w:color w:val="000000"/>
                <w:spacing w:val="-2"/>
                <w:sz w:val="22"/>
                <w:szCs w:val="22"/>
              </w:rPr>
            </w:pPr>
          </w:p>
        </w:tc>
      </w:tr>
      <w:tr w:rsidR="00971C0E" w:rsidRPr="00971C0E" w14:paraId="4984BB8C" w14:textId="77777777" w:rsidTr="00406842">
        <w:trPr>
          <w:trHeight w:val="142"/>
        </w:trPr>
        <w:tc>
          <w:tcPr>
            <w:tcW w:w="1512" w:type="dxa"/>
            <w:vMerge/>
            <w:tcBorders>
              <w:top w:val="single" w:sz="4" w:space="0" w:color="000000"/>
              <w:left w:val="single" w:sz="4" w:space="0" w:color="000000"/>
              <w:bottom w:val="single" w:sz="4" w:space="0" w:color="000000"/>
              <w:right w:val="single" w:sz="4" w:space="0" w:color="000000"/>
            </w:tcBorders>
            <w:shd w:val="clear" w:color="auto" w:fill="FFFFFF"/>
          </w:tcPr>
          <w:p w14:paraId="512AEEBD" w14:textId="77777777" w:rsidR="00971C0E" w:rsidRPr="00971C0E" w:rsidRDefault="00971C0E" w:rsidP="00971C0E">
            <w:pPr>
              <w:suppressAutoHyphens/>
              <w:autoSpaceDE/>
              <w:autoSpaceDN/>
              <w:adjustRightInd/>
              <w:spacing w:line="240" w:lineRule="auto"/>
              <w:rPr>
                <w:rFonts w:eastAsia="Calibri" w:cs="Times New Roman"/>
                <w:color w:val="000000"/>
                <w:sz w:val="22"/>
                <w:szCs w:val="22"/>
              </w:rPr>
            </w:pPr>
          </w:p>
        </w:tc>
        <w:tc>
          <w:tcPr>
            <w:tcW w:w="1708" w:type="dxa"/>
            <w:gridSpan w:val="6"/>
            <w:tcBorders>
              <w:top w:val="single" w:sz="4" w:space="0" w:color="000000"/>
              <w:left w:val="single" w:sz="4" w:space="0" w:color="000000"/>
              <w:bottom w:val="single" w:sz="4" w:space="0" w:color="000000"/>
              <w:right w:val="single" w:sz="4" w:space="0" w:color="000000"/>
            </w:tcBorders>
            <w:shd w:val="clear" w:color="auto" w:fill="FFFFFF"/>
          </w:tcPr>
          <w:p w14:paraId="77159C6D" w14:textId="77777777" w:rsidR="00971C0E" w:rsidRPr="00971C0E" w:rsidRDefault="00971C0E" w:rsidP="00971C0E">
            <w:pPr>
              <w:suppressAutoHyphens/>
              <w:autoSpaceDE/>
              <w:autoSpaceDN/>
              <w:adjustRightInd/>
              <w:spacing w:line="240" w:lineRule="auto"/>
              <w:rPr>
                <w:rFonts w:eastAsia="Calibri" w:cs="Times New Roman"/>
                <w:color w:val="000000"/>
                <w:sz w:val="22"/>
                <w:szCs w:val="22"/>
              </w:rPr>
            </w:pPr>
            <w:r w:rsidRPr="00971C0E">
              <w:rPr>
                <w:rFonts w:eastAsia="Calibri" w:cs="Times New Roman"/>
                <w:color w:val="000000"/>
                <w:sz w:val="22"/>
                <w:szCs w:val="22"/>
              </w:rPr>
              <w:t>sektor mikro-, małych i średnich przedsiębiorstw</w:t>
            </w:r>
          </w:p>
        </w:tc>
        <w:tc>
          <w:tcPr>
            <w:tcW w:w="568" w:type="dxa"/>
            <w:gridSpan w:val="2"/>
            <w:tcBorders>
              <w:top w:val="single" w:sz="4" w:space="0" w:color="000000"/>
              <w:left w:val="single" w:sz="4" w:space="0" w:color="000000"/>
              <w:bottom w:val="single" w:sz="4" w:space="0" w:color="000000"/>
              <w:right w:val="single" w:sz="4" w:space="0" w:color="000000"/>
            </w:tcBorders>
            <w:shd w:val="clear" w:color="auto" w:fill="FFFFFF"/>
          </w:tcPr>
          <w:p w14:paraId="131F04A6"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p>
        </w:tc>
        <w:tc>
          <w:tcPr>
            <w:tcW w:w="1171" w:type="dxa"/>
            <w:gridSpan w:val="5"/>
            <w:tcBorders>
              <w:top w:val="single" w:sz="4" w:space="0" w:color="000000"/>
              <w:left w:val="single" w:sz="4" w:space="0" w:color="000000"/>
              <w:bottom w:val="single" w:sz="4" w:space="0" w:color="000000"/>
              <w:right w:val="single" w:sz="4" w:space="0" w:color="000000"/>
            </w:tcBorders>
            <w:shd w:val="clear" w:color="auto" w:fill="FFFFFF"/>
          </w:tcPr>
          <w:p w14:paraId="2802224F"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p>
        </w:tc>
        <w:tc>
          <w:tcPr>
            <w:tcW w:w="1057" w:type="dxa"/>
            <w:gridSpan w:val="4"/>
            <w:tcBorders>
              <w:top w:val="single" w:sz="4" w:space="0" w:color="000000"/>
              <w:left w:val="single" w:sz="4" w:space="0" w:color="000000"/>
              <w:bottom w:val="single" w:sz="4" w:space="0" w:color="000000"/>
              <w:right w:val="single" w:sz="4" w:space="0" w:color="000000"/>
            </w:tcBorders>
            <w:shd w:val="clear" w:color="auto" w:fill="FFFFFF"/>
          </w:tcPr>
          <w:p w14:paraId="74EAE78B"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p>
        </w:tc>
        <w:tc>
          <w:tcPr>
            <w:tcW w:w="864" w:type="dxa"/>
            <w:gridSpan w:val="3"/>
            <w:tcBorders>
              <w:top w:val="single" w:sz="4" w:space="0" w:color="000000"/>
              <w:left w:val="single" w:sz="4" w:space="0" w:color="000000"/>
              <w:bottom w:val="single" w:sz="4" w:space="0" w:color="000000"/>
              <w:right w:val="single" w:sz="4" w:space="0" w:color="000000"/>
            </w:tcBorders>
            <w:shd w:val="clear" w:color="auto" w:fill="FFFFFF"/>
          </w:tcPr>
          <w:p w14:paraId="72C1BE32"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p>
        </w:tc>
        <w:tc>
          <w:tcPr>
            <w:tcW w:w="1125" w:type="dxa"/>
            <w:gridSpan w:val="4"/>
            <w:tcBorders>
              <w:top w:val="single" w:sz="4" w:space="0" w:color="000000"/>
              <w:left w:val="single" w:sz="4" w:space="0" w:color="000000"/>
              <w:bottom w:val="single" w:sz="4" w:space="0" w:color="000000"/>
              <w:right w:val="single" w:sz="4" w:space="0" w:color="000000"/>
            </w:tcBorders>
            <w:shd w:val="clear" w:color="auto" w:fill="FFFFFF"/>
          </w:tcPr>
          <w:p w14:paraId="0DAA8A5D"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p>
        </w:tc>
        <w:tc>
          <w:tcPr>
            <w:tcW w:w="102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28AD18C"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p>
        </w:tc>
        <w:tc>
          <w:tcPr>
            <w:tcW w:w="887" w:type="dxa"/>
            <w:tcBorders>
              <w:top w:val="single" w:sz="4" w:space="0" w:color="000000"/>
              <w:left w:val="single" w:sz="4" w:space="0" w:color="000000"/>
              <w:bottom w:val="single" w:sz="4" w:space="0" w:color="000000"/>
              <w:right w:val="single" w:sz="4" w:space="0" w:color="000000"/>
            </w:tcBorders>
            <w:shd w:val="clear" w:color="auto" w:fill="FFFFFF"/>
          </w:tcPr>
          <w:p w14:paraId="0295D7CE" w14:textId="77777777" w:rsidR="00971C0E" w:rsidRPr="00971C0E" w:rsidRDefault="00971C0E" w:rsidP="00971C0E">
            <w:pPr>
              <w:suppressAutoHyphens/>
              <w:autoSpaceDE/>
              <w:autoSpaceDN/>
              <w:adjustRightInd/>
              <w:spacing w:line="240" w:lineRule="auto"/>
              <w:jc w:val="both"/>
              <w:rPr>
                <w:rFonts w:eastAsia="Calibri" w:cs="Times New Roman"/>
                <w:color w:val="000000"/>
                <w:spacing w:val="-2"/>
                <w:sz w:val="22"/>
                <w:szCs w:val="22"/>
              </w:rPr>
            </w:pPr>
          </w:p>
        </w:tc>
      </w:tr>
      <w:tr w:rsidR="00971C0E" w:rsidRPr="00971C0E" w14:paraId="501921FF" w14:textId="77777777" w:rsidTr="00406842">
        <w:trPr>
          <w:trHeight w:val="142"/>
        </w:trPr>
        <w:tc>
          <w:tcPr>
            <w:tcW w:w="1512" w:type="dxa"/>
            <w:vMerge/>
            <w:tcBorders>
              <w:top w:val="single" w:sz="4" w:space="0" w:color="000000"/>
              <w:left w:val="single" w:sz="4" w:space="0" w:color="000000"/>
              <w:bottom w:val="single" w:sz="4" w:space="0" w:color="000000"/>
              <w:right w:val="single" w:sz="4" w:space="0" w:color="000000"/>
            </w:tcBorders>
            <w:shd w:val="clear" w:color="auto" w:fill="FFFFFF"/>
          </w:tcPr>
          <w:p w14:paraId="041BCF2B" w14:textId="77777777" w:rsidR="00971C0E" w:rsidRPr="00971C0E" w:rsidRDefault="00971C0E" w:rsidP="00971C0E">
            <w:pPr>
              <w:suppressAutoHyphens/>
              <w:autoSpaceDE/>
              <w:autoSpaceDN/>
              <w:adjustRightInd/>
              <w:spacing w:line="240" w:lineRule="auto"/>
              <w:rPr>
                <w:rFonts w:eastAsia="Calibri" w:cs="Times New Roman"/>
                <w:color w:val="000000"/>
                <w:sz w:val="22"/>
                <w:szCs w:val="22"/>
              </w:rPr>
            </w:pPr>
          </w:p>
        </w:tc>
        <w:tc>
          <w:tcPr>
            <w:tcW w:w="1708" w:type="dxa"/>
            <w:gridSpan w:val="6"/>
            <w:tcBorders>
              <w:top w:val="single" w:sz="4" w:space="0" w:color="000000"/>
              <w:left w:val="single" w:sz="4" w:space="0" w:color="000000"/>
              <w:bottom w:val="single" w:sz="4" w:space="0" w:color="000000"/>
              <w:right w:val="single" w:sz="4" w:space="0" w:color="000000"/>
            </w:tcBorders>
            <w:shd w:val="clear" w:color="auto" w:fill="FFFFFF"/>
          </w:tcPr>
          <w:p w14:paraId="39E75EEA" w14:textId="77777777" w:rsidR="00971C0E" w:rsidRPr="00971C0E" w:rsidRDefault="00971C0E" w:rsidP="00971C0E">
            <w:pPr>
              <w:suppressAutoHyphens/>
              <w:autoSpaceDE/>
              <w:autoSpaceDN/>
              <w:adjustRightInd/>
              <w:spacing w:line="240" w:lineRule="auto"/>
              <w:rPr>
                <w:rFonts w:eastAsia="Calibri" w:cs="Times New Roman"/>
                <w:color w:val="000000"/>
                <w:sz w:val="22"/>
                <w:szCs w:val="22"/>
              </w:rPr>
            </w:pPr>
            <w:r w:rsidRPr="00971C0E">
              <w:rPr>
                <w:rFonts w:eastAsia="Calibri" w:cs="Times New Roman"/>
                <w:color w:val="000000"/>
                <w:sz w:val="22"/>
                <w:szCs w:val="22"/>
              </w:rPr>
              <w:t>rodzina, obywatele oraz gospodarstwa domowe</w:t>
            </w:r>
          </w:p>
        </w:tc>
        <w:tc>
          <w:tcPr>
            <w:tcW w:w="568" w:type="dxa"/>
            <w:gridSpan w:val="2"/>
            <w:tcBorders>
              <w:top w:val="single" w:sz="4" w:space="0" w:color="000000"/>
              <w:left w:val="single" w:sz="4" w:space="0" w:color="000000"/>
              <w:bottom w:val="single" w:sz="4" w:space="0" w:color="000000"/>
              <w:right w:val="single" w:sz="4" w:space="0" w:color="000000"/>
            </w:tcBorders>
            <w:shd w:val="clear" w:color="auto" w:fill="FFFFFF"/>
          </w:tcPr>
          <w:p w14:paraId="7C311CFB"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p>
        </w:tc>
        <w:tc>
          <w:tcPr>
            <w:tcW w:w="1171" w:type="dxa"/>
            <w:gridSpan w:val="5"/>
            <w:tcBorders>
              <w:top w:val="single" w:sz="4" w:space="0" w:color="000000"/>
              <w:left w:val="single" w:sz="4" w:space="0" w:color="000000"/>
              <w:bottom w:val="single" w:sz="4" w:space="0" w:color="000000"/>
              <w:right w:val="single" w:sz="4" w:space="0" w:color="000000"/>
            </w:tcBorders>
            <w:shd w:val="clear" w:color="auto" w:fill="FFFFFF"/>
          </w:tcPr>
          <w:p w14:paraId="0331D18F"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p>
        </w:tc>
        <w:tc>
          <w:tcPr>
            <w:tcW w:w="1057" w:type="dxa"/>
            <w:gridSpan w:val="4"/>
            <w:tcBorders>
              <w:top w:val="single" w:sz="4" w:space="0" w:color="000000"/>
              <w:left w:val="single" w:sz="4" w:space="0" w:color="000000"/>
              <w:bottom w:val="single" w:sz="4" w:space="0" w:color="000000"/>
              <w:right w:val="single" w:sz="4" w:space="0" w:color="000000"/>
            </w:tcBorders>
            <w:shd w:val="clear" w:color="auto" w:fill="FFFFFF"/>
          </w:tcPr>
          <w:p w14:paraId="2940FE8B"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p>
        </w:tc>
        <w:tc>
          <w:tcPr>
            <w:tcW w:w="864" w:type="dxa"/>
            <w:gridSpan w:val="3"/>
            <w:tcBorders>
              <w:top w:val="single" w:sz="4" w:space="0" w:color="000000"/>
              <w:left w:val="single" w:sz="4" w:space="0" w:color="000000"/>
              <w:bottom w:val="single" w:sz="4" w:space="0" w:color="000000"/>
              <w:right w:val="single" w:sz="4" w:space="0" w:color="000000"/>
            </w:tcBorders>
            <w:shd w:val="clear" w:color="auto" w:fill="FFFFFF"/>
          </w:tcPr>
          <w:p w14:paraId="3D71D8B0"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p>
        </w:tc>
        <w:tc>
          <w:tcPr>
            <w:tcW w:w="1125" w:type="dxa"/>
            <w:gridSpan w:val="4"/>
            <w:tcBorders>
              <w:top w:val="single" w:sz="4" w:space="0" w:color="000000"/>
              <w:left w:val="single" w:sz="4" w:space="0" w:color="000000"/>
              <w:bottom w:val="single" w:sz="4" w:space="0" w:color="000000"/>
              <w:right w:val="single" w:sz="4" w:space="0" w:color="000000"/>
            </w:tcBorders>
            <w:shd w:val="clear" w:color="auto" w:fill="FFFFFF"/>
          </w:tcPr>
          <w:p w14:paraId="5392BFA3"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p>
        </w:tc>
        <w:tc>
          <w:tcPr>
            <w:tcW w:w="1026" w:type="dxa"/>
            <w:gridSpan w:val="3"/>
            <w:tcBorders>
              <w:top w:val="single" w:sz="4" w:space="0" w:color="000000"/>
              <w:left w:val="single" w:sz="4" w:space="0" w:color="000000"/>
              <w:bottom w:val="single" w:sz="4" w:space="0" w:color="000000"/>
              <w:right w:val="single" w:sz="4" w:space="0" w:color="000000"/>
            </w:tcBorders>
            <w:shd w:val="clear" w:color="auto" w:fill="FFFFFF"/>
          </w:tcPr>
          <w:p w14:paraId="3FCEB90A"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p>
        </w:tc>
        <w:tc>
          <w:tcPr>
            <w:tcW w:w="887" w:type="dxa"/>
            <w:tcBorders>
              <w:top w:val="single" w:sz="4" w:space="0" w:color="000000"/>
              <w:left w:val="single" w:sz="4" w:space="0" w:color="000000"/>
              <w:bottom w:val="single" w:sz="4" w:space="0" w:color="000000"/>
              <w:right w:val="single" w:sz="4" w:space="0" w:color="000000"/>
            </w:tcBorders>
            <w:shd w:val="clear" w:color="auto" w:fill="FFFFFF"/>
          </w:tcPr>
          <w:p w14:paraId="789D92E4" w14:textId="77777777" w:rsidR="00971C0E" w:rsidRPr="00971C0E" w:rsidRDefault="00971C0E" w:rsidP="00971C0E">
            <w:pPr>
              <w:suppressAutoHyphens/>
              <w:autoSpaceDE/>
              <w:autoSpaceDN/>
              <w:adjustRightInd/>
              <w:spacing w:line="240" w:lineRule="auto"/>
              <w:jc w:val="both"/>
              <w:rPr>
                <w:rFonts w:eastAsia="Calibri" w:cs="Times New Roman"/>
                <w:color w:val="000000"/>
                <w:spacing w:val="-2"/>
                <w:sz w:val="22"/>
                <w:szCs w:val="22"/>
              </w:rPr>
            </w:pPr>
          </w:p>
        </w:tc>
      </w:tr>
      <w:tr w:rsidR="00971C0E" w:rsidRPr="00971C0E" w14:paraId="1E9B02E8" w14:textId="77777777" w:rsidTr="00406842">
        <w:trPr>
          <w:trHeight w:val="142"/>
        </w:trPr>
        <w:tc>
          <w:tcPr>
            <w:tcW w:w="1512" w:type="dxa"/>
            <w:vMerge/>
            <w:tcBorders>
              <w:top w:val="single" w:sz="4" w:space="0" w:color="000000"/>
              <w:left w:val="single" w:sz="4" w:space="0" w:color="000000"/>
              <w:bottom w:val="single" w:sz="4" w:space="0" w:color="000000"/>
              <w:right w:val="single" w:sz="4" w:space="0" w:color="000000"/>
            </w:tcBorders>
            <w:shd w:val="clear" w:color="auto" w:fill="FFFFFF"/>
          </w:tcPr>
          <w:p w14:paraId="6F3A2680" w14:textId="77777777" w:rsidR="00971C0E" w:rsidRPr="00971C0E" w:rsidRDefault="00971C0E" w:rsidP="00971C0E">
            <w:pPr>
              <w:suppressAutoHyphens/>
              <w:autoSpaceDE/>
              <w:autoSpaceDN/>
              <w:adjustRightInd/>
              <w:spacing w:line="240" w:lineRule="auto"/>
              <w:rPr>
                <w:rFonts w:eastAsia="Calibri" w:cs="Times New Roman"/>
                <w:color w:val="000000"/>
                <w:sz w:val="22"/>
                <w:szCs w:val="22"/>
              </w:rPr>
            </w:pPr>
          </w:p>
        </w:tc>
        <w:tc>
          <w:tcPr>
            <w:tcW w:w="1708" w:type="dxa"/>
            <w:gridSpan w:val="6"/>
            <w:tcBorders>
              <w:top w:val="single" w:sz="4" w:space="0" w:color="000000"/>
              <w:left w:val="single" w:sz="4" w:space="0" w:color="000000"/>
              <w:bottom w:val="single" w:sz="4" w:space="0" w:color="000000"/>
              <w:right w:val="single" w:sz="4" w:space="0" w:color="000000"/>
            </w:tcBorders>
            <w:shd w:val="clear" w:color="auto" w:fill="FFFFFF"/>
          </w:tcPr>
          <w:p w14:paraId="24E3E7CD" w14:textId="77777777" w:rsidR="00971C0E" w:rsidRPr="00971C0E" w:rsidRDefault="00971C0E" w:rsidP="00971C0E">
            <w:pPr>
              <w:suppressAutoHyphens/>
              <w:autoSpaceDE/>
              <w:autoSpaceDN/>
              <w:adjustRightInd/>
              <w:spacing w:line="240" w:lineRule="auto"/>
              <w:rPr>
                <w:rFonts w:eastAsia="Calibri" w:cs="Times New Roman"/>
                <w:color w:val="000000"/>
                <w:sz w:val="22"/>
                <w:szCs w:val="22"/>
              </w:rPr>
            </w:pPr>
            <w:r w:rsidRPr="00971C0E">
              <w:rPr>
                <w:rFonts w:ascii="Calibri" w:eastAsia="Calibri" w:hAnsi="Calibri" w:cs="Calibri"/>
                <w:sz w:val="22"/>
                <w:szCs w:val="22"/>
                <w:lang w:eastAsia="en-US"/>
              </w:rPr>
              <w:fldChar w:fldCharType="begin">
                <w:ffData>
                  <w:name w:val="Bookmark1"/>
                  <w:enabled/>
                  <w:calcOnExit w:val="0"/>
                  <w:exitMacro w:val="UpdateHeader"/>
                  <w:helpText w:type="text" w:val="Wpisz na jaką grupę docelową będzie miała wpływ projektowana regulacja. Możesz zawężić zakres grupy przez doprecyzowanie: np &quot;małe i średnie przedsiębiorstwa rozliczające się metodą kasową z podatku VAT&quot;"/>
                  <w:statusText w:type="text" w:val="Wpisz na jaką grupę docelową będzie miała wpływ projektowana regulacja"/>
                  <w:textInput>
                    <w:default w:val="(dodaj/usuń)"/>
                    <w:maxLength w:val="1000"/>
                  </w:textInput>
                </w:ffData>
              </w:fldChar>
            </w:r>
            <w:r w:rsidRPr="00971C0E">
              <w:rPr>
                <w:rFonts w:ascii="Calibri" w:eastAsia="Calibri" w:hAnsi="Calibri" w:cs="Calibri"/>
                <w:sz w:val="22"/>
                <w:szCs w:val="22"/>
                <w:lang w:eastAsia="en-US"/>
              </w:rPr>
              <w:instrText>FORMTEXT</w:instrText>
            </w:r>
            <w:r w:rsidRPr="00971C0E">
              <w:rPr>
                <w:rFonts w:ascii="Calibri" w:eastAsia="Calibri" w:hAnsi="Calibri" w:cs="Calibri"/>
                <w:sz w:val="22"/>
                <w:szCs w:val="22"/>
                <w:lang w:eastAsia="en-US"/>
              </w:rPr>
            </w:r>
            <w:r w:rsidRPr="00971C0E">
              <w:rPr>
                <w:rFonts w:ascii="Calibri" w:eastAsia="Calibri" w:hAnsi="Calibri" w:cs="Calibri"/>
                <w:sz w:val="22"/>
                <w:szCs w:val="22"/>
                <w:lang w:eastAsia="en-US"/>
              </w:rPr>
              <w:fldChar w:fldCharType="separate"/>
            </w:r>
            <w:r w:rsidRPr="00971C0E">
              <w:rPr>
                <w:rFonts w:eastAsia="Calibri" w:cs="Times New Roman"/>
                <w:color w:val="000000"/>
                <w:sz w:val="22"/>
                <w:szCs w:val="22"/>
              </w:rPr>
              <w:t>(dodaj/usuń)</w:t>
            </w:r>
            <w:r w:rsidRPr="00971C0E">
              <w:rPr>
                <w:rFonts w:ascii="Calibri" w:eastAsia="Calibri" w:hAnsi="Calibri" w:cs="Calibri"/>
                <w:sz w:val="22"/>
                <w:szCs w:val="22"/>
                <w:lang w:eastAsia="en-US"/>
              </w:rPr>
              <w:fldChar w:fldCharType="end"/>
            </w:r>
          </w:p>
        </w:tc>
        <w:tc>
          <w:tcPr>
            <w:tcW w:w="568" w:type="dxa"/>
            <w:gridSpan w:val="2"/>
            <w:tcBorders>
              <w:top w:val="single" w:sz="4" w:space="0" w:color="000000"/>
              <w:left w:val="single" w:sz="4" w:space="0" w:color="000000"/>
              <w:bottom w:val="single" w:sz="4" w:space="0" w:color="000000"/>
              <w:right w:val="single" w:sz="4" w:space="0" w:color="000000"/>
            </w:tcBorders>
            <w:shd w:val="clear" w:color="auto" w:fill="FFFFFF"/>
          </w:tcPr>
          <w:p w14:paraId="56405B25"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p>
        </w:tc>
        <w:tc>
          <w:tcPr>
            <w:tcW w:w="1171" w:type="dxa"/>
            <w:gridSpan w:val="5"/>
            <w:tcBorders>
              <w:top w:val="single" w:sz="4" w:space="0" w:color="000000"/>
              <w:left w:val="single" w:sz="4" w:space="0" w:color="000000"/>
              <w:bottom w:val="single" w:sz="4" w:space="0" w:color="000000"/>
              <w:right w:val="single" w:sz="4" w:space="0" w:color="000000"/>
            </w:tcBorders>
            <w:shd w:val="clear" w:color="auto" w:fill="FFFFFF"/>
          </w:tcPr>
          <w:p w14:paraId="7DF572B4"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p>
        </w:tc>
        <w:tc>
          <w:tcPr>
            <w:tcW w:w="1057" w:type="dxa"/>
            <w:gridSpan w:val="4"/>
            <w:tcBorders>
              <w:top w:val="single" w:sz="4" w:space="0" w:color="000000"/>
              <w:left w:val="single" w:sz="4" w:space="0" w:color="000000"/>
              <w:bottom w:val="single" w:sz="4" w:space="0" w:color="000000"/>
              <w:right w:val="single" w:sz="4" w:space="0" w:color="000000"/>
            </w:tcBorders>
            <w:shd w:val="clear" w:color="auto" w:fill="FFFFFF"/>
          </w:tcPr>
          <w:p w14:paraId="4C3E628B"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p>
        </w:tc>
        <w:tc>
          <w:tcPr>
            <w:tcW w:w="864" w:type="dxa"/>
            <w:gridSpan w:val="3"/>
            <w:tcBorders>
              <w:top w:val="single" w:sz="4" w:space="0" w:color="000000"/>
              <w:left w:val="single" w:sz="4" w:space="0" w:color="000000"/>
              <w:bottom w:val="single" w:sz="4" w:space="0" w:color="000000"/>
              <w:right w:val="single" w:sz="4" w:space="0" w:color="000000"/>
            </w:tcBorders>
            <w:shd w:val="clear" w:color="auto" w:fill="FFFFFF"/>
          </w:tcPr>
          <w:p w14:paraId="105751C8"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p>
        </w:tc>
        <w:tc>
          <w:tcPr>
            <w:tcW w:w="1125" w:type="dxa"/>
            <w:gridSpan w:val="4"/>
            <w:tcBorders>
              <w:top w:val="single" w:sz="4" w:space="0" w:color="000000"/>
              <w:left w:val="single" w:sz="4" w:space="0" w:color="000000"/>
              <w:bottom w:val="single" w:sz="4" w:space="0" w:color="000000"/>
              <w:right w:val="single" w:sz="4" w:space="0" w:color="000000"/>
            </w:tcBorders>
            <w:shd w:val="clear" w:color="auto" w:fill="FFFFFF"/>
          </w:tcPr>
          <w:p w14:paraId="00E90CA0"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p>
        </w:tc>
        <w:tc>
          <w:tcPr>
            <w:tcW w:w="102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795F4A0"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p>
        </w:tc>
        <w:tc>
          <w:tcPr>
            <w:tcW w:w="887" w:type="dxa"/>
            <w:tcBorders>
              <w:top w:val="single" w:sz="4" w:space="0" w:color="000000"/>
              <w:left w:val="single" w:sz="4" w:space="0" w:color="000000"/>
              <w:bottom w:val="single" w:sz="4" w:space="0" w:color="000000"/>
              <w:right w:val="single" w:sz="4" w:space="0" w:color="000000"/>
            </w:tcBorders>
            <w:shd w:val="clear" w:color="auto" w:fill="FFFFFF"/>
          </w:tcPr>
          <w:p w14:paraId="1ED64ED5" w14:textId="77777777" w:rsidR="00971C0E" w:rsidRPr="00971C0E" w:rsidRDefault="00971C0E" w:rsidP="00971C0E">
            <w:pPr>
              <w:suppressAutoHyphens/>
              <w:autoSpaceDE/>
              <w:autoSpaceDN/>
              <w:adjustRightInd/>
              <w:spacing w:line="240" w:lineRule="auto"/>
              <w:jc w:val="both"/>
              <w:rPr>
                <w:rFonts w:eastAsia="Calibri" w:cs="Times New Roman"/>
                <w:color w:val="000000"/>
                <w:spacing w:val="-2"/>
                <w:sz w:val="22"/>
                <w:szCs w:val="22"/>
              </w:rPr>
            </w:pPr>
          </w:p>
        </w:tc>
      </w:tr>
      <w:tr w:rsidR="00971C0E" w:rsidRPr="00971C0E" w14:paraId="61098043" w14:textId="77777777" w:rsidTr="00406842">
        <w:trPr>
          <w:trHeight w:val="142"/>
        </w:trPr>
        <w:tc>
          <w:tcPr>
            <w:tcW w:w="1512" w:type="dxa"/>
            <w:vMerge w:val="restart"/>
            <w:tcBorders>
              <w:top w:val="single" w:sz="4" w:space="0" w:color="000000"/>
              <w:left w:val="single" w:sz="4" w:space="0" w:color="000000"/>
              <w:bottom w:val="single" w:sz="4" w:space="0" w:color="000000"/>
              <w:right w:val="single" w:sz="4" w:space="0" w:color="000000"/>
            </w:tcBorders>
            <w:shd w:val="clear" w:color="auto" w:fill="FFFFFF"/>
          </w:tcPr>
          <w:p w14:paraId="3BCB3EFB" w14:textId="77777777" w:rsidR="00971C0E" w:rsidRPr="00971C0E" w:rsidRDefault="00971C0E" w:rsidP="00971C0E">
            <w:pPr>
              <w:suppressAutoHyphens/>
              <w:autoSpaceDE/>
              <w:autoSpaceDN/>
              <w:adjustRightInd/>
              <w:spacing w:line="240" w:lineRule="auto"/>
              <w:rPr>
                <w:rFonts w:eastAsia="Calibri" w:cs="Times New Roman"/>
                <w:color w:val="000000"/>
                <w:sz w:val="22"/>
                <w:szCs w:val="22"/>
              </w:rPr>
            </w:pPr>
            <w:r w:rsidRPr="00971C0E">
              <w:rPr>
                <w:rFonts w:eastAsia="Calibri" w:cs="Times New Roman"/>
                <w:color w:val="000000"/>
                <w:sz w:val="22"/>
                <w:szCs w:val="22"/>
              </w:rPr>
              <w:t>W ujęciu niepieniężnym</w:t>
            </w:r>
          </w:p>
        </w:tc>
        <w:tc>
          <w:tcPr>
            <w:tcW w:w="1708" w:type="dxa"/>
            <w:gridSpan w:val="6"/>
            <w:tcBorders>
              <w:top w:val="single" w:sz="4" w:space="0" w:color="000000"/>
              <w:left w:val="single" w:sz="4" w:space="0" w:color="000000"/>
              <w:bottom w:val="single" w:sz="4" w:space="0" w:color="000000"/>
              <w:right w:val="single" w:sz="4" w:space="0" w:color="000000"/>
            </w:tcBorders>
            <w:shd w:val="clear" w:color="auto" w:fill="FFFFFF"/>
          </w:tcPr>
          <w:p w14:paraId="7F3C0A52" w14:textId="77777777" w:rsidR="00971C0E" w:rsidRPr="00971C0E" w:rsidRDefault="00971C0E" w:rsidP="00971C0E">
            <w:pPr>
              <w:suppressAutoHyphens/>
              <w:autoSpaceDE/>
              <w:autoSpaceDN/>
              <w:adjustRightInd/>
              <w:spacing w:line="240" w:lineRule="auto"/>
              <w:rPr>
                <w:rFonts w:eastAsia="Calibri" w:cs="Times New Roman"/>
                <w:color w:val="000000"/>
                <w:sz w:val="22"/>
                <w:szCs w:val="22"/>
              </w:rPr>
            </w:pPr>
            <w:r w:rsidRPr="00971C0E">
              <w:rPr>
                <w:rFonts w:eastAsia="Calibri" w:cs="Times New Roman"/>
                <w:color w:val="000000"/>
                <w:sz w:val="22"/>
                <w:szCs w:val="22"/>
              </w:rPr>
              <w:t>duże przedsiębiorstwa</w:t>
            </w:r>
          </w:p>
        </w:tc>
        <w:tc>
          <w:tcPr>
            <w:tcW w:w="6698" w:type="dxa"/>
            <w:gridSpan w:val="22"/>
            <w:tcBorders>
              <w:top w:val="single" w:sz="4" w:space="0" w:color="000000"/>
              <w:left w:val="single" w:sz="4" w:space="0" w:color="000000"/>
              <w:bottom w:val="single" w:sz="4" w:space="0" w:color="000000"/>
              <w:right w:val="single" w:sz="4" w:space="0" w:color="000000"/>
            </w:tcBorders>
            <w:shd w:val="clear" w:color="auto" w:fill="FFFFFF"/>
          </w:tcPr>
          <w:p w14:paraId="3D64D9EF" w14:textId="77777777" w:rsidR="00971C0E" w:rsidRPr="00971C0E" w:rsidRDefault="00971C0E" w:rsidP="00971C0E">
            <w:pPr>
              <w:suppressAutoHyphens/>
              <w:autoSpaceDE/>
              <w:autoSpaceDN/>
              <w:adjustRightInd/>
              <w:spacing w:before="120" w:after="120" w:line="240" w:lineRule="auto"/>
              <w:jc w:val="both"/>
              <w:rPr>
                <w:rFonts w:eastAsia="Calibri" w:cs="Times New Roman"/>
                <w:color w:val="000000"/>
                <w:spacing w:val="-2"/>
                <w:sz w:val="22"/>
                <w:szCs w:val="22"/>
              </w:rPr>
            </w:pPr>
            <w:r w:rsidRPr="00971C0E">
              <w:rPr>
                <w:rFonts w:eastAsia="Calibri" w:cs="Times New Roman"/>
                <w:color w:val="000000"/>
                <w:spacing w:val="-2"/>
                <w:sz w:val="22"/>
                <w:szCs w:val="22"/>
              </w:rPr>
              <w:t>Umożliwienie klientom zdalnego potwierdzenia swoich danych, praw, uprawnień (atrybutów).</w:t>
            </w:r>
          </w:p>
        </w:tc>
      </w:tr>
      <w:tr w:rsidR="00971C0E" w:rsidRPr="00971C0E" w14:paraId="1AB9A971" w14:textId="77777777" w:rsidTr="00406842">
        <w:trPr>
          <w:trHeight w:val="142"/>
        </w:trPr>
        <w:tc>
          <w:tcPr>
            <w:tcW w:w="1512" w:type="dxa"/>
            <w:vMerge/>
            <w:tcBorders>
              <w:top w:val="single" w:sz="4" w:space="0" w:color="000000"/>
              <w:left w:val="single" w:sz="4" w:space="0" w:color="000000"/>
              <w:bottom w:val="single" w:sz="4" w:space="0" w:color="000000"/>
              <w:right w:val="single" w:sz="4" w:space="0" w:color="000000"/>
            </w:tcBorders>
            <w:shd w:val="clear" w:color="auto" w:fill="FFFFFF"/>
          </w:tcPr>
          <w:p w14:paraId="448A6D65"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p>
        </w:tc>
        <w:tc>
          <w:tcPr>
            <w:tcW w:w="1708" w:type="dxa"/>
            <w:gridSpan w:val="6"/>
            <w:tcBorders>
              <w:top w:val="single" w:sz="4" w:space="0" w:color="000000"/>
              <w:left w:val="single" w:sz="4" w:space="0" w:color="000000"/>
              <w:bottom w:val="single" w:sz="4" w:space="0" w:color="000000"/>
              <w:right w:val="single" w:sz="4" w:space="0" w:color="000000"/>
            </w:tcBorders>
            <w:shd w:val="clear" w:color="auto" w:fill="FFFFFF"/>
          </w:tcPr>
          <w:p w14:paraId="0D939A7B" w14:textId="77777777" w:rsidR="00971C0E" w:rsidRPr="00971C0E" w:rsidRDefault="00971C0E" w:rsidP="00971C0E">
            <w:pPr>
              <w:suppressAutoHyphens/>
              <w:autoSpaceDE/>
              <w:autoSpaceDN/>
              <w:adjustRightInd/>
              <w:spacing w:line="240" w:lineRule="auto"/>
              <w:rPr>
                <w:rFonts w:eastAsia="Calibri" w:cs="Times New Roman"/>
                <w:color w:val="000000"/>
                <w:sz w:val="22"/>
                <w:szCs w:val="22"/>
              </w:rPr>
            </w:pPr>
            <w:r w:rsidRPr="00971C0E">
              <w:rPr>
                <w:rFonts w:eastAsia="Calibri" w:cs="Times New Roman"/>
                <w:color w:val="000000"/>
                <w:sz w:val="22"/>
                <w:szCs w:val="22"/>
              </w:rPr>
              <w:t>sektor mikro-, małych i średnich przedsiębiorstw</w:t>
            </w:r>
          </w:p>
        </w:tc>
        <w:tc>
          <w:tcPr>
            <w:tcW w:w="6698" w:type="dxa"/>
            <w:gridSpan w:val="22"/>
            <w:tcBorders>
              <w:top w:val="single" w:sz="4" w:space="0" w:color="000000"/>
              <w:left w:val="single" w:sz="4" w:space="0" w:color="000000"/>
              <w:bottom w:val="single" w:sz="4" w:space="0" w:color="000000"/>
              <w:right w:val="single" w:sz="4" w:space="0" w:color="000000"/>
            </w:tcBorders>
            <w:shd w:val="clear" w:color="auto" w:fill="FFFFFF"/>
          </w:tcPr>
          <w:p w14:paraId="729A0B8A" w14:textId="77777777" w:rsidR="00971C0E" w:rsidRPr="00971C0E" w:rsidRDefault="00971C0E" w:rsidP="00971C0E">
            <w:pPr>
              <w:suppressAutoHyphens/>
              <w:autoSpaceDE/>
              <w:autoSpaceDN/>
              <w:adjustRightInd/>
              <w:spacing w:before="120" w:after="120" w:line="240" w:lineRule="auto"/>
              <w:jc w:val="both"/>
              <w:rPr>
                <w:rFonts w:eastAsia="Calibri" w:cs="Times New Roman"/>
                <w:color w:val="000000"/>
                <w:spacing w:val="-2"/>
                <w:sz w:val="22"/>
                <w:szCs w:val="22"/>
              </w:rPr>
            </w:pPr>
            <w:r w:rsidRPr="00971C0E">
              <w:rPr>
                <w:rFonts w:eastAsia="Calibri" w:cs="Times New Roman"/>
                <w:color w:val="000000"/>
                <w:spacing w:val="-2"/>
                <w:sz w:val="22"/>
                <w:szCs w:val="22"/>
              </w:rPr>
              <w:t>Umożliwienie klientom i pracownikom zdalnego potwierdzenia swoich danych, praw, uprawnień (atrybutów).</w:t>
            </w:r>
          </w:p>
        </w:tc>
      </w:tr>
      <w:tr w:rsidR="00971C0E" w:rsidRPr="00971C0E" w14:paraId="3708FCED" w14:textId="77777777" w:rsidTr="00406842">
        <w:trPr>
          <w:trHeight w:val="596"/>
        </w:trPr>
        <w:tc>
          <w:tcPr>
            <w:tcW w:w="1512" w:type="dxa"/>
            <w:vMerge/>
            <w:tcBorders>
              <w:top w:val="single" w:sz="4" w:space="0" w:color="000000"/>
              <w:left w:val="single" w:sz="4" w:space="0" w:color="000000"/>
              <w:bottom w:val="single" w:sz="4" w:space="0" w:color="000000"/>
              <w:right w:val="single" w:sz="4" w:space="0" w:color="000000"/>
            </w:tcBorders>
            <w:shd w:val="clear" w:color="auto" w:fill="FFFFFF"/>
          </w:tcPr>
          <w:p w14:paraId="5FA614B6"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p>
        </w:tc>
        <w:tc>
          <w:tcPr>
            <w:tcW w:w="1708" w:type="dxa"/>
            <w:gridSpan w:val="6"/>
            <w:tcBorders>
              <w:top w:val="single" w:sz="4" w:space="0" w:color="000000"/>
              <w:left w:val="single" w:sz="4" w:space="0" w:color="000000"/>
              <w:bottom w:val="single" w:sz="4" w:space="0" w:color="000000"/>
              <w:right w:val="single" w:sz="4" w:space="0" w:color="000000"/>
            </w:tcBorders>
            <w:shd w:val="clear" w:color="auto" w:fill="FFFFFF"/>
          </w:tcPr>
          <w:p w14:paraId="017580F5" w14:textId="77777777" w:rsidR="00971C0E" w:rsidRPr="00971C0E" w:rsidRDefault="00971C0E" w:rsidP="00971C0E">
            <w:pPr>
              <w:tabs>
                <w:tab w:val="right" w:pos="1936"/>
              </w:tabs>
              <w:suppressAutoHyphens/>
              <w:autoSpaceDE/>
              <w:autoSpaceDN/>
              <w:adjustRightInd/>
              <w:spacing w:line="240" w:lineRule="auto"/>
              <w:rPr>
                <w:rFonts w:eastAsia="Calibri" w:cs="Times New Roman"/>
                <w:color w:val="000000"/>
                <w:sz w:val="22"/>
                <w:szCs w:val="22"/>
              </w:rPr>
            </w:pPr>
            <w:r w:rsidRPr="00971C0E">
              <w:rPr>
                <w:rFonts w:eastAsia="Calibri" w:cs="Times New Roman"/>
                <w:color w:val="000000"/>
                <w:sz w:val="22"/>
                <w:szCs w:val="22"/>
              </w:rPr>
              <w:t xml:space="preserve">rodzina, obywatele oraz gospodarstwa domowe, osoby starsze i niepełnosprawne </w:t>
            </w:r>
          </w:p>
        </w:tc>
        <w:tc>
          <w:tcPr>
            <w:tcW w:w="6698" w:type="dxa"/>
            <w:gridSpan w:val="22"/>
            <w:tcBorders>
              <w:top w:val="single" w:sz="4" w:space="0" w:color="000000"/>
              <w:left w:val="single" w:sz="4" w:space="0" w:color="000000"/>
              <w:bottom w:val="single" w:sz="4" w:space="0" w:color="000000"/>
              <w:right w:val="single" w:sz="4" w:space="0" w:color="000000"/>
            </w:tcBorders>
            <w:shd w:val="clear" w:color="auto" w:fill="FFFFFF"/>
          </w:tcPr>
          <w:p w14:paraId="13E0EDA1" w14:textId="77777777" w:rsidR="00971C0E" w:rsidRPr="00971C0E" w:rsidRDefault="00971C0E" w:rsidP="00971C0E">
            <w:pPr>
              <w:suppressAutoHyphens/>
              <w:autoSpaceDE/>
              <w:autoSpaceDN/>
              <w:adjustRightInd/>
              <w:spacing w:before="120" w:after="120" w:line="240" w:lineRule="auto"/>
              <w:jc w:val="both"/>
              <w:rPr>
                <w:rFonts w:eastAsia="Calibri" w:cs="Times New Roman"/>
                <w:color w:val="000000"/>
                <w:spacing w:val="-2"/>
                <w:sz w:val="22"/>
                <w:szCs w:val="22"/>
              </w:rPr>
            </w:pPr>
            <w:r w:rsidRPr="00971C0E">
              <w:rPr>
                <w:rFonts w:eastAsia="Calibri" w:cs="Times New Roman"/>
                <w:color w:val="000000"/>
                <w:spacing w:val="-6"/>
                <w:sz w:val="22"/>
                <w:szCs w:val="22"/>
              </w:rPr>
              <w:t>Dostęp do szerokiego wachlarza mobilnych usług i dokumentów elektronicznych,</w:t>
            </w:r>
            <w:r w:rsidRPr="00971C0E">
              <w:rPr>
                <w:rFonts w:eastAsia="Calibri" w:cs="Times New Roman"/>
                <w:color w:val="000000"/>
                <w:spacing w:val="-2"/>
                <w:sz w:val="22"/>
                <w:szCs w:val="22"/>
              </w:rPr>
              <w:t xml:space="preserve"> w tym lokalnych. Ułatwienia w załatwieniu spraw urzędowych w formie mobilnej, korzystaniu bezkontaktowo lub zdalnie z usług oferowanych przez biznes, urząd.</w:t>
            </w:r>
          </w:p>
        </w:tc>
      </w:tr>
      <w:tr w:rsidR="00971C0E" w:rsidRPr="00971C0E" w14:paraId="7A4083C4" w14:textId="77777777" w:rsidTr="00406842">
        <w:trPr>
          <w:trHeight w:val="240"/>
        </w:trPr>
        <w:tc>
          <w:tcPr>
            <w:tcW w:w="1512" w:type="dxa"/>
            <w:vMerge/>
            <w:tcBorders>
              <w:top w:val="single" w:sz="4" w:space="0" w:color="000000"/>
              <w:left w:val="single" w:sz="4" w:space="0" w:color="000000"/>
              <w:bottom w:val="single" w:sz="4" w:space="0" w:color="000000"/>
              <w:right w:val="single" w:sz="4" w:space="0" w:color="000000"/>
            </w:tcBorders>
            <w:shd w:val="clear" w:color="auto" w:fill="FFFFFF"/>
          </w:tcPr>
          <w:p w14:paraId="6EDBE15B"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p>
        </w:tc>
        <w:tc>
          <w:tcPr>
            <w:tcW w:w="1708" w:type="dxa"/>
            <w:gridSpan w:val="6"/>
            <w:tcBorders>
              <w:top w:val="single" w:sz="4" w:space="0" w:color="000000"/>
              <w:left w:val="single" w:sz="4" w:space="0" w:color="000000"/>
              <w:bottom w:val="single" w:sz="4" w:space="0" w:color="000000"/>
              <w:right w:val="single" w:sz="4" w:space="0" w:color="000000"/>
            </w:tcBorders>
            <w:shd w:val="clear" w:color="auto" w:fill="FFFFFF"/>
          </w:tcPr>
          <w:p w14:paraId="04614CB5" w14:textId="77777777" w:rsidR="00971C0E" w:rsidRPr="00971C0E" w:rsidRDefault="00971C0E" w:rsidP="00971C0E">
            <w:pPr>
              <w:tabs>
                <w:tab w:val="right" w:pos="1936"/>
              </w:tabs>
              <w:suppressAutoHyphens/>
              <w:autoSpaceDE/>
              <w:autoSpaceDN/>
              <w:adjustRightInd/>
              <w:spacing w:line="40" w:lineRule="atLeast"/>
              <w:rPr>
                <w:rFonts w:eastAsia="Calibri" w:cs="Times New Roman"/>
                <w:color w:val="000000"/>
                <w:sz w:val="22"/>
                <w:szCs w:val="22"/>
              </w:rPr>
            </w:pPr>
            <w:r w:rsidRPr="00971C0E">
              <w:rPr>
                <w:rFonts w:eastAsia="Calibri" w:cs="Times New Roman"/>
                <w:color w:val="000000"/>
                <w:sz w:val="22"/>
                <w:szCs w:val="22"/>
              </w:rPr>
              <w:t xml:space="preserve">Podmioty, tj. zrzeszenia, związki zawodowe, </w:t>
            </w:r>
          </w:p>
          <w:p w14:paraId="23C87DEB" w14:textId="77777777" w:rsidR="00971C0E" w:rsidRPr="00971C0E" w:rsidRDefault="00971C0E" w:rsidP="00971C0E">
            <w:pPr>
              <w:tabs>
                <w:tab w:val="right" w:pos="1936"/>
              </w:tabs>
              <w:suppressAutoHyphens/>
              <w:autoSpaceDE/>
              <w:autoSpaceDN/>
              <w:adjustRightInd/>
              <w:spacing w:line="40" w:lineRule="atLeast"/>
              <w:rPr>
                <w:rFonts w:eastAsia="Calibri" w:cs="Times New Roman"/>
                <w:color w:val="000000"/>
                <w:sz w:val="22"/>
                <w:szCs w:val="22"/>
              </w:rPr>
            </w:pPr>
          </w:p>
        </w:tc>
        <w:tc>
          <w:tcPr>
            <w:tcW w:w="6698" w:type="dxa"/>
            <w:gridSpan w:val="22"/>
            <w:tcBorders>
              <w:top w:val="single" w:sz="4" w:space="0" w:color="000000"/>
              <w:left w:val="single" w:sz="4" w:space="0" w:color="000000"/>
              <w:bottom w:val="single" w:sz="4" w:space="0" w:color="000000"/>
              <w:right w:val="single" w:sz="4" w:space="0" w:color="000000"/>
            </w:tcBorders>
            <w:shd w:val="clear" w:color="auto" w:fill="FFFFFF"/>
          </w:tcPr>
          <w:p w14:paraId="5D9362C2" w14:textId="77777777" w:rsidR="00971C0E" w:rsidRPr="00971C0E" w:rsidRDefault="00971C0E" w:rsidP="00971C0E">
            <w:pPr>
              <w:tabs>
                <w:tab w:val="left" w:pos="3000"/>
              </w:tabs>
              <w:suppressAutoHyphens/>
              <w:autoSpaceDE/>
              <w:autoSpaceDN/>
              <w:adjustRightInd/>
              <w:spacing w:before="120" w:after="120" w:line="40" w:lineRule="atLeast"/>
              <w:jc w:val="both"/>
              <w:rPr>
                <w:rFonts w:eastAsia="Calibri" w:cs="Times New Roman"/>
                <w:color w:val="000000"/>
                <w:spacing w:val="-2"/>
                <w:sz w:val="22"/>
                <w:szCs w:val="22"/>
              </w:rPr>
            </w:pPr>
            <w:r w:rsidRPr="00971C0E">
              <w:rPr>
                <w:rFonts w:eastAsia="Calibri" w:cs="Times New Roman"/>
                <w:color w:val="000000"/>
                <w:spacing w:val="-2"/>
                <w:sz w:val="22"/>
                <w:szCs w:val="22"/>
              </w:rPr>
              <w:t>Umożliwienie członkom zdalnego potwierdzenia swoich danych, praw, uprawnień (atrybutów). Ponadto możliwość udostępnienia mobilnych usług dla swoich członków.</w:t>
            </w:r>
          </w:p>
        </w:tc>
      </w:tr>
      <w:tr w:rsidR="00971C0E" w:rsidRPr="00971C0E" w14:paraId="0E4FF349" w14:textId="77777777" w:rsidTr="00406842">
        <w:trPr>
          <w:trHeight w:val="240"/>
        </w:trPr>
        <w:tc>
          <w:tcPr>
            <w:tcW w:w="1512" w:type="dxa"/>
            <w:vMerge/>
            <w:tcBorders>
              <w:top w:val="single" w:sz="4" w:space="0" w:color="000000"/>
              <w:left w:val="single" w:sz="4" w:space="0" w:color="000000"/>
              <w:bottom w:val="single" w:sz="4" w:space="0" w:color="000000"/>
              <w:right w:val="single" w:sz="4" w:space="0" w:color="000000"/>
            </w:tcBorders>
            <w:shd w:val="clear" w:color="auto" w:fill="FFFFFF"/>
          </w:tcPr>
          <w:p w14:paraId="180BE77F"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p>
        </w:tc>
        <w:tc>
          <w:tcPr>
            <w:tcW w:w="1708" w:type="dxa"/>
            <w:gridSpan w:val="6"/>
            <w:tcBorders>
              <w:top w:val="single" w:sz="4" w:space="0" w:color="000000"/>
              <w:left w:val="single" w:sz="4" w:space="0" w:color="000000"/>
              <w:bottom w:val="single" w:sz="4" w:space="0" w:color="000000"/>
              <w:right w:val="single" w:sz="4" w:space="0" w:color="000000"/>
            </w:tcBorders>
            <w:shd w:val="clear" w:color="auto" w:fill="FFFFFF"/>
          </w:tcPr>
          <w:p w14:paraId="1BBCBF31" w14:textId="77777777" w:rsidR="00971C0E" w:rsidRPr="00971C0E" w:rsidRDefault="00971C0E" w:rsidP="00971C0E">
            <w:pPr>
              <w:tabs>
                <w:tab w:val="right" w:pos="1936"/>
              </w:tabs>
              <w:suppressAutoHyphens/>
              <w:autoSpaceDE/>
              <w:autoSpaceDN/>
              <w:adjustRightInd/>
              <w:spacing w:line="40" w:lineRule="atLeast"/>
              <w:rPr>
                <w:rFonts w:eastAsia="Calibri" w:cs="Times New Roman"/>
                <w:color w:val="000000"/>
                <w:sz w:val="22"/>
                <w:szCs w:val="22"/>
              </w:rPr>
            </w:pPr>
            <w:r w:rsidRPr="00971C0E">
              <w:rPr>
                <w:rFonts w:eastAsia="Calibri" w:cs="Times New Roman"/>
                <w:color w:val="000000"/>
                <w:sz w:val="22"/>
                <w:szCs w:val="22"/>
              </w:rPr>
              <w:t>Uczelnie i szkoły</w:t>
            </w:r>
          </w:p>
        </w:tc>
        <w:tc>
          <w:tcPr>
            <w:tcW w:w="6698" w:type="dxa"/>
            <w:gridSpan w:val="22"/>
            <w:tcBorders>
              <w:top w:val="single" w:sz="4" w:space="0" w:color="000000"/>
              <w:left w:val="single" w:sz="4" w:space="0" w:color="000000"/>
              <w:bottom w:val="single" w:sz="4" w:space="0" w:color="000000"/>
              <w:right w:val="single" w:sz="4" w:space="0" w:color="000000"/>
            </w:tcBorders>
            <w:shd w:val="clear" w:color="auto" w:fill="FFFFFF"/>
          </w:tcPr>
          <w:p w14:paraId="32FF7C4A" w14:textId="77777777" w:rsidR="00971C0E" w:rsidRPr="00971C0E" w:rsidRDefault="00971C0E" w:rsidP="00971C0E">
            <w:pPr>
              <w:tabs>
                <w:tab w:val="left" w:pos="3000"/>
              </w:tabs>
              <w:suppressAutoHyphens/>
              <w:autoSpaceDE/>
              <w:autoSpaceDN/>
              <w:adjustRightInd/>
              <w:spacing w:before="120" w:after="120" w:line="40" w:lineRule="atLeast"/>
              <w:jc w:val="both"/>
              <w:rPr>
                <w:rFonts w:eastAsia="Calibri" w:cs="Times New Roman"/>
                <w:color w:val="000000"/>
                <w:spacing w:val="-2"/>
                <w:sz w:val="22"/>
                <w:szCs w:val="22"/>
              </w:rPr>
            </w:pPr>
            <w:r w:rsidRPr="00971C0E">
              <w:rPr>
                <w:rFonts w:eastAsia="Calibri" w:cs="Times New Roman"/>
                <w:color w:val="000000"/>
                <w:spacing w:val="-6"/>
                <w:sz w:val="22"/>
                <w:szCs w:val="22"/>
              </w:rPr>
              <w:t xml:space="preserve">Udostępnianie </w:t>
            </w:r>
            <w:proofErr w:type="spellStart"/>
            <w:r w:rsidRPr="00971C0E">
              <w:rPr>
                <w:rFonts w:eastAsia="Calibri" w:cs="Times New Roman"/>
                <w:color w:val="000000"/>
                <w:spacing w:val="-6"/>
                <w:sz w:val="22"/>
                <w:szCs w:val="22"/>
              </w:rPr>
              <w:t>mLegitymacji</w:t>
            </w:r>
            <w:proofErr w:type="spellEnd"/>
            <w:r w:rsidRPr="00971C0E">
              <w:rPr>
                <w:rFonts w:eastAsia="Calibri" w:cs="Times New Roman"/>
                <w:color w:val="000000"/>
                <w:spacing w:val="-6"/>
                <w:sz w:val="22"/>
                <w:szCs w:val="22"/>
              </w:rPr>
              <w:t xml:space="preserve"> szkolnej i </w:t>
            </w:r>
            <w:proofErr w:type="spellStart"/>
            <w:r w:rsidRPr="00971C0E">
              <w:rPr>
                <w:rFonts w:eastAsia="Calibri" w:cs="Times New Roman"/>
                <w:color w:val="000000"/>
                <w:spacing w:val="-6"/>
                <w:sz w:val="22"/>
                <w:szCs w:val="22"/>
              </w:rPr>
              <w:t>mLegitymacji</w:t>
            </w:r>
            <w:proofErr w:type="spellEnd"/>
            <w:r w:rsidRPr="00971C0E">
              <w:rPr>
                <w:rFonts w:eastAsia="Calibri" w:cs="Times New Roman"/>
                <w:color w:val="000000"/>
                <w:spacing w:val="-6"/>
                <w:sz w:val="22"/>
                <w:szCs w:val="22"/>
              </w:rPr>
              <w:t xml:space="preserve"> studenckiej odpowiednio</w:t>
            </w:r>
            <w:r w:rsidRPr="00971C0E">
              <w:rPr>
                <w:rFonts w:eastAsia="Calibri" w:cs="Times New Roman"/>
                <w:color w:val="000000"/>
                <w:spacing w:val="-2"/>
                <w:sz w:val="22"/>
                <w:szCs w:val="22"/>
              </w:rPr>
              <w:t xml:space="preserve"> dla swoich uczniów i studentów.</w:t>
            </w:r>
          </w:p>
        </w:tc>
      </w:tr>
      <w:tr w:rsidR="00971C0E" w:rsidRPr="00971C0E" w14:paraId="06C6103E" w14:textId="77777777" w:rsidTr="00406842">
        <w:trPr>
          <w:trHeight w:val="240"/>
        </w:trPr>
        <w:tc>
          <w:tcPr>
            <w:tcW w:w="1512" w:type="dxa"/>
            <w:vMerge/>
            <w:tcBorders>
              <w:top w:val="single" w:sz="4" w:space="0" w:color="000000"/>
              <w:left w:val="single" w:sz="4" w:space="0" w:color="000000"/>
              <w:bottom w:val="single" w:sz="4" w:space="0" w:color="000000"/>
              <w:right w:val="single" w:sz="4" w:space="0" w:color="000000"/>
            </w:tcBorders>
            <w:shd w:val="clear" w:color="auto" w:fill="FFFFFF"/>
          </w:tcPr>
          <w:p w14:paraId="2C34E72D"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p>
        </w:tc>
        <w:tc>
          <w:tcPr>
            <w:tcW w:w="1708" w:type="dxa"/>
            <w:gridSpan w:val="6"/>
            <w:tcBorders>
              <w:top w:val="single" w:sz="4" w:space="0" w:color="000000"/>
              <w:left w:val="single" w:sz="4" w:space="0" w:color="000000"/>
              <w:bottom w:val="single" w:sz="4" w:space="0" w:color="000000"/>
              <w:right w:val="single" w:sz="4" w:space="0" w:color="000000"/>
            </w:tcBorders>
            <w:shd w:val="clear" w:color="auto" w:fill="FFFFFF"/>
          </w:tcPr>
          <w:p w14:paraId="049570E8" w14:textId="77777777" w:rsidR="00971C0E" w:rsidRPr="00971C0E" w:rsidRDefault="00971C0E" w:rsidP="00971C0E">
            <w:pPr>
              <w:tabs>
                <w:tab w:val="right" w:pos="1936"/>
              </w:tabs>
              <w:suppressAutoHyphens/>
              <w:autoSpaceDE/>
              <w:autoSpaceDN/>
              <w:adjustRightInd/>
              <w:spacing w:line="40" w:lineRule="atLeast"/>
              <w:rPr>
                <w:rFonts w:eastAsia="Calibri" w:cs="Times New Roman"/>
                <w:color w:val="000000"/>
                <w:sz w:val="22"/>
                <w:szCs w:val="22"/>
              </w:rPr>
            </w:pPr>
            <w:r w:rsidRPr="00971C0E">
              <w:rPr>
                <w:rFonts w:eastAsia="Calibri" w:cs="Times New Roman"/>
                <w:color w:val="000000"/>
                <w:sz w:val="22"/>
                <w:szCs w:val="22"/>
              </w:rPr>
              <w:t>Jednostki samorządu terytorialnego</w:t>
            </w:r>
          </w:p>
        </w:tc>
        <w:tc>
          <w:tcPr>
            <w:tcW w:w="6698" w:type="dxa"/>
            <w:gridSpan w:val="22"/>
            <w:tcBorders>
              <w:top w:val="single" w:sz="4" w:space="0" w:color="000000"/>
              <w:left w:val="single" w:sz="4" w:space="0" w:color="000000"/>
              <w:bottom w:val="single" w:sz="4" w:space="0" w:color="000000"/>
              <w:right w:val="single" w:sz="4" w:space="0" w:color="000000"/>
            </w:tcBorders>
            <w:shd w:val="clear" w:color="auto" w:fill="FFFFFF"/>
          </w:tcPr>
          <w:p w14:paraId="741939A9" w14:textId="77777777" w:rsidR="00971C0E" w:rsidRPr="00971C0E" w:rsidRDefault="00971C0E" w:rsidP="00971C0E">
            <w:pPr>
              <w:tabs>
                <w:tab w:val="left" w:pos="3000"/>
              </w:tabs>
              <w:suppressAutoHyphens/>
              <w:autoSpaceDE/>
              <w:autoSpaceDN/>
              <w:adjustRightInd/>
              <w:spacing w:before="120" w:after="120" w:line="40" w:lineRule="atLeast"/>
              <w:jc w:val="both"/>
              <w:rPr>
                <w:rFonts w:eastAsia="Calibri" w:cs="Times New Roman"/>
                <w:color w:val="000000"/>
                <w:spacing w:val="-2"/>
                <w:sz w:val="22"/>
                <w:szCs w:val="22"/>
              </w:rPr>
            </w:pPr>
            <w:r w:rsidRPr="00971C0E">
              <w:rPr>
                <w:rFonts w:eastAsia="Calibri" w:cs="Times New Roman"/>
                <w:color w:val="000000"/>
                <w:spacing w:val="-2"/>
                <w:sz w:val="22"/>
                <w:szCs w:val="22"/>
              </w:rPr>
              <w:t>Udostępnienia mobilnych usług dla mieszkańców.</w:t>
            </w:r>
          </w:p>
        </w:tc>
      </w:tr>
      <w:tr w:rsidR="00971C0E" w:rsidRPr="00971C0E" w14:paraId="34790273" w14:textId="77777777" w:rsidTr="00406842">
        <w:trPr>
          <w:trHeight w:val="142"/>
        </w:trPr>
        <w:tc>
          <w:tcPr>
            <w:tcW w:w="1512" w:type="dxa"/>
            <w:tcBorders>
              <w:top w:val="single" w:sz="4" w:space="0" w:color="000000"/>
              <w:left w:val="single" w:sz="4" w:space="0" w:color="000000"/>
              <w:bottom w:val="single" w:sz="4" w:space="0" w:color="000000"/>
              <w:right w:val="single" w:sz="4" w:space="0" w:color="000000"/>
            </w:tcBorders>
            <w:shd w:val="clear" w:color="auto" w:fill="FFFFFF"/>
          </w:tcPr>
          <w:p w14:paraId="7769DA22"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r w:rsidRPr="00971C0E">
              <w:rPr>
                <w:rFonts w:eastAsia="Calibri" w:cs="Times New Roman"/>
                <w:color w:val="000000"/>
                <w:sz w:val="22"/>
                <w:szCs w:val="22"/>
              </w:rPr>
              <w:t>Niemierzalne</w:t>
            </w:r>
          </w:p>
        </w:tc>
        <w:tc>
          <w:tcPr>
            <w:tcW w:w="1708" w:type="dxa"/>
            <w:gridSpan w:val="6"/>
            <w:tcBorders>
              <w:top w:val="single" w:sz="4" w:space="0" w:color="000000"/>
              <w:left w:val="single" w:sz="4" w:space="0" w:color="000000"/>
              <w:bottom w:val="single" w:sz="4" w:space="0" w:color="000000"/>
              <w:right w:val="single" w:sz="4" w:space="0" w:color="000000"/>
            </w:tcBorders>
            <w:shd w:val="clear" w:color="auto" w:fill="FFFFFF"/>
          </w:tcPr>
          <w:p w14:paraId="32E252B9"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r w:rsidRPr="00971C0E">
              <w:rPr>
                <w:rFonts w:ascii="Calibri" w:eastAsia="Calibri" w:hAnsi="Calibri" w:cs="Calibri"/>
                <w:sz w:val="22"/>
                <w:szCs w:val="22"/>
                <w:lang w:eastAsia="en-US"/>
              </w:rPr>
              <w:fldChar w:fldCharType="begin">
                <w:ffData>
                  <w:name w:val="Bookmark2"/>
                  <w:enabled/>
                  <w:calcOnExit w:val="0"/>
                  <w:exitMacro w:val="UpdateHeader"/>
                  <w:helpText w:type="text" w:val="Wpisz na jaką grupę docelową będzie miała wpływ projektowana regulacja. Możesz zawężić zakres grupy przez doprecyzowanie: np &quot;małe i średnie przedsiębiorstwa rozliczające się metodą kasową z podatku VAT&quot;"/>
                  <w:statusText w:type="text" w:val="Wpisz na jaką grupę docelową będzie miała wpływ projektowana regulacja"/>
                  <w:textInput>
                    <w:default w:val="(dodaj/usuń)"/>
                    <w:maxLength w:val="1000"/>
                  </w:textInput>
                </w:ffData>
              </w:fldChar>
            </w:r>
            <w:r w:rsidRPr="00971C0E">
              <w:rPr>
                <w:rFonts w:ascii="Calibri" w:eastAsia="Calibri" w:hAnsi="Calibri" w:cs="Calibri"/>
                <w:sz w:val="22"/>
                <w:szCs w:val="22"/>
                <w:lang w:eastAsia="en-US"/>
              </w:rPr>
              <w:instrText>FORMTEXT</w:instrText>
            </w:r>
            <w:r w:rsidRPr="00971C0E">
              <w:rPr>
                <w:rFonts w:ascii="Calibri" w:eastAsia="Calibri" w:hAnsi="Calibri" w:cs="Calibri"/>
                <w:sz w:val="22"/>
                <w:szCs w:val="22"/>
                <w:lang w:eastAsia="en-US"/>
              </w:rPr>
            </w:r>
            <w:r w:rsidRPr="00971C0E">
              <w:rPr>
                <w:rFonts w:ascii="Calibri" w:eastAsia="Calibri" w:hAnsi="Calibri" w:cs="Calibri"/>
                <w:sz w:val="22"/>
                <w:szCs w:val="22"/>
                <w:lang w:eastAsia="en-US"/>
              </w:rPr>
              <w:fldChar w:fldCharType="separate"/>
            </w:r>
            <w:r w:rsidRPr="00971C0E">
              <w:rPr>
                <w:rFonts w:eastAsia="Calibri" w:cs="Times New Roman"/>
                <w:color w:val="000000"/>
                <w:sz w:val="22"/>
                <w:szCs w:val="22"/>
              </w:rPr>
              <w:t>(dodaj/usuń)</w:t>
            </w:r>
            <w:r w:rsidRPr="00971C0E">
              <w:rPr>
                <w:rFonts w:ascii="Calibri" w:eastAsia="Calibri" w:hAnsi="Calibri" w:cs="Calibri"/>
                <w:sz w:val="22"/>
                <w:szCs w:val="22"/>
                <w:lang w:eastAsia="en-US"/>
              </w:rPr>
              <w:fldChar w:fldCharType="end"/>
            </w:r>
          </w:p>
        </w:tc>
        <w:tc>
          <w:tcPr>
            <w:tcW w:w="6698" w:type="dxa"/>
            <w:gridSpan w:val="22"/>
            <w:tcBorders>
              <w:top w:val="single" w:sz="4" w:space="0" w:color="000000"/>
              <w:left w:val="single" w:sz="4" w:space="0" w:color="000000"/>
              <w:bottom w:val="single" w:sz="4" w:space="0" w:color="000000"/>
              <w:right w:val="single" w:sz="4" w:space="0" w:color="000000"/>
            </w:tcBorders>
            <w:shd w:val="clear" w:color="auto" w:fill="FFFFFF"/>
          </w:tcPr>
          <w:p w14:paraId="2F8C4D2A" w14:textId="77777777" w:rsidR="00971C0E" w:rsidRPr="00971C0E" w:rsidRDefault="00971C0E" w:rsidP="00971C0E">
            <w:pPr>
              <w:suppressAutoHyphens/>
              <w:autoSpaceDE/>
              <w:autoSpaceDN/>
              <w:adjustRightInd/>
              <w:spacing w:line="240" w:lineRule="auto"/>
              <w:jc w:val="both"/>
              <w:rPr>
                <w:rFonts w:eastAsia="Calibri" w:cs="Times New Roman"/>
                <w:color w:val="000000"/>
                <w:spacing w:val="-2"/>
                <w:sz w:val="22"/>
                <w:szCs w:val="22"/>
              </w:rPr>
            </w:pPr>
          </w:p>
        </w:tc>
      </w:tr>
      <w:tr w:rsidR="00971C0E" w:rsidRPr="00971C0E" w14:paraId="35A9BF45" w14:textId="77777777" w:rsidTr="00406842">
        <w:trPr>
          <w:trHeight w:val="1320"/>
        </w:trPr>
        <w:tc>
          <w:tcPr>
            <w:tcW w:w="1756" w:type="dxa"/>
            <w:gridSpan w:val="2"/>
            <w:tcBorders>
              <w:top w:val="single" w:sz="4" w:space="0" w:color="000000"/>
              <w:left w:val="single" w:sz="4" w:space="0" w:color="000000"/>
              <w:bottom w:val="single" w:sz="4" w:space="0" w:color="000000"/>
              <w:right w:val="single" w:sz="4" w:space="0" w:color="000000"/>
            </w:tcBorders>
            <w:shd w:val="clear" w:color="auto" w:fill="FFFFFF"/>
          </w:tcPr>
          <w:p w14:paraId="215FC67A"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r w:rsidRPr="00971C0E">
              <w:rPr>
                <w:rFonts w:eastAsia="Calibri" w:cs="Times New Roman"/>
                <w:color w:val="000000"/>
                <w:sz w:val="22"/>
                <w:szCs w:val="22"/>
              </w:rPr>
              <w:t xml:space="preserve">Dodatkowe informacje, w tym wskazanie źródeł danych i przyjętych do obliczeń założeń </w:t>
            </w:r>
          </w:p>
        </w:tc>
        <w:tc>
          <w:tcPr>
            <w:tcW w:w="8162" w:type="dxa"/>
            <w:gridSpan w:val="27"/>
            <w:tcBorders>
              <w:top w:val="single" w:sz="4" w:space="0" w:color="000000"/>
              <w:left w:val="single" w:sz="4" w:space="0" w:color="000000"/>
              <w:bottom w:val="single" w:sz="4" w:space="0" w:color="000000"/>
              <w:right w:val="single" w:sz="4" w:space="0" w:color="000000"/>
            </w:tcBorders>
            <w:shd w:val="clear" w:color="auto" w:fill="FFFFFF"/>
            <w:vAlign w:val="center"/>
          </w:tcPr>
          <w:p w14:paraId="724E01D8"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p>
        </w:tc>
      </w:tr>
      <w:tr w:rsidR="00971C0E" w:rsidRPr="00971C0E" w14:paraId="56319D8B" w14:textId="77777777" w:rsidTr="00406842">
        <w:trPr>
          <w:trHeight w:val="342"/>
        </w:trPr>
        <w:tc>
          <w:tcPr>
            <w:tcW w:w="9918" w:type="dxa"/>
            <w:gridSpan w:val="29"/>
            <w:tcBorders>
              <w:top w:val="single" w:sz="4" w:space="0" w:color="000000"/>
              <w:left w:val="single" w:sz="4" w:space="0" w:color="000000"/>
              <w:bottom w:val="single" w:sz="4" w:space="0" w:color="000000"/>
              <w:right w:val="single" w:sz="4" w:space="0" w:color="000000"/>
            </w:tcBorders>
            <w:shd w:val="clear" w:color="auto" w:fill="99CCFF"/>
            <w:vAlign w:val="center"/>
          </w:tcPr>
          <w:p w14:paraId="4C1B8106" w14:textId="77777777" w:rsidR="00971C0E" w:rsidRPr="00971C0E" w:rsidRDefault="00971C0E" w:rsidP="003150A6">
            <w:pPr>
              <w:widowControl/>
              <w:numPr>
                <w:ilvl w:val="0"/>
                <w:numId w:val="5"/>
              </w:numPr>
              <w:suppressAutoHyphens/>
              <w:autoSpaceDE/>
              <w:autoSpaceDN/>
              <w:adjustRightInd/>
              <w:spacing w:before="60" w:after="60" w:line="240" w:lineRule="auto"/>
              <w:ind w:left="318" w:hanging="284"/>
              <w:jc w:val="both"/>
              <w:rPr>
                <w:rFonts w:eastAsia="Calibri" w:cs="Times New Roman"/>
                <w:b/>
                <w:color w:val="000000"/>
                <w:sz w:val="22"/>
                <w:szCs w:val="22"/>
              </w:rPr>
            </w:pPr>
            <w:r w:rsidRPr="00971C0E">
              <w:rPr>
                <w:rFonts w:eastAsia="Calibri" w:cs="Times New Roman"/>
                <w:b/>
                <w:color w:val="000000"/>
                <w:sz w:val="22"/>
                <w:szCs w:val="22"/>
              </w:rPr>
              <w:t xml:space="preserve"> Zmiana obciążeń regulacyjnych (w tym obowiązków informacyjnych) wynikających z projektu</w:t>
            </w:r>
          </w:p>
        </w:tc>
      </w:tr>
      <w:tr w:rsidR="00971C0E" w:rsidRPr="00971C0E" w14:paraId="675D6C08" w14:textId="77777777" w:rsidTr="00406842">
        <w:trPr>
          <w:trHeight w:val="151"/>
        </w:trPr>
        <w:tc>
          <w:tcPr>
            <w:tcW w:w="9918" w:type="dxa"/>
            <w:gridSpan w:val="29"/>
            <w:tcBorders>
              <w:top w:val="single" w:sz="4" w:space="0" w:color="000000"/>
              <w:left w:val="single" w:sz="4" w:space="0" w:color="000000"/>
              <w:bottom w:val="single" w:sz="4" w:space="0" w:color="000000"/>
              <w:right w:val="single" w:sz="4" w:space="0" w:color="000000"/>
            </w:tcBorders>
            <w:shd w:val="clear" w:color="auto" w:fill="FFFFFF"/>
          </w:tcPr>
          <w:p w14:paraId="4875B995"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r w:rsidRPr="00971C0E">
              <w:rPr>
                <w:rFonts w:ascii="Calibri" w:eastAsia="Calibri" w:hAnsi="Calibri" w:cs="Calibri"/>
                <w:sz w:val="22"/>
                <w:szCs w:val="22"/>
                <w:lang w:eastAsia="en-US"/>
              </w:rPr>
              <w:fldChar w:fldCharType="begin">
                <w:ffData>
                  <w:name w:val=""/>
                  <w:enabled/>
                  <w:calcOnExit w:val="0"/>
                  <w:checkBox>
                    <w:sizeAuto/>
                    <w:default w:val="0"/>
                  </w:checkBox>
                </w:ffData>
              </w:fldChar>
            </w:r>
            <w:r w:rsidRPr="00971C0E">
              <w:rPr>
                <w:rFonts w:ascii="Calibri" w:eastAsia="Calibri" w:hAnsi="Calibri" w:cs="Calibri"/>
                <w:sz w:val="22"/>
                <w:szCs w:val="22"/>
                <w:lang w:eastAsia="en-US"/>
              </w:rPr>
              <w:instrText>FORMCHECKBOX</w:instrText>
            </w:r>
            <w:r w:rsidR="00B14E67">
              <w:rPr>
                <w:rFonts w:ascii="Calibri" w:eastAsia="Calibri" w:hAnsi="Calibri" w:cs="Calibri"/>
                <w:sz w:val="22"/>
                <w:szCs w:val="22"/>
                <w:lang w:eastAsia="en-US"/>
              </w:rPr>
            </w:r>
            <w:r w:rsidR="00B14E67">
              <w:rPr>
                <w:rFonts w:ascii="Calibri" w:eastAsia="Calibri" w:hAnsi="Calibri" w:cs="Calibri"/>
                <w:sz w:val="22"/>
                <w:szCs w:val="22"/>
                <w:lang w:eastAsia="en-US"/>
              </w:rPr>
              <w:fldChar w:fldCharType="separate"/>
            </w:r>
            <w:bookmarkStart w:id="4" w:name="__Fieldmark__3934_2712071995"/>
            <w:bookmarkEnd w:id="4"/>
            <w:r w:rsidRPr="00971C0E">
              <w:rPr>
                <w:rFonts w:ascii="Calibri" w:eastAsia="Calibri" w:hAnsi="Calibri" w:cs="Calibri"/>
                <w:sz w:val="22"/>
                <w:szCs w:val="22"/>
                <w:lang w:eastAsia="en-US"/>
              </w:rPr>
              <w:fldChar w:fldCharType="end"/>
            </w:r>
            <w:r w:rsidRPr="00971C0E">
              <w:rPr>
                <w:rFonts w:eastAsia="Calibri" w:cs="Times New Roman"/>
                <w:color w:val="000000"/>
                <w:sz w:val="22"/>
                <w:szCs w:val="22"/>
              </w:rPr>
              <w:t xml:space="preserve"> </w:t>
            </w:r>
            <w:r w:rsidRPr="00971C0E">
              <w:rPr>
                <w:rFonts w:eastAsia="Calibri" w:cs="Times New Roman"/>
                <w:color w:val="000000"/>
                <w:spacing w:val="-2"/>
                <w:sz w:val="22"/>
                <w:szCs w:val="22"/>
              </w:rPr>
              <w:t>nie dotyczy</w:t>
            </w:r>
          </w:p>
        </w:tc>
      </w:tr>
      <w:tr w:rsidR="00971C0E" w:rsidRPr="00971C0E" w14:paraId="18645448" w14:textId="77777777" w:rsidTr="00406842">
        <w:trPr>
          <w:trHeight w:val="946"/>
        </w:trPr>
        <w:tc>
          <w:tcPr>
            <w:tcW w:w="4475" w:type="dxa"/>
            <w:gridSpan w:val="12"/>
            <w:tcBorders>
              <w:top w:val="single" w:sz="4" w:space="0" w:color="000000"/>
              <w:left w:val="single" w:sz="4" w:space="0" w:color="000000"/>
              <w:bottom w:val="single" w:sz="4" w:space="0" w:color="000000"/>
              <w:right w:val="single" w:sz="4" w:space="0" w:color="000000"/>
            </w:tcBorders>
            <w:shd w:val="clear" w:color="auto" w:fill="FFFFFF"/>
          </w:tcPr>
          <w:p w14:paraId="0606661F" w14:textId="77777777" w:rsidR="00971C0E" w:rsidRPr="00971C0E" w:rsidRDefault="00971C0E" w:rsidP="00971C0E">
            <w:pPr>
              <w:suppressAutoHyphens/>
              <w:autoSpaceDE/>
              <w:autoSpaceDN/>
              <w:adjustRightInd/>
              <w:spacing w:line="40" w:lineRule="atLeast"/>
              <w:jc w:val="both"/>
              <w:rPr>
                <w:rFonts w:eastAsia="Calibri" w:cs="Times New Roman"/>
                <w:color w:val="000000"/>
                <w:spacing w:val="-2"/>
                <w:sz w:val="22"/>
                <w:szCs w:val="22"/>
              </w:rPr>
            </w:pPr>
            <w:r w:rsidRPr="00971C0E">
              <w:rPr>
                <w:rFonts w:eastAsia="Calibri" w:cs="Times New Roman"/>
                <w:color w:val="000000"/>
                <w:spacing w:val="-2"/>
                <w:sz w:val="22"/>
                <w:szCs w:val="22"/>
              </w:rPr>
              <w:t xml:space="preserve">Wprowadzane są obciążenia poza bezwzględnie wymaganymi przez UE </w:t>
            </w:r>
            <w:r w:rsidRPr="00971C0E">
              <w:rPr>
                <w:rFonts w:eastAsia="Calibri" w:cs="Times New Roman"/>
                <w:color w:val="000000"/>
                <w:sz w:val="22"/>
                <w:szCs w:val="22"/>
              </w:rPr>
              <w:t>(szczegóły w odwróconej tabeli zgodności).</w:t>
            </w:r>
          </w:p>
        </w:tc>
        <w:tc>
          <w:tcPr>
            <w:tcW w:w="5443" w:type="dxa"/>
            <w:gridSpan w:val="17"/>
            <w:tcBorders>
              <w:top w:val="single" w:sz="4" w:space="0" w:color="000000"/>
              <w:left w:val="single" w:sz="4" w:space="0" w:color="000000"/>
              <w:bottom w:val="single" w:sz="4" w:space="0" w:color="000000"/>
              <w:right w:val="single" w:sz="4" w:space="0" w:color="000000"/>
            </w:tcBorders>
            <w:shd w:val="clear" w:color="auto" w:fill="FFFFFF"/>
          </w:tcPr>
          <w:p w14:paraId="3E88665D"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r w:rsidRPr="00971C0E">
              <w:rPr>
                <w:rFonts w:ascii="Calibri" w:eastAsia="Calibri" w:hAnsi="Calibri" w:cs="Calibri"/>
                <w:sz w:val="22"/>
                <w:szCs w:val="22"/>
                <w:lang w:eastAsia="en-US"/>
              </w:rPr>
              <w:fldChar w:fldCharType="begin">
                <w:ffData>
                  <w:name w:val=""/>
                  <w:enabled/>
                  <w:calcOnExit w:val="0"/>
                  <w:checkBox>
                    <w:sizeAuto/>
                    <w:default w:val="0"/>
                  </w:checkBox>
                </w:ffData>
              </w:fldChar>
            </w:r>
            <w:r w:rsidRPr="00971C0E">
              <w:rPr>
                <w:rFonts w:ascii="Calibri" w:eastAsia="Calibri" w:hAnsi="Calibri" w:cs="Calibri"/>
                <w:sz w:val="22"/>
                <w:szCs w:val="22"/>
                <w:lang w:eastAsia="en-US"/>
              </w:rPr>
              <w:instrText>FORMCHECKBOX</w:instrText>
            </w:r>
            <w:r w:rsidR="00B14E67">
              <w:rPr>
                <w:rFonts w:ascii="Calibri" w:eastAsia="Calibri" w:hAnsi="Calibri" w:cs="Calibri"/>
                <w:sz w:val="22"/>
                <w:szCs w:val="22"/>
                <w:lang w:eastAsia="en-US"/>
              </w:rPr>
            </w:r>
            <w:r w:rsidR="00B14E67">
              <w:rPr>
                <w:rFonts w:ascii="Calibri" w:eastAsia="Calibri" w:hAnsi="Calibri" w:cs="Calibri"/>
                <w:sz w:val="22"/>
                <w:szCs w:val="22"/>
                <w:lang w:eastAsia="en-US"/>
              </w:rPr>
              <w:fldChar w:fldCharType="separate"/>
            </w:r>
            <w:bookmarkStart w:id="5" w:name="__Fieldmark__3941_2712071995"/>
            <w:bookmarkEnd w:id="5"/>
            <w:r w:rsidRPr="00971C0E">
              <w:rPr>
                <w:rFonts w:ascii="Calibri" w:eastAsia="Calibri" w:hAnsi="Calibri" w:cs="Calibri"/>
                <w:sz w:val="22"/>
                <w:szCs w:val="22"/>
                <w:lang w:eastAsia="en-US"/>
              </w:rPr>
              <w:fldChar w:fldCharType="end"/>
            </w:r>
            <w:r w:rsidRPr="00971C0E">
              <w:rPr>
                <w:rFonts w:eastAsia="Calibri" w:cs="Times New Roman"/>
                <w:color w:val="000000"/>
                <w:sz w:val="22"/>
                <w:szCs w:val="22"/>
              </w:rPr>
              <w:t xml:space="preserve"> tak</w:t>
            </w:r>
          </w:p>
          <w:p w14:paraId="11CBD2FB"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r w:rsidRPr="00971C0E">
              <w:rPr>
                <w:rFonts w:ascii="Calibri" w:eastAsia="Calibri" w:hAnsi="Calibri" w:cs="Calibri"/>
                <w:sz w:val="22"/>
                <w:szCs w:val="22"/>
                <w:lang w:eastAsia="en-US"/>
              </w:rPr>
              <w:fldChar w:fldCharType="begin">
                <w:ffData>
                  <w:name w:val=""/>
                  <w:enabled/>
                  <w:calcOnExit w:val="0"/>
                  <w:checkBox>
                    <w:sizeAuto/>
                    <w:default w:val="0"/>
                  </w:checkBox>
                </w:ffData>
              </w:fldChar>
            </w:r>
            <w:r w:rsidRPr="00971C0E">
              <w:rPr>
                <w:rFonts w:ascii="Calibri" w:eastAsia="Calibri" w:hAnsi="Calibri" w:cs="Calibri"/>
                <w:sz w:val="22"/>
                <w:szCs w:val="22"/>
                <w:lang w:eastAsia="en-US"/>
              </w:rPr>
              <w:instrText>FORMCHECKBOX</w:instrText>
            </w:r>
            <w:r w:rsidR="00B14E67">
              <w:rPr>
                <w:rFonts w:ascii="Calibri" w:eastAsia="Calibri" w:hAnsi="Calibri" w:cs="Calibri"/>
                <w:sz w:val="22"/>
                <w:szCs w:val="22"/>
                <w:lang w:eastAsia="en-US"/>
              </w:rPr>
            </w:r>
            <w:r w:rsidR="00B14E67">
              <w:rPr>
                <w:rFonts w:ascii="Calibri" w:eastAsia="Calibri" w:hAnsi="Calibri" w:cs="Calibri"/>
                <w:sz w:val="22"/>
                <w:szCs w:val="22"/>
                <w:lang w:eastAsia="en-US"/>
              </w:rPr>
              <w:fldChar w:fldCharType="separate"/>
            </w:r>
            <w:bookmarkStart w:id="6" w:name="__Fieldmark__3945_2712071995"/>
            <w:bookmarkEnd w:id="6"/>
            <w:r w:rsidRPr="00971C0E">
              <w:rPr>
                <w:rFonts w:ascii="Calibri" w:eastAsia="Calibri" w:hAnsi="Calibri" w:cs="Calibri"/>
                <w:sz w:val="22"/>
                <w:szCs w:val="22"/>
                <w:lang w:eastAsia="en-US"/>
              </w:rPr>
              <w:fldChar w:fldCharType="end"/>
            </w:r>
            <w:r w:rsidRPr="00971C0E">
              <w:rPr>
                <w:rFonts w:eastAsia="Calibri" w:cs="Times New Roman"/>
                <w:color w:val="000000"/>
                <w:sz w:val="22"/>
                <w:szCs w:val="22"/>
              </w:rPr>
              <w:t xml:space="preserve"> nie</w:t>
            </w:r>
          </w:p>
          <w:p w14:paraId="5369AED0" w14:textId="77777777" w:rsidR="00971C0E" w:rsidRPr="00971C0E" w:rsidRDefault="00971C0E" w:rsidP="00971C0E">
            <w:pPr>
              <w:suppressAutoHyphens/>
              <w:autoSpaceDE/>
              <w:autoSpaceDN/>
              <w:adjustRightInd/>
              <w:spacing w:line="40" w:lineRule="atLeast"/>
              <w:jc w:val="both"/>
              <w:rPr>
                <w:rFonts w:eastAsia="Calibri" w:cs="Times New Roman"/>
                <w:color w:val="000000"/>
                <w:sz w:val="22"/>
                <w:szCs w:val="22"/>
              </w:rPr>
            </w:pPr>
            <w:r w:rsidRPr="00971C0E">
              <w:rPr>
                <w:rFonts w:ascii="Calibri" w:eastAsia="Calibri" w:hAnsi="Calibri" w:cs="Calibri"/>
                <w:sz w:val="22"/>
                <w:szCs w:val="22"/>
                <w:lang w:eastAsia="en-US"/>
              </w:rPr>
              <w:fldChar w:fldCharType="begin">
                <w:ffData>
                  <w:name w:val=""/>
                  <w:enabled/>
                  <w:calcOnExit w:val="0"/>
                  <w:checkBox>
                    <w:sizeAuto/>
                    <w:default w:val="0"/>
                    <w:checked/>
                  </w:checkBox>
                </w:ffData>
              </w:fldChar>
            </w:r>
            <w:r w:rsidRPr="00971C0E">
              <w:rPr>
                <w:rFonts w:ascii="Calibri" w:eastAsia="Calibri" w:hAnsi="Calibri" w:cs="Calibri"/>
                <w:sz w:val="22"/>
                <w:szCs w:val="22"/>
                <w:lang w:eastAsia="en-US"/>
              </w:rPr>
              <w:instrText>FORMCHECKBOX</w:instrText>
            </w:r>
            <w:r w:rsidR="00B14E67">
              <w:rPr>
                <w:rFonts w:ascii="Calibri" w:eastAsia="Calibri" w:hAnsi="Calibri" w:cs="Calibri"/>
                <w:sz w:val="22"/>
                <w:szCs w:val="22"/>
                <w:lang w:eastAsia="en-US"/>
              </w:rPr>
            </w:r>
            <w:r w:rsidR="00B14E67">
              <w:rPr>
                <w:rFonts w:ascii="Calibri" w:eastAsia="Calibri" w:hAnsi="Calibri" w:cs="Calibri"/>
                <w:sz w:val="22"/>
                <w:szCs w:val="22"/>
                <w:lang w:eastAsia="en-US"/>
              </w:rPr>
              <w:fldChar w:fldCharType="separate"/>
            </w:r>
            <w:bookmarkStart w:id="7" w:name="__Fieldmark__3949_2712071995"/>
            <w:bookmarkEnd w:id="7"/>
            <w:r w:rsidRPr="00971C0E">
              <w:rPr>
                <w:rFonts w:ascii="Calibri" w:eastAsia="Calibri" w:hAnsi="Calibri" w:cs="Calibri"/>
                <w:sz w:val="22"/>
                <w:szCs w:val="22"/>
                <w:lang w:eastAsia="en-US"/>
              </w:rPr>
              <w:fldChar w:fldCharType="end"/>
            </w:r>
            <w:r w:rsidRPr="00971C0E">
              <w:rPr>
                <w:rFonts w:eastAsia="Calibri" w:cs="Times New Roman"/>
                <w:color w:val="000000"/>
                <w:sz w:val="22"/>
                <w:szCs w:val="22"/>
              </w:rPr>
              <w:t xml:space="preserve"> nie dotyczy</w:t>
            </w:r>
          </w:p>
        </w:tc>
      </w:tr>
      <w:tr w:rsidR="00971C0E" w:rsidRPr="00971C0E" w14:paraId="422E2B53" w14:textId="77777777" w:rsidTr="00406842">
        <w:trPr>
          <w:trHeight w:val="1245"/>
        </w:trPr>
        <w:tc>
          <w:tcPr>
            <w:tcW w:w="4475" w:type="dxa"/>
            <w:gridSpan w:val="12"/>
            <w:tcBorders>
              <w:top w:val="single" w:sz="4" w:space="0" w:color="000000"/>
              <w:left w:val="single" w:sz="4" w:space="0" w:color="000000"/>
              <w:bottom w:val="single" w:sz="4" w:space="0" w:color="000000"/>
              <w:right w:val="single" w:sz="4" w:space="0" w:color="000000"/>
            </w:tcBorders>
            <w:shd w:val="clear" w:color="auto" w:fill="FFFFFF"/>
          </w:tcPr>
          <w:p w14:paraId="5C020527" w14:textId="77777777" w:rsidR="00971C0E" w:rsidRPr="00971C0E" w:rsidRDefault="00971C0E" w:rsidP="00971C0E">
            <w:pPr>
              <w:suppressAutoHyphens/>
              <w:autoSpaceDE/>
              <w:autoSpaceDN/>
              <w:adjustRightInd/>
              <w:spacing w:line="240" w:lineRule="auto"/>
              <w:jc w:val="both"/>
              <w:rPr>
                <w:rFonts w:eastAsia="Calibri" w:cs="Times New Roman"/>
                <w:color w:val="000000"/>
                <w:spacing w:val="-2"/>
                <w:sz w:val="22"/>
                <w:szCs w:val="22"/>
              </w:rPr>
            </w:pPr>
            <w:r w:rsidRPr="00971C0E">
              <w:rPr>
                <w:rFonts w:ascii="Calibri" w:eastAsia="Calibri" w:hAnsi="Calibri" w:cs="Calibri"/>
                <w:sz w:val="22"/>
                <w:szCs w:val="22"/>
                <w:lang w:eastAsia="en-US"/>
              </w:rPr>
              <w:fldChar w:fldCharType="begin">
                <w:ffData>
                  <w:name w:val=""/>
                  <w:enabled/>
                  <w:calcOnExit w:val="0"/>
                  <w:checkBox>
                    <w:sizeAuto/>
                    <w:default w:val="0"/>
                    <w:checked/>
                  </w:checkBox>
                </w:ffData>
              </w:fldChar>
            </w:r>
            <w:r w:rsidRPr="00971C0E">
              <w:rPr>
                <w:rFonts w:ascii="Calibri" w:eastAsia="Calibri" w:hAnsi="Calibri" w:cs="Calibri"/>
                <w:sz w:val="22"/>
                <w:szCs w:val="22"/>
                <w:lang w:eastAsia="en-US"/>
              </w:rPr>
              <w:instrText>FORMCHECKBOX</w:instrText>
            </w:r>
            <w:r w:rsidR="00B14E67">
              <w:rPr>
                <w:rFonts w:ascii="Calibri" w:eastAsia="Calibri" w:hAnsi="Calibri" w:cs="Calibri"/>
                <w:sz w:val="22"/>
                <w:szCs w:val="22"/>
                <w:lang w:eastAsia="en-US"/>
              </w:rPr>
            </w:r>
            <w:r w:rsidR="00B14E67">
              <w:rPr>
                <w:rFonts w:ascii="Calibri" w:eastAsia="Calibri" w:hAnsi="Calibri" w:cs="Calibri"/>
                <w:sz w:val="22"/>
                <w:szCs w:val="22"/>
                <w:lang w:eastAsia="en-US"/>
              </w:rPr>
              <w:fldChar w:fldCharType="separate"/>
            </w:r>
            <w:bookmarkStart w:id="8" w:name="__Fieldmark__3953_2712071995"/>
            <w:bookmarkEnd w:id="8"/>
            <w:r w:rsidRPr="00971C0E">
              <w:rPr>
                <w:rFonts w:ascii="Calibri" w:eastAsia="Calibri" w:hAnsi="Calibri" w:cs="Calibri"/>
                <w:sz w:val="22"/>
                <w:szCs w:val="22"/>
                <w:lang w:eastAsia="en-US"/>
              </w:rPr>
              <w:fldChar w:fldCharType="end"/>
            </w:r>
            <w:r w:rsidRPr="00971C0E">
              <w:rPr>
                <w:rFonts w:eastAsia="Calibri" w:cs="Times New Roman"/>
                <w:color w:val="000000"/>
                <w:sz w:val="22"/>
                <w:szCs w:val="22"/>
              </w:rPr>
              <w:t xml:space="preserve"> </w:t>
            </w:r>
            <w:r w:rsidRPr="00971C0E">
              <w:rPr>
                <w:rFonts w:eastAsia="Calibri" w:cs="Times New Roman"/>
                <w:color w:val="000000"/>
                <w:spacing w:val="-2"/>
                <w:sz w:val="22"/>
                <w:szCs w:val="22"/>
              </w:rPr>
              <w:t xml:space="preserve">zmniejszenie liczby dokumentów </w:t>
            </w:r>
          </w:p>
          <w:p w14:paraId="548C8F72" w14:textId="77777777" w:rsidR="00971C0E" w:rsidRPr="00971C0E" w:rsidRDefault="00971C0E" w:rsidP="00971C0E">
            <w:pPr>
              <w:suppressAutoHyphens/>
              <w:autoSpaceDE/>
              <w:autoSpaceDN/>
              <w:adjustRightInd/>
              <w:spacing w:line="240" w:lineRule="auto"/>
              <w:jc w:val="both"/>
              <w:rPr>
                <w:rFonts w:eastAsia="Calibri" w:cs="Times New Roman"/>
                <w:color w:val="000000"/>
                <w:spacing w:val="-2"/>
                <w:sz w:val="22"/>
                <w:szCs w:val="22"/>
              </w:rPr>
            </w:pPr>
            <w:r w:rsidRPr="00971C0E">
              <w:rPr>
                <w:rFonts w:ascii="Calibri" w:eastAsia="Calibri" w:hAnsi="Calibri" w:cs="Calibri"/>
                <w:sz w:val="22"/>
                <w:szCs w:val="22"/>
                <w:lang w:eastAsia="en-US"/>
              </w:rPr>
              <w:fldChar w:fldCharType="begin">
                <w:ffData>
                  <w:name w:val=""/>
                  <w:enabled/>
                  <w:calcOnExit w:val="0"/>
                  <w:checkBox>
                    <w:sizeAuto/>
                    <w:default w:val="0"/>
                  </w:checkBox>
                </w:ffData>
              </w:fldChar>
            </w:r>
            <w:r w:rsidRPr="00971C0E">
              <w:rPr>
                <w:rFonts w:ascii="Calibri" w:eastAsia="Calibri" w:hAnsi="Calibri" w:cs="Calibri"/>
                <w:sz w:val="22"/>
                <w:szCs w:val="22"/>
                <w:lang w:eastAsia="en-US"/>
              </w:rPr>
              <w:instrText>FORMCHECKBOX</w:instrText>
            </w:r>
            <w:r w:rsidR="00B14E67">
              <w:rPr>
                <w:rFonts w:ascii="Calibri" w:eastAsia="Calibri" w:hAnsi="Calibri" w:cs="Calibri"/>
                <w:sz w:val="22"/>
                <w:szCs w:val="22"/>
                <w:lang w:eastAsia="en-US"/>
              </w:rPr>
            </w:r>
            <w:r w:rsidR="00B14E67">
              <w:rPr>
                <w:rFonts w:ascii="Calibri" w:eastAsia="Calibri" w:hAnsi="Calibri" w:cs="Calibri"/>
                <w:sz w:val="22"/>
                <w:szCs w:val="22"/>
                <w:lang w:eastAsia="en-US"/>
              </w:rPr>
              <w:fldChar w:fldCharType="separate"/>
            </w:r>
            <w:bookmarkStart w:id="9" w:name="__Fieldmark__3958_2712071995"/>
            <w:bookmarkEnd w:id="9"/>
            <w:r w:rsidRPr="00971C0E">
              <w:rPr>
                <w:rFonts w:ascii="Calibri" w:eastAsia="Calibri" w:hAnsi="Calibri" w:cs="Calibri"/>
                <w:sz w:val="22"/>
                <w:szCs w:val="22"/>
                <w:lang w:eastAsia="en-US"/>
              </w:rPr>
              <w:fldChar w:fldCharType="end"/>
            </w:r>
            <w:r w:rsidRPr="00971C0E">
              <w:rPr>
                <w:rFonts w:eastAsia="Calibri" w:cs="Times New Roman"/>
                <w:color w:val="000000"/>
                <w:sz w:val="22"/>
                <w:szCs w:val="22"/>
              </w:rPr>
              <w:t xml:space="preserve"> </w:t>
            </w:r>
            <w:r w:rsidRPr="00971C0E">
              <w:rPr>
                <w:rFonts w:eastAsia="Calibri" w:cs="Times New Roman"/>
                <w:color w:val="000000"/>
                <w:spacing w:val="-2"/>
                <w:sz w:val="22"/>
                <w:szCs w:val="22"/>
              </w:rPr>
              <w:t>zmniejszenie liczby procedur</w:t>
            </w:r>
          </w:p>
          <w:p w14:paraId="2F67DFEF" w14:textId="77777777" w:rsidR="00971C0E" w:rsidRPr="00971C0E" w:rsidRDefault="00971C0E" w:rsidP="00971C0E">
            <w:pPr>
              <w:suppressAutoHyphens/>
              <w:autoSpaceDE/>
              <w:autoSpaceDN/>
              <w:adjustRightInd/>
              <w:spacing w:line="240" w:lineRule="auto"/>
              <w:jc w:val="both"/>
              <w:rPr>
                <w:rFonts w:eastAsia="Calibri" w:cs="Times New Roman"/>
                <w:color w:val="000000"/>
                <w:spacing w:val="-2"/>
                <w:sz w:val="22"/>
                <w:szCs w:val="22"/>
              </w:rPr>
            </w:pPr>
            <w:r w:rsidRPr="00971C0E">
              <w:rPr>
                <w:rFonts w:ascii="Calibri" w:eastAsia="Calibri" w:hAnsi="Calibri" w:cs="Calibri"/>
                <w:sz w:val="22"/>
                <w:szCs w:val="22"/>
                <w:lang w:eastAsia="en-US"/>
              </w:rPr>
              <w:fldChar w:fldCharType="begin">
                <w:ffData>
                  <w:name w:val=""/>
                  <w:enabled/>
                  <w:calcOnExit w:val="0"/>
                  <w:checkBox>
                    <w:sizeAuto/>
                    <w:default w:val="0"/>
                    <w:checked/>
                  </w:checkBox>
                </w:ffData>
              </w:fldChar>
            </w:r>
            <w:r w:rsidRPr="00971C0E">
              <w:rPr>
                <w:rFonts w:ascii="Calibri" w:eastAsia="Calibri" w:hAnsi="Calibri" w:cs="Calibri"/>
                <w:sz w:val="22"/>
                <w:szCs w:val="22"/>
                <w:lang w:eastAsia="en-US"/>
              </w:rPr>
              <w:instrText>FORMCHECKBOX</w:instrText>
            </w:r>
            <w:r w:rsidR="00B14E67">
              <w:rPr>
                <w:rFonts w:ascii="Calibri" w:eastAsia="Calibri" w:hAnsi="Calibri" w:cs="Calibri"/>
                <w:sz w:val="22"/>
                <w:szCs w:val="22"/>
                <w:lang w:eastAsia="en-US"/>
              </w:rPr>
            </w:r>
            <w:r w:rsidR="00B14E67">
              <w:rPr>
                <w:rFonts w:ascii="Calibri" w:eastAsia="Calibri" w:hAnsi="Calibri" w:cs="Calibri"/>
                <w:sz w:val="22"/>
                <w:szCs w:val="22"/>
                <w:lang w:eastAsia="en-US"/>
              </w:rPr>
              <w:fldChar w:fldCharType="separate"/>
            </w:r>
            <w:bookmarkStart w:id="10" w:name="__Fieldmark__3963_2712071995"/>
            <w:bookmarkEnd w:id="10"/>
            <w:r w:rsidRPr="00971C0E">
              <w:rPr>
                <w:rFonts w:ascii="Calibri" w:eastAsia="Calibri" w:hAnsi="Calibri" w:cs="Calibri"/>
                <w:sz w:val="22"/>
                <w:szCs w:val="22"/>
                <w:lang w:eastAsia="en-US"/>
              </w:rPr>
              <w:fldChar w:fldCharType="end"/>
            </w:r>
            <w:r w:rsidRPr="00971C0E">
              <w:rPr>
                <w:rFonts w:eastAsia="Calibri" w:cs="Times New Roman"/>
                <w:color w:val="000000"/>
                <w:sz w:val="22"/>
                <w:szCs w:val="22"/>
              </w:rPr>
              <w:t xml:space="preserve"> </w:t>
            </w:r>
            <w:r w:rsidRPr="00971C0E">
              <w:rPr>
                <w:rFonts w:eastAsia="Calibri" w:cs="Times New Roman"/>
                <w:color w:val="000000"/>
                <w:spacing w:val="-2"/>
                <w:sz w:val="22"/>
                <w:szCs w:val="22"/>
              </w:rPr>
              <w:t>skrócenie czasu na załatwienie sprawy</w:t>
            </w:r>
          </w:p>
          <w:p w14:paraId="3F068D4B" w14:textId="77777777" w:rsidR="00971C0E" w:rsidRPr="00971C0E" w:rsidRDefault="00971C0E" w:rsidP="00971C0E">
            <w:pPr>
              <w:suppressAutoHyphens/>
              <w:autoSpaceDE/>
              <w:autoSpaceDN/>
              <w:adjustRightInd/>
              <w:spacing w:line="40" w:lineRule="atLeast"/>
              <w:jc w:val="both"/>
              <w:rPr>
                <w:rFonts w:eastAsia="Calibri" w:cs="Times New Roman"/>
                <w:b/>
                <w:color w:val="000000"/>
                <w:spacing w:val="-2"/>
                <w:sz w:val="22"/>
                <w:szCs w:val="22"/>
              </w:rPr>
            </w:pPr>
            <w:r w:rsidRPr="00971C0E">
              <w:rPr>
                <w:rFonts w:ascii="Calibri" w:eastAsia="Calibri" w:hAnsi="Calibri" w:cs="Calibri"/>
                <w:sz w:val="22"/>
                <w:szCs w:val="22"/>
                <w:lang w:eastAsia="en-US"/>
              </w:rPr>
              <w:fldChar w:fldCharType="begin">
                <w:ffData>
                  <w:name w:val=""/>
                  <w:enabled/>
                  <w:calcOnExit w:val="0"/>
                  <w:checkBox>
                    <w:sizeAuto/>
                    <w:default w:val="0"/>
                  </w:checkBox>
                </w:ffData>
              </w:fldChar>
            </w:r>
            <w:r w:rsidRPr="00971C0E">
              <w:rPr>
                <w:rFonts w:ascii="Calibri" w:eastAsia="Calibri" w:hAnsi="Calibri" w:cs="Calibri"/>
                <w:sz w:val="22"/>
                <w:szCs w:val="22"/>
                <w:lang w:eastAsia="en-US"/>
              </w:rPr>
              <w:instrText>FORMCHECKBOX</w:instrText>
            </w:r>
            <w:r w:rsidR="00B14E67">
              <w:rPr>
                <w:rFonts w:ascii="Calibri" w:eastAsia="Calibri" w:hAnsi="Calibri" w:cs="Calibri"/>
                <w:sz w:val="22"/>
                <w:szCs w:val="22"/>
                <w:lang w:eastAsia="en-US"/>
              </w:rPr>
            </w:r>
            <w:r w:rsidR="00B14E67">
              <w:rPr>
                <w:rFonts w:ascii="Calibri" w:eastAsia="Calibri" w:hAnsi="Calibri" w:cs="Calibri"/>
                <w:sz w:val="22"/>
                <w:szCs w:val="22"/>
                <w:lang w:eastAsia="en-US"/>
              </w:rPr>
              <w:fldChar w:fldCharType="separate"/>
            </w:r>
            <w:bookmarkStart w:id="11" w:name="__Fieldmark__3968_2712071995"/>
            <w:bookmarkEnd w:id="11"/>
            <w:r w:rsidRPr="00971C0E">
              <w:rPr>
                <w:rFonts w:ascii="Calibri" w:eastAsia="Calibri" w:hAnsi="Calibri" w:cs="Calibri"/>
                <w:sz w:val="22"/>
                <w:szCs w:val="22"/>
                <w:lang w:eastAsia="en-US"/>
              </w:rPr>
              <w:fldChar w:fldCharType="end"/>
            </w:r>
            <w:r w:rsidRPr="00971C0E">
              <w:rPr>
                <w:rFonts w:eastAsia="Calibri" w:cs="Times New Roman"/>
                <w:color w:val="000000"/>
                <w:sz w:val="22"/>
                <w:szCs w:val="22"/>
              </w:rPr>
              <w:t xml:space="preserve"> </w:t>
            </w:r>
            <w:r w:rsidRPr="00971C0E">
              <w:rPr>
                <w:rFonts w:eastAsia="Calibri" w:cs="Times New Roman"/>
                <w:color w:val="000000"/>
                <w:spacing w:val="-2"/>
                <w:sz w:val="22"/>
                <w:szCs w:val="22"/>
              </w:rPr>
              <w:t>inne:</w:t>
            </w:r>
            <w:r w:rsidRPr="00971C0E">
              <w:rPr>
                <w:rFonts w:eastAsia="Calibri" w:cs="Times New Roman"/>
                <w:color w:val="000000"/>
                <w:sz w:val="22"/>
                <w:szCs w:val="22"/>
              </w:rPr>
              <w:t xml:space="preserve"> </w:t>
            </w:r>
            <w:r w:rsidRPr="00971C0E">
              <w:rPr>
                <w:rFonts w:ascii="Calibri" w:eastAsia="Calibri" w:hAnsi="Calibri" w:cs="Calibri"/>
                <w:sz w:val="22"/>
                <w:szCs w:val="22"/>
                <w:lang w:eastAsia="en-US"/>
              </w:rPr>
              <w:fldChar w:fldCharType="begin">
                <w:ffData>
                  <w:name w:val="Bookmark4"/>
                  <w:enabled/>
                  <w:calcOnExit w:val="0"/>
                  <w:helpText w:type="text" w:val="W przypadku wyboru Upoważnienie ustawowe, Strategia lub Inne wpisz dokładnie źródła tj. jaka ustawa, tytuł strategii i jaki inny dokument"/>
                  <w:statusText w:type="text" w:val="W przypadku wyboru Upoważnienie ustawowe, Strategia lub Inne wpisz dokładnie źródła tj. jaka ustawa, tytuł strategii i jaki inny dokument"/>
                  <w:textInput/>
                </w:ffData>
              </w:fldChar>
            </w:r>
            <w:r w:rsidRPr="00971C0E">
              <w:rPr>
                <w:rFonts w:eastAsia="Calibri" w:cs="Times New Roman"/>
                <w:color w:val="000000"/>
                <w:sz w:val="22"/>
                <w:szCs w:val="22"/>
              </w:rPr>
              <w:instrText>FORMTEXT</w:instrText>
            </w:r>
            <w:r w:rsidRPr="00971C0E">
              <w:rPr>
                <w:rFonts w:eastAsia="Calibri" w:cs="Times New Roman"/>
                <w:color w:val="000000"/>
                <w:sz w:val="22"/>
                <w:szCs w:val="22"/>
              </w:rPr>
            </w:r>
            <w:r w:rsidRPr="00971C0E">
              <w:rPr>
                <w:rFonts w:eastAsia="Calibri" w:cs="Times New Roman"/>
                <w:color w:val="000000"/>
                <w:sz w:val="22"/>
                <w:szCs w:val="22"/>
              </w:rPr>
              <w:fldChar w:fldCharType="separate"/>
            </w:r>
            <w:r w:rsidRPr="00971C0E">
              <w:rPr>
                <w:rFonts w:eastAsia="Calibri" w:cs="Times New Roman"/>
                <w:color w:val="000000"/>
                <w:sz w:val="22"/>
                <w:szCs w:val="22"/>
              </w:rPr>
              <w:t>     </w:t>
            </w:r>
            <w:r w:rsidRPr="00971C0E">
              <w:rPr>
                <w:rFonts w:eastAsia="Calibri" w:cs="Times New Roman"/>
                <w:color w:val="000000"/>
                <w:sz w:val="22"/>
                <w:szCs w:val="22"/>
              </w:rPr>
              <w:fldChar w:fldCharType="end"/>
            </w:r>
          </w:p>
        </w:tc>
        <w:tc>
          <w:tcPr>
            <w:tcW w:w="5443" w:type="dxa"/>
            <w:gridSpan w:val="17"/>
            <w:tcBorders>
              <w:top w:val="single" w:sz="4" w:space="0" w:color="000000"/>
              <w:left w:val="single" w:sz="4" w:space="0" w:color="000000"/>
              <w:bottom w:val="single" w:sz="4" w:space="0" w:color="000000"/>
              <w:right w:val="single" w:sz="4" w:space="0" w:color="000000"/>
            </w:tcBorders>
            <w:shd w:val="clear" w:color="auto" w:fill="FFFFFF"/>
          </w:tcPr>
          <w:p w14:paraId="79675C4C" w14:textId="77777777" w:rsidR="00971C0E" w:rsidRPr="00971C0E" w:rsidRDefault="00971C0E" w:rsidP="00971C0E">
            <w:pPr>
              <w:suppressAutoHyphens/>
              <w:autoSpaceDE/>
              <w:autoSpaceDN/>
              <w:adjustRightInd/>
              <w:spacing w:line="240" w:lineRule="auto"/>
              <w:jc w:val="both"/>
              <w:rPr>
                <w:rFonts w:eastAsia="Calibri" w:cs="Times New Roman"/>
                <w:color w:val="000000"/>
                <w:spacing w:val="-2"/>
                <w:sz w:val="22"/>
                <w:szCs w:val="22"/>
              </w:rPr>
            </w:pPr>
            <w:r w:rsidRPr="00971C0E">
              <w:rPr>
                <w:rFonts w:ascii="Calibri" w:eastAsia="Calibri" w:hAnsi="Calibri" w:cs="Calibri"/>
                <w:sz w:val="22"/>
                <w:szCs w:val="22"/>
                <w:lang w:eastAsia="en-US"/>
              </w:rPr>
              <w:fldChar w:fldCharType="begin">
                <w:ffData>
                  <w:name w:val=""/>
                  <w:enabled/>
                  <w:calcOnExit w:val="0"/>
                  <w:checkBox>
                    <w:sizeAuto/>
                    <w:default w:val="0"/>
                  </w:checkBox>
                </w:ffData>
              </w:fldChar>
            </w:r>
            <w:r w:rsidRPr="00971C0E">
              <w:rPr>
                <w:rFonts w:ascii="Calibri" w:eastAsia="Calibri" w:hAnsi="Calibri" w:cs="Calibri"/>
                <w:sz w:val="22"/>
                <w:szCs w:val="22"/>
                <w:lang w:eastAsia="en-US"/>
              </w:rPr>
              <w:instrText>FORMCHECKBOX</w:instrText>
            </w:r>
            <w:r w:rsidR="00B14E67">
              <w:rPr>
                <w:rFonts w:ascii="Calibri" w:eastAsia="Calibri" w:hAnsi="Calibri" w:cs="Calibri"/>
                <w:sz w:val="22"/>
                <w:szCs w:val="22"/>
                <w:lang w:eastAsia="en-US"/>
              </w:rPr>
            </w:r>
            <w:r w:rsidR="00B14E67">
              <w:rPr>
                <w:rFonts w:ascii="Calibri" w:eastAsia="Calibri" w:hAnsi="Calibri" w:cs="Calibri"/>
                <w:sz w:val="22"/>
                <w:szCs w:val="22"/>
                <w:lang w:eastAsia="en-US"/>
              </w:rPr>
              <w:fldChar w:fldCharType="separate"/>
            </w:r>
            <w:bookmarkStart w:id="12" w:name="__Fieldmark__3988_2712071995"/>
            <w:bookmarkEnd w:id="12"/>
            <w:r w:rsidRPr="00971C0E">
              <w:rPr>
                <w:rFonts w:ascii="Calibri" w:eastAsia="Calibri" w:hAnsi="Calibri" w:cs="Calibri"/>
                <w:sz w:val="22"/>
                <w:szCs w:val="22"/>
                <w:lang w:eastAsia="en-US"/>
              </w:rPr>
              <w:fldChar w:fldCharType="end"/>
            </w:r>
            <w:r w:rsidRPr="00971C0E">
              <w:rPr>
                <w:rFonts w:eastAsia="Calibri" w:cs="Times New Roman"/>
                <w:color w:val="000000"/>
                <w:sz w:val="22"/>
                <w:szCs w:val="22"/>
              </w:rPr>
              <w:t xml:space="preserve"> </w:t>
            </w:r>
            <w:r w:rsidRPr="00971C0E">
              <w:rPr>
                <w:rFonts w:eastAsia="Calibri" w:cs="Times New Roman"/>
                <w:color w:val="000000"/>
                <w:spacing w:val="-2"/>
                <w:sz w:val="22"/>
                <w:szCs w:val="22"/>
              </w:rPr>
              <w:t>zwiększenie liczby dokumentów</w:t>
            </w:r>
          </w:p>
          <w:p w14:paraId="0D4CB896" w14:textId="77777777" w:rsidR="00971C0E" w:rsidRPr="00971C0E" w:rsidRDefault="00971C0E" w:rsidP="00971C0E">
            <w:pPr>
              <w:suppressAutoHyphens/>
              <w:autoSpaceDE/>
              <w:autoSpaceDN/>
              <w:adjustRightInd/>
              <w:spacing w:line="240" w:lineRule="auto"/>
              <w:jc w:val="both"/>
              <w:rPr>
                <w:rFonts w:eastAsia="Calibri" w:cs="Times New Roman"/>
                <w:color w:val="000000"/>
                <w:spacing w:val="-2"/>
                <w:sz w:val="22"/>
                <w:szCs w:val="22"/>
              </w:rPr>
            </w:pPr>
            <w:r w:rsidRPr="00971C0E">
              <w:rPr>
                <w:rFonts w:ascii="Calibri" w:eastAsia="Calibri" w:hAnsi="Calibri" w:cs="Calibri"/>
                <w:sz w:val="22"/>
                <w:szCs w:val="22"/>
                <w:lang w:eastAsia="en-US"/>
              </w:rPr>
              <w:fldChar w:fldCharType="begin">
                <w:ffData>
                  <w:name w:val=""/>
                  <w:enabled/>
                  <w:calcOnExit w:val="0"/>
                  <w:checkBox>
                    <w:sizeAuto/>
                    <w:default w:val="0"/>
                  </w:checkBox>
                </w:ffData>
              </w:fldChar>
            </w:r>
            <w:r w:rsidRPr="00971C0E">
              <w:rPr>
                <w:rFonts w:ascii="Calibri" w:eastAsia="Calibri" w:hAnsi="Calibri" w:cs="Calibri"/>
                <w:sz w:val="22"/>
                <w:szCs w:val="22"/>
                <w:lang w:eastAsia="en-US"/>
              </w:rPr>
              <w:instrText>FORMCHECKBOX</w:instrText>
            </w:r>
            <w:r w:rsidR="00B14E67">
              <w:rPr>
                <w:rFonts w:ascii="Calibri" w:eastAsia="Calibri" w:hAnsi="Calibri" w:cs="Calibri"/>
                <w:sz w:val="22"/>
                <w:szCs w:val="22"/>
                <w:lang w:eastAsia="en-US"/>
              </w:rPr>
            </w:r>
            <w:r w:rsidR="00B14E67">
              <w:rPr>
                <w:rFonts w:ascii="Calibri" w:eastAsia="Calibri" w:hAnsi="Calibri" w:cs="Calibri"/>
                <w:sz w:val="22"/>
                <w:szCs w:val="22"/>
                <w:lang w:eastAsia="en-US"/>
              </w:rPr>
              <w:fldChar w:fldCharType="separate"/>
            </w:r>
            <w:bookmarkStart w:id="13" w:name="__Fieldmark__3993_2712071995"/>
            <w:bookmarkEnd w:id="13"/>
            <w:r w:rsidRPr="00971C0E">
              <w:rPr>
                <w:rFonts w:ascii="Calibri" w:eastAsia="Calibri" w:hAnsi="Calibri" w:cs="Calibri"/>
                <w:sz w:val="22"/>
                <w:szCs w:val="22"/>
                <w:lang w:eastAsia="en-US"/>
              </w:rPr>
              <w:fldChar w:fldCharType="end"/>
            </w:r>
            <w:r w:rsidRPr="00971C0E">
              <w:rPr>
                <w:rFonts w:eastAsia="Calibri" w:cs="Times New Roman"/>
                <w:color w:val="000000"/>
                <w:sz w:val="22"/>
                <w:szCs w:val="22"/>
              </w:rPr>
              <w:t xml:space="preserve"> </w:t>
            </w:r>
            <w:r w:rsidRPr="00971C0E">
              <w:rPr>
                <w:rFonts w:eastAsia="Calibri" w:cs="Times New Roman"/>
                <w:color w:val="000000"/>
                <w:spacing w:val="-2"/>
                <w:sz w:val="22"/>
                <w:szCs w:val="22"/>
              </w:rPr>
              <w:t>zwiększenie liczby procedur</w:t>
            </w:r>
          </w:p>
          <w:p w14:paraId="53521866" w14:textId="77777777" w:rsidR="00971C0E" w:rsidRPr="00971C0E" w:rsidRDefault="00971C0E" w:rsidP="00971C0E">
            <w:pPr>
              <w:suppressAutoHyphens/>
              <w:autoSpaceDE/>
              <w:autoSpaceDN/>
              <w:adjustRightInd/>
              <w:spacing w:line="240" w:lineRule="auto"/>
              <w:jc w:val="both"/>
              <w:rPr>
                <w:rFonts w:eastAsia="Calibri" w:cs="Times New Roman"/>
                <w:color w:val="000000"/>
                <w:spacing w:val="-2"/>
                <w:sz w:val="22"/>
                <w:szCs w:val="22"/>
              </w:rPr>
            </w:pPr>
            <w:r w:rsidRPr="00971C0E">
              <w:rPr>
                <w:rFonts w:ascii="Calibri" w:eastAsia="Calibri" w:hAnsi="Calibri" w:cs="Calibri"/>
                <w:sz w:val="22"/>
                <w:szCs w:val="22"/>
                <w:lang w:eastAsia="en-US"/>
              </w:rPr>
              <w:fldChar w:fldCharType="begin">
                <w:ffData>
                  <w:name w:val=""/>
                  <w:enabled/>
                  <w:calcOnExit w:val="0"/>
                  <w:checkBox>
                    <w:sizeAuto/>
                    <w:default w:val="0"/>
                  </w:checkBox>
                </w:ffData>
              </w:fldChar>
            </w:r>
            <w:r w:rsidRPr="00971C0E">
              <w:rPr>
                <w:rFonts w:ascii="Calibri" w:eastAsia="Calibri" w:hAnsi="Calibri" w:cs="Calibri"/>
                <w:sz w:val="22"/>
                <w:szCs w:val="22"/>
                <w:lang w:eastAsia="en-US"/>
              </w:rPr>
              <w:instrText>FORMCHECKBOX</w:instrText>
            </w:r>
            <w:r w:rsidR="00B14E67">
              <w:rPr>
                <w:rFonts w:ascii="Calibri" w:eastAsia="Calibri" w:hAnsi="Calibri" w:cs="Calibri"/>
                <w:sz w:val="22"/>
                <w:szCs w:val="22"/>
                <w:lang w:eastAsia="en-US"/>
              </w:rPr>
            </w:r>
            <w:r w:rsidR="00B14E67">
              <w:rPr>
                <w:rFonts w:ascii="Calibri" w:eastAsia="Calibri" w:hAnsi="Calibri" w:cs="Calibri"/>
                <w:sz w:val="22"/>
                <w:szCs w:val="22"/>
                <w:lang w:eastAsia="en-US"/>
              </w:rPr>
              <w:fldChar w:fldCharType="separate"/>
            </w:r>
            <w:bookmarkStart w:id="14" w:name="__Fieldmark__3998_2712071995"/>
            <w:bookmarkEnd w:id="14"/>
            <w:r w:rsidRPr="00971C0E">
              <w:rPr>
                <w:rFonts w:ascii="Calibri" w:eastAsia="Calibri" w:hAnsi="Calibri" w:cs="Calibri"/>
                <w:sz w:val="22"/>
                <w:szCs w:val="22"/>
                <w:lang w:eastAsia="en-US"/>
              </w:rPr>
              <w:fldChar w:fldCharType="end"/>
            </w:r>
            <w:r w:rsidRPr="00971C0E">
              <w:rPr>
                <w:rFonts w:eastAsia="Calibri" w:cs="Times New Roman"/>
                <w:color w:val="000000"/>
                <w:sz w:val="22"/>
                <w:szCs w:val="22"/>
              </w:rPr>
              <w:t xml:space="preserve"> </w:t>
            </w:r>
            <w:r w:rsidRPr="00971C0E">
              <w:rPr>
                <w:rFonts w:eastAsia="Calibri" w:cs="Times New Roman"/>
                <w:color w:val="000000"/>
                <w:spacing w:val="-2"/>
                <w:sz w:val="22"/>
                <w:szCs w:val="22"/>
              </w:rPr>
              <w:t>wydłużenie czasu na załatwienie sprawy</w:t>
            </w:r>
          </w:p>
          <w:p w14:paraId="0F7EECF4"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r w:rsidRPr="00971C0E">
              <w:rPr>
                <w:rFonts w:ascii="Calibri" w:eastAsia="Calibri" w:hAnsi="Calibri" w:cs="Calibri"/>
                <w:sz w:val="22"/>
                <w:szCs w:val="22"/>
                <w:lang w:eastAsia="en-US"/>
              </w:rPr>
              <w:fldChar w:fldCharType="begin">
                <w:ffData>
                  <w:name w:val=""/>
                  <w:enabled/>
                  <w:calcOnExit w:val="0"/>
                  <w:checkBox>
                    <w:sizeAuto/>
                    <w:default w:val="0"/>
                  </w:checkBox>
                </w:ffData>
              </w:fldChar>
            </w:r>
            <w:r w:rsidRPr="00971C0E">
              <w:rPr>
                <w:rFonts w:ascii="Calibri" w:eastAsia="Calibri" w:hAnsi="Calibri" w:cs="Calibri"/>
                <w:sz w:val="22"/>
                <w:szCs w:val="22"/>
                <w:lang w:eastAsia="en-US"/>
              </w:rPr>
              <w:instrText>FORMCHECKBOX</w:instrText>
            </w:r>
            <w:r w:rsidR="00B14E67">
              <w:rPr>
                <w:rFonts w:ascii="Calibri" w:eastAsia="Calibri" w:hAnsi="Calibri" w:cs="Calibri"/>
                <w:sz w:val="22"/>
                <w:szCs w:val="22"/>
                <w:lang w:eastAsia="en-US"/>
              </w:rPr>
            </w:r>
            <w:r w:rsidR="00B14E67">
              <w:rPr>
                <w:rFonts w:ascii="Calibri" w:eastAsia="Calibri" w:hAnsi="Calibri" w:cs="Calibri"/>
                <w:sz w:val="22"/>
                <w:szCs w:val="22"/>
                <w:lang w:eastAsia="en-US"/>
              </w:rPr>
              <w:fldChar w:fldCharType="separate"/>
            </w:r>
            <w:bookmarkStart w:id="15" w:name="__Fieldmark__4003_2712071995"/>
            <w:bookmarkEnd w:id="15"/>
            <w:r w:rsidRPr="00971C0E">
              <w:rPr>
                <w:rFonts w:ascii="Calibri" w:eastAsia="Calibri" w:hAnsi="Calibri" w:cs="Calibri"/>
                <w:sz w:val="22"/>
                <w:szCs w:val="22"/>
                <w:lang w:eastAsia="en-US"/>
              </w:rPr>
              <w:fldChar w:fldCharType="end"/>
            </w:r>
            <w:r w:rsidRPr="00971C0E">
              <w:rPr>
                <w:rFonts w:eastAsia="Calibri" w:cs="Times New Roman"/>
                <w:color w:val="000000"/>
                <w:sz w:val="22"/>
                <w:szCs w:val="22"/>
              </w:rPr>
              <w:t xml:space="preserve"> </w:t>
            </w:r>
            <w:r w:rsidRPr="00971C0E">
              <w:rPr>
                <w:rFonts w:eastAsia="Calibri" w:cs="Times New Roman"/>
                <w:color w:val="000000"/>
                <w:spacing w:val="-2"/>
                <w:sz w:val="22"/>
                <w:szCs w:val="22"/>
              </w:rPr>
              <w:t>inne:</w:t>
            </w:r>
            <w:r w:rsidRPr="00971C0E">
              <w:rPr>
                <w:rFonts w:eastAsia="Calibri" w:cs="Times New Roman"/>
                <w:color w:val="000000"/>
                <w:sz w:val="22"/>
                <w:szCs w:val="22"/>
              </w:rPr>
              <w:t xml:space="preserve"> </w:t>
            </w:r>
            <w:r w:rsidRPr="00971C0E">
              <w:rPr>
                <w:rFonts w:ascii="Calibri" w:eastAsia="Calibri" w:hAnsi="Calibri" w:cs="Calibri"/>
                <w:sz w:val="22"/>
                <w:szCs w:val="22"/>
                <w:lang w:eastAsia="en-US"/>
              </w:rPr>
              <w:fldChar w:fldCharType="begin">
                <w:ffData>
                  <w:name w:val="Bookmark5"/>
                  <w:enabled/>
                  <w:calcOnExit w:val="0"/>
                  <w:helpText w:type="text" w:val="W przypadku wyboru Upoważnienie ustawowe, Strategia lub Inne wpisz dokładnie źródła tj. jaka ustawa, tytuł strategii i jaki inny dokument"/>
                  <w:statusText w:type="text" w:val="W przypadku wyboru Upoważnienie ustawowe, Strategia lub Inne wpisz dokładnie źródła tj. jaka ustawa, tytuł strategii i jaki inny dokument"/>
                  <w:textInput/>
                </w:ffData>
              </w:fldChar>
            </w:r>
            <w:r w:rsidRPr="00971C0E">
              <w:rPr>
                <w:rFonts w:eastAsia="Calibri" w:cs="Times New Roman"/>
                <w:color w:val="000000"/>
                <w:sz w:val="22"/>
                <w:szCs w:val="22"/>
              </w:rPr>
              <w:instrText>FORMTEXT</w:instrText>
            </w:r>
            <w:r w:rsidRPr="00971C0E">
              <w:rPr>
                <w:rFonts w:eastAsia="Calibri" w:cs="Times New Roman"/>
                <w:color w:val="000000"/>
                <w:sz w:val="22"/>
                <w:szCs w:val="22"/>
              </w:rPr>
            </w:r>
            <w:r w:rsidRPr="00971C0E">
              <w:rPr>
                <w:rFonts w:eastAsia="Calibri" w:cs="Times New Roman"/>
                <w:color w:val="000000"/>
                <w:sz w:val="22"/>
                <w:szCs w:val="22"/>
              </w:rPr>
              <w:fldChar w:fldCharType="separate"/>
            </w:r>
            <w:r w:rsidRPr="00971C0E">
              <w:rPr>
                <w:rFonts w:eastAsia="Calibri" w:cs="Times New Roman"/>
                <w:color w:val="000000"/>
                <w:sz w:val="22"/>
                <w:szCs w:val="22"/>
              </w:rPr>
              <w:t>     </w:t>
            </w:r>
            <w:r w:rsidRPr="00971C0E">
              <w:rPr>
                <w:rFonts w:eastAsia="Calibri" w:cs="Times New Roman"/>
                <w:color w:val="000000"/>
                <w:sz w:val="22"/>
                <w:szCs w:val="22"/>
              </w:rPr>
              <w:fldChar w:fldCharType="end"/>
            </w:r>
          </w:p>
          <w:p w14:paraId="135515B3"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p>
        </w:tc>
      </w:tr>
      <w:tr w:rsidR="00971C0E" w:rsidRPr="00971C0E" w14:paraId="2E6A2678" w14:textId="77777777" w:rsidTr="00406842">
        <w:trPr>
          <w:trHeight w:val="870"/>
        </w:trPr>
        <w:tc>
          <w:tcPr>
            <w:tcW w:w="4475" w:type="dxa"/>
            <w:gridSpan w:val="12"/>
            <w:tcBorders>
              <w:top w:val="single" w:sz="4" w:space="0" w:color="000000"/>
              <w:left w:val="single" w:sz="4" w:space="0" w:color="000000"/>
              <w:bottom w:val="single" w:sz="4" w:space="0" w:color="000000"/>
              <w:right w:val="single" w:sz="4" w:space="0" w:color="000000"/>
            </w:tcBorders>
            <w:shd w:val="clear" w:color="auto" w:fill="FFFFFF"/>
          </w:tcPr>
          <w:p w14:paraId="0040EAF2"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r w:rsidRPr="00971C0E">
              <w:rPr>
                <w:rFonts w:eastAsia="Calibri" w:cs="Times New Roman"/>
                <w:color w:val="000000"/>
                <w:spacing w:val="-2"/>
                <w:sz w:val="22"/>
                <w:szCs w:val="22"/>
              </w:rPr>
              <w:t xml:space="preserve">Wprowadzane obciążenia są przystosowane do ich elektronizacji. </w:t>
            </w:r>
          </w:p>
        </w:tc>
        <w:tc>
          <w:tcPr>
            <w:tcW w:w="5443" w:type="dxa"/>
            <w:gridSpan w:val="17"/>
            <w:tcBorders>
              <w:top w:val="single" w:sz="4" w:space="0" w:color="000000"/>
              <w:left w:val="single" w:sz="4" w:space="0" w:color="000000"/>
              <w:bottom w:val="single" w:sz="4" w:space="0" w:color="000000"/>
              <w:right w:val="single" w:sz="4" w:space="0" w:color="000000"/>
            </w:tcBorders>
            <w:shd w:val="clear" w:color="auto" w:fill="FFFFFF"/>
          </w:tcPr>
          <w:p w14:paraId="5581E695"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r w:rsidRPr="00971C0E">
              <w:rPr>
                <w:rFonts w:ascii="Calibri" w:eastAsia="Calibri" w:hAnsi="Calibri" w:cs="Calibri"/>
                <w:sz w:val="22"/>
                <w:szCs w:val="22"/>
                <w:lang w:eastAsia="en-US"/>
              </w:rPr>
              <w:fldChar w:fldCharType="begin">
                <w:ffData>
                  <w:name w:val=""/>
                  <w:enabled/>
                  <w:calcOnExit w:val="0"/>
                  <w:checkBox>
                    <w:sizeAuto/>
                    <w:default w:val="0"/>
                  </w:checkBox>
                </w:ffData>
              </w:fldChar>
            </w:r>
            <w:r w:rsidRPr="00971C0E">
              <w:rPr>
                <w:rFonts w:ascii="Calibri" w:eastAsia="Calibri" w:hAnsi="Calibri" w:cs="Calibri"/>
                <w:sz w:val="22"/>
                <w:szCs w:val="22"/>
                <w:lang w:eastAsia="en-US"/>
              </w:rPr>
              <w:instrText>FORMCHECKBOX</w:instrText>
            </w:r>
            <w:r w:rsidR="00B14E67">
              <w:rPr>
                <w:rFonts w:ascii="Calibri" w:eastAsia="Calibri" w:hAnsi="Calibri" w:cs="Calibri"/>
                <w:sz w:val="22"/>
                <w:szCs w:val="22"/>
                <w:lang w:eastAsia="en-US"/>
              </w:rPr>
            </w:r>
            <w:r w:rsidR="00B14E67">
              <w:rPr>
                <w:rFonts w:ascii="Calibri" w:eastAsia="Calibri" w:hAnsi="Calibri" w:cs="Calibri"/>
                <w:sz w:val="22"/>
                <w:szCs w:val="22"/>
                <w:lang w:eastAsia="en-US"/>
              </w:rPr>
              <w:fldChar w:fldCharType="separate"/>
            </w:r>
            <w:bookmarkStart w:id="16" w:name="__Fieldmark__4024_2712071995"/>
            <w:bookmarkEnd w:id="16"/>
            <w:r w:rsidRPr="00971C0E">
              <w:rPr>
                <w:rFonts w:ascii="Calibri" w:eastAsia="Calibri" w:hAnsi="Calibri" w:cs="Calibri"/>
                <w:sz w:val="22"/>
                <w:szCs w:val="22"/>
                <w:lang w:eastAsia="en-US"/>
              </w:rPr>
              <w:fldChar w:fldCharType="end"/>
            </w:r>
            <w:r w:rsidRPr="00971C0E">
              <w:rPr>
                <w:rFonts w:eastAsia="Calibri" w:cs="Times New Roman"/>
                <w:color w:val="000000"/>
                <w:sz w:val="22"/>
                <w:szCs w:val="22"/>
              </w:rPr>
              <w:t xml:space="preserve"> tak</w:t>
            </w:r>
          </w:p>
          <w:p w14:paraId="7377C376"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r w:rsidRPr="00971C0E">
              <w:rPr>
                <w:rFonts w:ascii="Calibri" w:eastAsia="Calibri" w:hAnsi="Calibri" w:cs="Calibri"/>
                <w:sz w:val="22"/>
                <w:szCs w:val="22"/>
                <w:lang w:eastAsia="en-US"/>
              </w:rPr>
              <w:fldChar w:fldCharType="begin">
                <w:ffData>
                  <w:name w:val=""/>
                  <w:enabled/>
                  <w:calcOnExit w:val="0"/>
                  <w:checkBox>
                    <w:sizeAuto/>
                    <w:default w:val="0"/>
                  </w:checkBox>
                </w:ffData>
              </w:fldChar>
            </w:r>
            <w:r w:rsidRPr="00971C0E">
              <w:rPr>
                <w:rFonts w:ascii="Calibri" w:eastAsia="Calibri" w:hAnsi="Calibri" w:cs="Calibri"/>
                <w:sz w:val="22"/>
                <w:szCs w:val="22"/>
                <w:lang w:eastAsia="en-US"/>
              </w:rPr>
              <w:instrText>FORMCHECKBOX</w:instrText>
            </w:r>
            <w:r w:rsidR="00B14E67">
              <w:rPr>
                <w:rFonts w:ascii="Calibri" w:eastAsia="Calibri" w:hAnsi="Calibri" w:cs="Calibri"/>
                <w:sz w:val="22"/>
                <w:szCs w:val="22"/>
                <w:lang w:eastAsia="en-US"/>
              </w:rPr>
            </w:r>
            <w:r w:rsidR="00B14E67">
              <w:rPr>
                <w:rFonts w:ascii="Calibri" w:eastAsia="Calibri" w:hAnsi="Calibri" w:cs="Calibri"/>
                <w:sz w:val="22"/>
                <w:szCs w:val="22"/>
                <w:lang w:eastAsia="en-US"/>
              </w:rPr>
              <w:fldChar w:fldCharType="separate"/>
            </w:r>
            <w:bookmarkStart w:id="17" w:name="__Fieldmark__4028_2712071995"/>
            <w:bookmarkEnd w:id="17"/>
            <w:r w:rsidRPr="00971C0E">
              <w:rPr>
                <w:rFonts w:ascii="Calibri" w:eastAsia="Calibri" w:hAnsi="Calibri" w:cs="Calibri"/>
                <w:sz w:val="22"/>
                <w:szCs w:val="22"/>
                <w:lang w:eastAsia="en-US"/>
              </w:rPr>
              <w:fldChar w:fldCharType="end"/>
            </w:r>
            <w:r w:rsidRPr="00971C0E">
              <w:rPr>
                <w:rFonts w:eastAsia="Calibri" w:cs="Times New Roman"/>
                <w:color w:val="000000"/>
                <w:sz w:val="22"/>
                <w:szCs w:val="22"/>
              </w:rPr>
              <w:t xml:space="preserve"> nie</w:t>
            </w:r>
          </w:p>
          <w:p w14:paraId="54926C38"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r w:rsidRPr="00971C0E">
              <w:rPr>
                <w:rFonts w:ascii="Calibri" w:eastAsia="Calibri" w:hAnsi="Calibri" w:cs="Calibri"/>
                <w:sz w:val="22"/>
                <w:szCs w:val="22"/>
                <w:lang w:eastAsia="en-US"/>
              </w:rPr>
              <w:fldChar w:fldCharType="begin">
                <w:ffData>
                  <w:name w:val=""/>
                  <w:enabled/>
                  <w:calcOnExit w:val="0"/>
                  <w:checkBox>
                    <w:sizeAuto/>
                    <w:default w:val="0"/>
                    <w:checked/>
                  </w:checkBox>
                </w:ffData>
              </w:fldChar>
            </w:r>
            <w:r w:rsidRPr="00971C0E">
              <w:rPr>
                <w:rFonts w:ascii="Calibri" w:eastAsia="Calibri" w:hAnsi="Calibri" w:cs="Calibri"/>
                <w:sz w:val="22"/>
                <w:szCs w:val="22"/>
                <w:lang w:eastAsia="en-US"/>
              </w:rPr>
              <w:instrText>FORMCHECKBOX</w:instrText>
            </w:r>
            <w:r w:rsidR="00B14E67">
              <w:rPr>
                <w:rFonts w:ascii="Calibri" w:eastAsia="Calibri" w:hAnsi="Calibri" w:cs="Calibri"/>
                <w:sz w:val="22"/>
                <w:szCs w:val="22"/>
                <w:lang w:eastAsia="en-US"/>
              </w:rPr>
            </w:r>
            <w:r w:rsidR="00B14E67">
              <w:rPr>
                <w:rFonts w:ascii="Calibri" w:eastAsia="Calibri" w:hAnsi="Calibri" w:cs="Calibri"/>
                <w:sz w:val="22"/>
                <w:szCs w:val="22"/>
                <w:lang w:eastAsia="en-US"/>
              </w:rPr>
              <w:fldChar w:fldCharType="separate"/>
            </w:r>
            <w:bookmarkStart w:id="18" w:name="__Fieldmark__4032_2712071995"/>
            <w:bookmarkEnd w:id="18"/>
            <w:r w:rsidRPr="00971C0E">
              <w:rPr>
                <w:rFonts w:ascii="Calibri" w:eastAsia="Calibri" w:hAnsi="Calibri" w:cs="Calibri"/>
                <w:sz w:val="22"/>
                <w:szCs w:val="22"/>
                <w:lang w:eastAsia="en-US"/>
              </w:rPr>
              <w:fldChar w:fldCharType="end"/>
            </w:r>
            <w:r w:rsidRPr="00971C0E">
              <w:rPr>
                <w:rFonts w:eastAsia="Calibri" w:cs="Times New Roman"/>
                <w:color w:val="000000"/>
                <w:sz w:val="22"/>
                <w:szCs w:val="22"/>
              </w:rPr>
              <w:t xml:space="preserve"> nie dotyczy</w:t>
            </w:r>
          </w:p>
          <w:p w14:paraId="104E7EFB"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p>
        </w:tc>
      </w:tr>
      <w:tr w:rsidR="00971C0E" w:rsidRPr="00971C0E" w14:paraId="2C405088" w14:textId="77777777" w:rsidTr="00406842">
        <w:trPr>
          <w:trHeight w:val="630"/>
        </w:trPr>
        <w:tc>
          <w:tcPr>
            <w:tcW w:w="9918" w:type="dxa"/>
            <w:gridSpan w:val="29"/>
            <w:tcBorders>
              <w:top w:val="single" w:sz="4" w:space="0" w:color="000000"/>
              <w:left w:val="single" w:sz="4" w:space="0" w:color="000000"/>
              <w:bottom w:val="single" w:sz="4" w:space="0" w:color="000000"/>
              <w:right w:val="single" w:sz="4" w:space="0" w:color="000000"/>
            </w:tcBorders>
            <w:shd w:val="clear" w:color="auto" w:fill="FFFFFF"/>
          </w:tcPr>
          <w:p w14:paraId="3952A7C8" w14:textId="77777777" w:rsidR="00971C0E" w:rsidRPr="00971C0E" w:rsidRDefault="00971C0E" w:rsidP="00971C0E">
            <w:pPr>
              <w:suppressAutoHyphens/>
              <w:autoSpaceDE/>
              <w:autoSpaceDN/>
              <w:adjustRightInd/>
              <w:spacing w:before="120" w:after="120" w:line="240" w:lineRule="auto"/>
              <w:jc w:val="both"/>
              <w:rPr>
                <w:rFonts w:eastAsia="Calibri" w:cs="Times New Roman"/>
                <w:color w:val="000000"/>
                <w:sz w:val="22"/>
                <w:szCs w:val="22"/>
              </w:rPr>
            </w:pPr>
            <w:r w:rsidRPr="00971C0E">
              <w:rPr>
                <w:rFonts w:eastAsia="Calibri" w:cs="Times New Roman"/>
                <w:color w:val="000000"/>
                <w:sz w:val="22"/>
                <w:szCs w:val="22"/>
              </w:rPr>
              <w:t>Komentarz:</w:t>
            </w:r>
          </w:p>
          <w:p w14:paraId="32FB637F" w14:textId="77777777" w:rsidR="00971C0E" w:rsidRPr="00971C0E" w:rsidRDefault="00971C0E" w:rsidP="00971C0E">
            <w:pPr>
              <w:suppressAutoHyphens/>
              <w:autoSpaceDE/>
              <w:autoSpaceDN/>
              <w:adjustRightInd/>
              <w:spacing w:before="120" w:after="120" w:line="240" w:lineRule="auto"/>
              <w:jc w:val="both"/>
              <w:rPr>
                <w:rFonts w:eastAsia="Calibri" w:cs="Times New Roman"/>
                <w:color w:val="000000"/>
                <w:sz w:val="22"/>
                <w:szCs w:val="22"/>
              </w:rPr>
            </w:pPr>
            <w:r w:rsidRPr="00971C0E">
              <w:rPr>
                <w:rFonts w:eastAsia="Calibri" w:cs="Times New Roman"/>
                <w:color w:val="000000"/>
                <w:spacing w:val="-4"/>
                <w:sz w:val="22"/>
                <w:szCs w:val="22"/>
              </w:rPr>
              <w:t>W związku z wejściem w życie projektowanej ustawy obywatele będą mieli możliwość załatwienia części spraw urzędowych</w:t>
            </w:r>
            <w:r w:rsidRPr="00971C0E">
              <w:rPr>
                <w:rFonts w:eastAsia="Calibri" w:cs="Times New Roman"/>
                <w:color w:val="000000"/>
                <w:sz w:val="22"/>
                <w:szCs w:val="22"/>
              </w:rPr>
              <w:t xml:space="preserve"> w formie mobilnej, czyli w dowolnym miejscu i czasie, wykorzystując do tego jedynie swoje urządzenia mobilne. </w:t>
            </w:r>
          </w:p>
          <w:p w14:paraId="7124CFAF" w14:textId="77777777" w:rsidR="00971C0E" w:rsidRPr="00971C0E" w:rsidRDefault="00971C0E" w:rsidP="00971C0E">
            <w:pPr>
              <w:suppressAutoHyphens/>
              <w:autoSpaceDE/>
              <w:autoSpaceDN/>
              <w:adjustRightInd/>
              <w:spacing w:before="120" w:after="120" w:line="240" w:lineRule="auto"/>
              <w:jc w:val="both"/>
              <w:rPr>
                <w:rFonts w:eastAsia="Calibri" w:cs="Times New Roman"/>
                <w:color w:val="000000"/>
                <w:sz w:val="22"/>
                <w:szCs w:val="22"/>
              </w:rPr>
            </w:pPr>
            <w:r w:rsidRPr="00971C0E">
              <w:rPr>
                <w:rFonts w:eastAsia="Calibri" w:cs="Times New Roman"/>
                <w:color w:val="000000"/>
                <w:sz w:val="22"/>
                <w:szCs w:val="22"/>
              </w:rPr>
              <w:t xml:space="preserve">Z kolei proces udostępniania usług przez podmioty (w tym jednostki samorządu terytorialnego, uczelnie, szkoły) znacznie się skróci wraz z uproszczeniem ścieżki dodawania usług, w tym tzw. lokalnych. Rezygnacja z zawierania porozumień w zakresie standardowych usług wdrożonych w systemie aplikacji </w:t>
            </w:r>
            <w:proofErr w:type="spellStart"/>
            <w:r w:rsidRPr="00971C0E">
              <w:rPr>
                <w:rFonts w:eastAsia="Calibri" w:cs="Times New Roman"/>
                <w:color w:val="000000"/>
                <w:sz w:val="22"/>
                <w:szCs w:val="22"/>
              </w:rPr>
              <w:t>mObywatel</w:t>
            </w:r>
            <w:proofErr w:type="spellEnd"/>
            <w:r w:rsidRPr="00971C0E">
              <w:rPr>
                <w:rFonts w:eastAsia="Calibri" w:cs="Times New Roman"/>
                <w:color w:val="000000"/>
                <w:sz w:val="22"/>
                <w:szCs w:val="22"/>
              </w:rPr>
              <w:t xml:space="preserve"> znacznie zmniejszy ilość dokumentów po stronie podmiotów (w tym JST, szkół, uczelni) oraz ministra właściwego do spraw informatyzacji.</w:t>
            </w:r>
          </w:p>
        </w:tc>
      </w:tr>
      <w:tr w:rsidR="00971C0E" w:rsidRPr="00971C0E" w14:paraId="4A85AF15" w14:textId="77777777" w:rsidTr="00406842">
        <w:trPr>
          <w:trHeight w:val="142"/>
        </w:trPr>
        <w:tc>
          <w:tcPr>
            <w:tcW w:w="9918" w:type="dxa"/>
            <w:gridSpan w:val="29"/>
            <w:tcBorders>
              <w:top w:val="single" w:sz="4" w:space="0" w:color="000000"/>
              <w:left w:val="single" w:sz="4" w:space="0" w:color="000000"/>
              <w:bottom w:val="single" w:sz="4" w:space="0" w:color="000000"/>
              <w:right w:val="single" w:sz="4" w:space="0" w:color="000000"/>
            </w:tcBorders>
            <w:shd w:val="clear" w:color="auto" w:fill="99CCFF"/>
          </w:tcPr>
          <w:p w14:paraId="3A5E30DF" w14:textId="77777777" w:rsidR="00971C0E" w:rsidRPr="00971C0E" w:rsidRDefault="00971C0E" w:rsidP="003150A6">
            <w:pPr>
              <w:widowControl/>
              <w:numPr>
                <w:ilvl w:val="0"/>
                <w:numId w:val="5"/>
              </w:numPr>
              <w:suppressAutoHyphens/>
              <w:autoSpaceDE/>
              <w:autoSpaceDN/>
              <w:adjustRightInd/>
              <w:spacing w:before="60" w:after="60" w:line="240" w:lineRule="auto"/>
              <w:jc w:val="both"/>
              <w:rPr>
                <w:rFonts w:eastAsia="Calibri" w:cs="Times New Roman"/>
                <w:b/>
                <w:color w:val="000000"/>
                <w:sz w:val="22"/>
                <w:szCs w:val="22"/>
              </w:rPr>
            </w:pPr>
            <w:r w:rsidRPr="00971C0E">
              <w:rPr>
                <w:rFonts w:eastAsia="Calibri" w:cs="Times New Roman"/>
                <w:b/>
                <w:color w:val="000000"/>
                <w:sz w:val="22"/>
                <w:szCs w:val="22"/>
              </w:rPr>
              <w:t xml:space="preserve">Wpływ na rynek pracy </w:t>
            </w:r>
          </w:p>
        </w:tc>
      </w:tr>
      <w:tr w:rsidR="00971C0E" w:rsidRPr="00971C0E" w14:paraId="09CDF440" w14:textId="77777777" w:rsidTr="00406842">
        <w:trPr>
          <w:trHeight w:val="312"/>
        </w:trPr>
        <w:tc>
          <w:tcPr>
            <w:tcW w:w="9918" w:type="dxa"/>
            <w:gridSpan w:val="29"/>
            <w:tcBorders>
              <w:top w:val="single" w:sz="4" w:space="0" w:color="000000"/>
              <w:left w:val="single" w:sz="4" w:space="0" w:color="000000"/>
              <w:bottom w:val="single" w:sz="4" w:space="0" w:color="000000"/>
              <w:right w:val="single" w:sz="4" w:space="0" w:color="000000"/>
            </w:tcBorders>
            <w:shd w:val="clear" w:color="auto" w:fill="auto"/>
          </w:tcPr>
          <w:p w14:paraId="059A8AD4"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r w:rsidRPr="00971C0E">
              <w:rPr>
                <w:rFonts w:eastAsia="Calibri" w:cs="Times New Roman"/>
                <w:color w:val="000000"/>
                <w:sz w:val="22"/>
                <w:szCs w:val="22"/>
              </w:rPr>
              <w:t>Projektowana ustawa nie ma wpływu na rynek pracy.</w:t>
            </w:r>
          </w:p>
          <w:p w14:paraId="14CCA476"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p>
        </w:tc>
      </w:tr>
      <w:tr w:rsidR="00971C0E" w:rsidRPr="00971C0E" w14:paraId="0B5E5B08" w14:textId="77777777" w:rsidTr="00406842">
        <w:trPr>
          <w:trHeight w:val="142"/>
        </w:trPr>
        <w:tc>
          <w:tcPr>
            <w:tcW w:w="9918" w:type="dxa"/>
            <w:gridSpan w:val="29"/>
            <w:tcBorders>
              <w:top w:val="single" w:sz="4" w:space="0" w:color="000000"/>
              <w:left w:val="single" w:sz="4" w:space="0" w:color="000000"/>
              <w:bottom w:val="single" w:sz="4" w:space="0" w:color="000000"/>
              <w:right w:val="single" w:sz="4" w:space="0" w:color="000000"/>
            </w:tcBorders>
            <w:shd w:val="clear" w:color="auto" w:fill="99CCFF"/>
          </w:tcPr>
          <w:p w14:paraId="3D1FE343" w14:textId="77777777" w:rsidR="00971C0E" w:rsidRPr="00971C0E" w:rsidRDefault="00971C0E" w:rsidP="003150A6">
            <w:pPr>
              <w:widowControl/>
              <w:numPr>
                <w:ilvl w:val="0"/>
                <w:numId w:val="5"/>
              </w:numPr>
              <w:suppressAutoHyphens/>
              <w:autoSpaceDE/>
              <w:autoSpaceDN/>
              <w:adjustRightInd/>
              <w:spacing w:before="60" w:after="60" w:line="240" w:lineRule="auto"/>
              <w:jc w:val="both"/>
              <w:rPr>
                <w:rFonts w:eastAsia="Calibri" w:cs="Times New Roman"/>
                <w:b/>
                <w:color w:val="000000"/>
                <w:sz w:val="22"/>
                <w:szCs w:val="22"/>
              </w:rPr>
            </w:pPr>
            <w:r w:rsidRPr="00971C0E">
              <w:rPr>
                <w:rFonts w:eastAsia="Calibri" w:cs="Times New Roman"/>
                <w:b/>
                <w:color w:val="000000"/>
                <w:sz w:val="22"/>
                <w:szCs w:val="22"/>
              </w:rPr>
              <w:t>Wpływ na pozostałe obszary</w:t>
            </w:r>
          </w:p>
        </w:tc>
      </w:tr>
      <w:tr w:rsidR="00971C0E" w:rsidRPr="00971C0E" w14:paraId="071A69F6" w14:textId="77777777" w:rsidTr="00406842">
        <w:trPr>
          <w:trHeight w:val="1031"/>
        </w:trPr>
        <w:tc>
          <w:tcPr>
            <w:tcW w:w="2483" w:type="dxa"/>
            <w:gridSpan w:val="5"/>
            <w:tcBorders>
              <w:top w:val="single" w:sz="4" w:space="0" w:color="000000"/>
              <w:left w:val="single" w:sz="4" w:space="0" w:color="000000"/>
              <w:bottom w:val="single" w:sz="4" w:space="0" w:color="000000"/>
              <w:right w:val="single" w:sz="4" w:space="0" w:color="000000"/>
            </w:tcBorders>
            <w:shd w:val="clear" w:color="auto" w:fill="FFFFFF"/>
          </w:tcPr>
          <w:p w14:paraId="3DD705A4"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p>
          <w:p w14:paraId="7D004635" w14:textId="77777777" w:rsidR="00971C0E" w:rsidRPr="00971C0E" w:rsidRDefault="00971C0E" w:rsidP="00971C0E">
            <w:pPr>
              <w:suppressAutoHyphens/>
              <w:autoSpaceDE/>
              <w:autoSpaceDN/>
              <w:adjustRightInd/>
              <w:spacing w:line="240" w:lineRule="auto"/>
              <w:jc w:val="both"/>
              <w:rPr>
                <w:rFonts w:eastAsia="Calibri" w:cs="Times New Roman"/>
                <w:color w:val="000000"/>
                <w:spacing w:val="-2"/>
                <w:sz w:val="22"/>
                <w:szCs w:val="22"/>
              </w:rPr>
            </w:pPr>
            <w:r w:rsidRPr="00971C0E">
              <w:rPr>
                <w:rFonts w:ascii="Calibri" w:eastAsia="Calibri" w:hAnsi="Calibri" w:cs="Calibri"/>
                <w:sz w:val="22"/>
                <w:szCs w:val="22"/>
                <w:lang w:eastAsia="en-US"/>
              </w:rPr>
              <w:fldChar w:fldCharType="begin">
                <w:ffData>
                  <w:name w:val=""/>
                  <w:enabled/>
                  <w:calcOnExit w:val="0"/>
                  <w:checkBox>
                    <w:sizeAuto/>
                    <w:default w:val="0"/>
                  </w:checkBox>
                </w:ffData>
              </w:fldChar>
            </w:r>
            <w:r w:rsidRPr="00971C0E">
              <w:rPr>
                <w:rFonts w:ascii="Calibri" w:eastAsia="Calibri" w:hAnsi="Calibri" w:cs="Calibri"/>
                <w:sz w:val="22"/>
                <w:szCs w:val="22"/>
                <w:lang w:eastAsia="en-US"/>
              </w:rPr>
              <w:instrText>FORMCHECKBOX</w:instrText>
            </w:r>
            <w:r w:rsidR="00B14E67">
              <w:rPr>
                <w:rFonts w:ascii="Calibri" w:eastAsia="Calibri" w:hAnsi="Calibri" w:cs="Calibri"/>
                <w:sz w:val="22"/>
                <w:szCs w:val="22"/>
                <w:lang w:eastAsia="en-US"/>
              </w:rPr>
            </w:r>
            <w:r w:rsidR="00B14E67">
              <w:rPr>
                <w:rFonts w:ascii="Calibri" w:eastAsia="Calibri" w:hAnsi="Calibri" w:cs="Calibri"/>
                <w:sz w:val="22"/>
                <w:szCs w:val="22"/>
                <w:lang w:eastAsia="en-US"/>
              </w:rPr>
              <w:fldChar w:fldCharType="separate"/>
            </w:r>
            <w:bookmarkStart w:id="19" w:name="__Fieldmark__4064_2712071995"/>
            <w:bookmarkEnd w:id="19"/>
            <w:r w:rsidRPr="00971C0E">
              <w:rPr>
                <w:rFonts w:ascii="Calibri" w:eastAsia="Calibri" w:hAnsi="Calibri" w:cs="Calibri"/>
                <w:sz w:val="22"/>
                <w:szCs w:val="22"/>
                <w:lang w:eastAsia="en-US"/>
              </w:rPr>
              <w:fldChar w:fldCharType="end"/>
            </w:r>
            <w:r w:rsidRPr="00971C0E">
              <w:rPr>
                <w:rFonts w:eastAsia="Calibri" w:cs="Times New Roman"/>
                <w:color w:val="000000"/>
                <w:sz w:val="22"/>
                <w:szCs w:val="22"/>
              </w:rPr>
              <w:t xml:space="preserve"> </w:t>
            </w:r>
            <w:r w:rsidRPr="00971C0E">
              <w:rPr>
                <w:rFonts w:eastAsia="Calibri" w:cs="Times New Roman"/>
                <w:color w:val="000000"/>
                <w:spacing w:val="-2"/>
                <w:sz w:val="22"/>
                <w:szCs w:val="22"/>
              </w:rPr>
              <w:t>środowisko naturalne</w:t>
            </w:r>
          </w:p>
          <w:p w14:paraId="0E925319"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r w:rsidRPr="00971C0E">
              <w:rPr>
                <w:rFonts w:ascii="Calibri" w:eastAsia="Calibri" w:hAnsi="Calibri" w:cs="Calibri"/>
                <w:sz w:val="22"/>
                <w:szCs w:val="22"/>
                <w:lang w:eastAsia="en-US"/>
              </w:rPr>
              <w:fldChar w:fldCharType="begin">
                <w:ffData>
                  <w:name w:val=""/>
                  <w:enabled/>
                  <w:calcOnExit w:val="0"/>
                  <w:checkBox>
                    <w:sizeAuto/>
                    <w:default w:val="0"/>
                  </w:checkBox>
                </w:ffData>
              </w:fldChar>
            </w:r>
            <w:r w:rsidRPr="00971C0E">
              <w:rPr>
                <w:rFonts w:ascii="Calibri" w:eastAsia="Calibri" w:hAnsi="Calibri" w:cs="Calibri"/>
                <w:sz w:val="22"/>
                <w:szCs w:val="22"/>
                <w:lang w:eastAsia="en-US"/>
              </w:rPr>
              <w:instrText>FORMCHECKBOX</w:instrText>
            </w:r>
            <w:r w:rsidR="00B14E67">
              <w:rPr>
                <w:rFonts w:ascii="Calibri" w:eastAsia="Calibri" w:hAnsi="Calibri" w:cs="Calibri"/>
                <w:sz w:val="22"/>
                <w:szCs w:val="22"/>
                <w:lang w:eastAsia="en-US"/>
              </w:rPr>
            </w:r>
            <w:r w:rsidR="00B14E67">
              <w:rPr>
                <w:rFonts w:ascii="Calibri" w:eastAsia="Calibri" w:hAnsi="Calibri" w:cs="Calibri"/>
                <w:sz w:val="22"/>
                <w:szCs w:val="22"/>
                <w:lang w:eastAsia="en-US"/>
              </w:rPr>
              <w:fldChar w:fldCharType="separate"/>
            </w:r>
            <w:bookmarkStart w:id="20" w:name="__Fieldmark__4069_2712071995"/>
            <w:bookmarkEnd w:id="20"/>
            <w:r w:rsidRPr="00971C0E">
              <w:rPr>
                <w:rFonts w:ascii="Calibri" w:eastAsia="Calibri" w:hAnsi="Calibri" w:cs="Calibri"/>
                <w:sz w:val="22"/>
                <w:szCs w:val="22"/>
                <w:lang w:eastAsia="en-US"/>
              </w:rPr>
              <w:fldChar w:fldCharType="end"/>
            </w:r>
            <w:r w:rsidRPr="00971C0E">
              <w:rPr>
                <w:rFonts w:eastAsia="Calibri" w:cs="Times New Roman"/>
                <w:color w:val="000000"/>
                <w:sz w:val="22"/>
                <w:szCs w:val="22"/>
              </w:rPr>
              <w:t xml:space="preserve"> sytuacja i rozwój </w:t>
            </w:r>
            <w:r w:rsidRPr="00971C0E">
              <w:rPr>
                <w:rFonts w:eastAsia="Calibri" w:cs="Times New Roman"/>
                <w:color w:val="000000"/>
                <w:sz w:val="22"/>
                <w:szCs w:val="22"/>
              </w:rPr>
              <w:lastRenderedPageBreak/>
              <w:t>regionalny</w:t>
            </w:r>
          </w:p>
          <w:p w14:paraId="1E8A92AB"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r w:rsidRPr="00971C0E">
              <w:rPr>
                <w:rFonts w:ascii="Calibri" w:eastAsia="Calibri" w:hAnsi="Calibri" w:cs="Calibri"/>
                <w:sz w:val="22"/>
                <w:szCs w:val="22"/>
                <w:lang w:eastAsia="en-US"/>
              </w:rPr>
              <w:fldChar w:fldCharType="begin">
                <w:ffData>
                  <w:name w:val=""/>
                  <w:enabled/>
                  <w:calcOnExit w:val="0"/>
                  <w:checkBox>
                    <w:sizeAuto/>
                    <w:default w:val="0"/>
                  </w:checkBox>
                </w:ffData>
              </w:fldChar>
            </w:r>
            <w:r w:rsidRPr="00971C0E">
              <w:rPr>
                <w:rFonts w:ascii="Calibri" w:eastAsia="Calibri" w:hAnsi="Calibri" w:cs="Calibri"/>
                <w:sz w:val="22"/>
                <w:szCs w:val="22"/>
                <w:lang w:eastAsia="en-US"/>
              </w:rPr>
              <w:instrText>FORMCHECKBOX</w:instrText>
            </w:r>
            <w:r w:rsidR="00B14E67">
              <w:rPr>
                <w:rFonts w:ascii="Calibri" w:eastAsia="Calibri" w:hAnsi="Calibri" w:cs="Calibri"/>
                <w:sz w:val="22"/>
                <w:szCs w:val="22"/>
                <w:lang w:eastAsia="en-US"/>
              </w:rPr>
            </w:r>
            <w:r w:rsidR="00B14E67">
              <w:rPr>
                <w:rFonts w:ascii="Calibri" w:eastAsia="Calibri" w:hAnsi="Calibri" w:cs="Calibri"/>
                <w:sz w:val="22"/>
                <w:szCs w:val="22"/>
                <w:lang w:eastAsia="en-US"/>
              </w:rPr>
              <w:fldChar w:fldCharType="separate"/>
            </w:r>
            <w:bookmarkStart w:id="21" w:name="__Fieldmark__4073_2712071995"/>
            <w:bookmarkEnd w:id="21"/>
            <w:r w:rsidRPr="00971C0E">
              <w:rPr>
                <w:rFonts w:ascii="Calibri" w:eastAsia="Calibri" w:hAnsi="Calibri" w:cs="Calibri"/>
                <w:sz w:val="22"/>
                <w:szCs w:val="22"/>
                <w:lang w:eastAsia="en-US"/>
              </w:rPr>
              <w:fldChar w:fldCharType="end"/>
            </w:r>
            <w:r w:rsidRPr="00971C0E">
              <w:rPr>
                <w:rFonts w:eastAsia="Calibri" w:cs="Times New Roman"/>
                <w:color w:val="000000"/>
                <w:sz w:val="22"/>
                <w:szCs w:val="22"/>
              </w:rPr>
              <w:t xml:space="preserve"> </w:t>
            </w:r>
            <w:r w:rsidRPr="00971C0E">
              <w:rPr>
                <w:rFonts w:eastAsia="Calibri" w:cs="Times New Roman"/>
                <w:color w:val="000000"/>
                <w:spacing w:val="-2"/>
                <w:sz w:val="22"/>
                <w:szCs w:val="22"/>
              </w:rPr>
              <w:t>sądy powszechne, administracyjne lub wojskowe</w:t>
            </w:r>
          </w:p>
        </w:tc>
        <w:tc>
          <w:tcPr>
            <w:tcW w:w="4137" w:type="dxa"/>
            <w:gridSpan w:val="15"/>
            <w:tcBorders>
              <w:top w:val="single" w:sz="4" w:space="0" w:color="000000"/>
              <w:left w:val="single" w:sz="4" w:space="0" w:color="000000"/>
              <w:bottom w:val="single" w:sz="4" w:space="0" w:color="000000"/>
              <w:right w:val="single" w:sz="4" w:space="0" w:color="000000"/>
            </w:tcBorders>
            <w:shd w:val="clear" w:color="auto" w:fill="FFFFFF"/>
          </w:tcPr>
          <w:p w14:paraId="45296085"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p>
          <w:p w14:paraId="5F68A335" w14:textId="77777777" w:rsidR="00971C0E" w:rsidRPr="00971C0E" w:rsidRDefault="00971C0E" w:rsidP="00971C0E">
            <w:pPr>
              <w:suppressAutoHyphens/>
              <w:autoSpaceDE/>
              <w:autoSpaceDN/>
              <w:adjustRightInd/>
              <w:spacing w:line="240" w:lineRule="auto"/>
              <w:jc w:val="both"/>
              <w:rPr>
                <w:rFonts w:eastAsia="Calibri" w:cs="Times New Roman"/>
                <w:color w:val="000000"/>
                <w:spacing w:val="-2"/>
                <w:sz w:val="22"/>
                <w:szCs w:val="22"/>
              </w:rPr>
            </w:pPr>
            <w:r w:rsidRPr="00971C0E">
              <w:rPr>
                <w:rFonts w:ascii="Calibri" w:eastAsia="Calibri" w:hAnsi="Calibri" w:cs="Calibri"/>
                <w:sz w:val="22"/>
                <w:szCs w:val="22"/>
                <w:lang w:eastAsia="en-US"/>
              </w:rPr>
              <w:fldChar w:fldCharType="begin">
                <w:ffData>
                  <w:name w:val=""/>
                  <w:enabled/>
                  <w:calcOnExit w:val="0"/>
                  <w:checkBox>
                    <w:sizeAuto/>
                    <w:default w:val="0"/>
                  </w:checkBox>
                </w:ffData>
              </w:fldChar>
            </w:r>
            <w:r w:rsidRPr="00971C0E">
              <w:rPr>
                <w:rFonts w:ascii="Calibri" w:eastAsia="Calibri" w:hAnsi="Calibri" w:cs="Calibri"/>
                <w:sz w:val="22"/>
                <w:szCs w:val="22"/>
                <w:lang w:eastAsia="en-US"/>
              </w:rPr>
              <w:instrText>FORMCHECKBOX</w:instrText>
            </w:r>
            <w:r w:rsidR="00B14E67">
              <w:rPr>
                <w:rFonts w:ascii="Calibri" w:eastAsia="Calibri" w:hAnsi="Calibri" w:cs="Calibri"/>
                <w:sz w:val="22"/>
                <w:szCs w:val="22"/>
                <w:lang w:eastAsia="en-US"/>
              </w:rPr>
            </w:r>
            <w:r w:rsidR="00B14E67">
              <w:rPr>
                <w:rFonts w:ascii="Calibri" w:eastAsia="Calibri" w:hAnsi="Calibri" w:cs="Calibri"/>
                <w:sz w:val="22"/>
                <w:szCs w:val="22"/>
                <w:lang w:eastAsia="en-US"/>
              </w:rPr>
              <w:fldChar w:fldCharType="separate"/>
            </w:r>
            <w:bookmarkStart w:id="22" w:name="__Fieldmark__4078_2712071995"/>
            <w:bookmarkEnd w:id="22"/>
            <w:r w:rsidRPr="00971C0E">
              <w:rPr>
                <w:rFonts w:ascii="Calibri" w:eastAsia="Calibri" w:hAnsi="Calibri" w:cs="Calibri"/>
                <w:sz w:val="22"/>
                <w:szCs w:val="22"/>
                <w:lang w:eastAsia="en-US"/>
              </w:rPr>
              <w:fldChar w:fldCharType="end"/>
            </w:r>
            <w:r w:rsidRPr="00971C0E">
              <w:rPr>
                <w:rFonts w:eastAsia="Calibri" w:cs="Times New Roman"/>
                <w:color w:val="000000"/>
                <w:sz w:val="22"/>
                <w:szCs w:val="22"/>
              </w:rPr>
              <w:t xml:space="preserve"> </w:t>
            </w:r>
            <w:r w:rsidRPr="00971C0E">
              <w:rPr>
                <w:rFonts w:eastAsia="Calibri" w:cs="Times New Roman"/>
                <w:color w:val="000000"/>
                <w:spacing w:val="-2"/>
                <w:sz w:val="22"/>
                <w:szCs w:val="22"/>
              </w:rPr>
              <w:t>demografia</w:t>
            </w:r>
          </w:p>
          <w:p w14:paraId="4C4A20BD"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r w:rsidRPr="00971C0E">
              <w:rPr>
                <w:rFonts w:ascii="Calibri" w:eastAsia="Calibri" w:hAnsi="Calibri" w:cs="Calibri"/>
                <w:sz w:val="22"/>
                <w:szCs w:val="22"/>
                <w:lang w:eastAsia="en-US"/>
              </w:rPr>
              <w:fldChar w:fldCharType="begin">
                <w:ffData>
                  <w:name w:val=""/>
                  <w:enabled/>
                  <w:calcOnExit w:val="0"/>
                  <w:checkBox>
                    <w:sizeAuto/>
                    <w:default w:val="0"/>
                  </w:checkBox>
                </w:ffData>
              </w:fldChar>
            </w:r>
            <w:r w:rsidRPr="00971C0E">
              <w:rPr>
                <w:rFonts w:ascii="Calibri" w:eastAsia="Calibri" w:hAnsi="Calibri" w:cs="Calibri"/>
                <w:sz w:val="22"/>
                <w:szCs w:val="22"/>
                <w:lang w:eastAsia="en-US"/>
              </w:rPr>
              <w:instrText>FORMCHECKBOX</w:instrText>
            </w:r>
            <w:r w:rsidR="00B14E67">
              <w:rPr>
                <w:rFonts w:ascii="Calibri" w:eastAsia="Calibri" w:hAnsi="Calibri" w:cs="Calibri"/>
                <w:sz w:val="22"/>
                <w:szCs w:val="22"/>
                <w:lang w:eastAsia="en-US"/>
              </w:rPr>
            </w:r>
            <w:r w:rsidR="00B14E67">
              <w:rPr>
                <w:rFonts w:ascii="Calibri" w:eastAsia="Calibri" w:hAnsi="Calibri" w:cs="Calibri"/>
                <w:sz w:val="22"/>
                <w:szCs w:val="22"/>
                <w:lang w:eastAsia="en-US"/>
              </w:rPr>
              <w:fldChar w:fldCharType="separate"/>
            </w:r>
            <w:bookmarkStart w:id="23" w:name="__Fieldmark__4083_2712071995"/>
            <w:bookmarkEnd w:id="23"/>
            <w:r w:rsidRPr="00971C0E">
              <w:rPr>
                <w:rFonts w:ascii="Calibri" w:eastAsia="Calibri" w:hAnsi="Calibri" w:cs="Calibri"/>
                <w:sz w:val="22"/>
                <w:szCs w:val="22"/>
                <w:lang w:eastAsia="en-US"/>
              </w:rPr>
              <w:fldChar w:fldCharType="end"/>
            </w:r>
            <w:r w:rsidRPr="00971C0E">
              <w:rPr>
                <w:rFonts w:eastAsia="Calibri" w:cs="Times New Roman"/>
                <w:color w:val="000000"/>
                <w:sz w:val="22"/>
                <w:szCs w:val="22"/>
              </w:rPr>
              <w:t xml:space="preserve"> mienie państwowe</w:t>
            </w:r>
          </w:p>
          <w:p w14:paraId="52D6CF7F"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r w:rsidRPr="00971C0E">
              <w:rPr>
                <w:rFonts w:ascii="Calibri" w:eastAsia="Calibri" w:hAnsi="Calibri" w:cs="Calibri"/>
                <w:sz w:val="22"/>
                <w:szCs w:val="22"/>
                <w:lang w:eastAsia="en-US"/>
              </w:rPr>
              <w:lastRenderedPageBreak/>
              <w:fldChar w:fldCharType="begin">
                <w:ffData>
                  <w:name w:val=""/>
                  <w:enabled/>
                  <w:calcOnExit w:val="0"/>
                  <w:checkBox>
                    <w:sizeAuto/>
                    <w:default w:val="0"/>
                  </w:checkBox>
                </w:ffData>
              </w:fldChar>
            </w:r>
            <w:r w:rsidRPr="00971C0E">
              <w:rPr>
                <w:rFonts w:ascii="Calibri" w:eastAsia="Calibri" w:hAnsi="Calibri" w:cs="Calibri"/>
                <w:sz w:val="22"/>
                <w:szCs w:val="22"/>
                <w:lang w:eastAsia="en-US"/>
              </w:rPr>
              <w:instrText>FORMCHECKBOX</w:instrText>
            </w:r>
            <w:r w:rsidR="00B14E67">
              <w:rPr>
                <w:rFonts w:ascii="Calibri" w:eastAsia="Calibri" w:hAnsi="Calibri" w:cs="Calibri"/>
                <w:sz w:val="22"/>
                <w:szCs w:val="22"/>
                <w:lang w:eastAsia="en-US"/>
              </w:rPr>
            </w:r>
            <w:r w:rsidR="00B14E67">
              <w:rPr>
                <w:rFonts w:ascii="Calibri" w:eastAsia="Calibri" w:hAnsi="Calibri" w:cs="Calibri"/>
                <w:sz w:val="22"/>
                <w:szCs w:val="22"/>
                <w:lang w:eastAsia="en-US"/>
              </w:rPr>
              <w:fldChar w:fldCharType="separate"/>
            </w:r>
            <w:bookmarkStart w:id="24" w:name="__Fieldmark__4087_2712071995"/>
            <w:bookmarkEnd w:id="24"/>
            <w:r w:rsidRPr="00971C0E">
              <w:rPr>
                <w:rFonts w:ascii="Calibri" w:eastAsia="Calibri" w:hAnsi="Calibri" w:cs="Calibri"/>
                <w:sz w:val="22"/>
                <w:szCs w:val="22"/>
                <w:lang w:eastAsia="en-US"/>
              </w:rPr>
              <w:fldChar w:fldCharType="end"/>
            </w:r>
            <w:r w:rsidRPr="00971C0E">
              <w:rPr>
                <w:rFonts w:eastAsia="Calibri" w:cs="Times New Roman"/>
                <w:color w:val="000000"/>
                <w:sz w:val="22"/>
                <w:szCs w:val="22"/>
              </w:rPr>
              <w:t xml:space="preserve"> </w:t>
            </w:r>
            <w:r w:rsidRPr="00971C0E">
              <w:rPr>
                <w:rFonts w:eastAsia="Calibri" w:cs="Times New Roman"/>
                <w:color w:val="000000"/>
                <w:spacing w:val="-2"/>
                <w:sz w:val="22"/>
                <w:szCs w:val="22"/>
              </w:rPr>
              <w:t xml:space="preserve">inne: </w:t>
            </w:r>
            <w:r w:rsidRPr="00971C0E">
              <w:rPr>
                <w:rFonts w:ascii="Calibri" w:eastAsia="Calibri" w:hAnsi="Calibri" w:cs="Calibri"/>
                <w:sz w:val="22"/>
                <w:szCs w:val="22"/>
                <w:lang w:eastAsia="en-US"/>
              </w:rPr>
              <w:fldChar w:fldCharType="begin">
                <w:ffData>
                  <w:name w:val="Bookmark6"/>
                  <w:enabled/>
                  <w:calcOnExit w:val="0"/>
                  <w:helpText w:type="text" w:val="W przypadku wyboru Upoważnienie ustawowe, Strategia lub Inne wpisz dokładnie źródła tj. jaka ustawa, tytuł strategii i jaki inny dokument"/>
                  <w:statusText w:type="text" w:val="W przypadku wyboru Upoważnienie ustawowe, Strategia lub Inne wpisz dokładnie źródła tj. jaka ustawa, tytuł strategii i jaki inny dokument"/>
                  <w:textInput/>
                </w:ffData>
              </w:fldChar>
            </w:r>
            <w:r w:rsidRPr="00971C0E">
              <w:rPr>
                <w:rFonts w:eastAsia="Calibri" w:cs="Times New Roman"/>
                <w:color w:val="000000"/>
                <w:spacing w:val="-2"/>
                <w:sz w:val="22"/>
                <w:szCs w:val="22"/>
              </w:rPr>
              <w:instrText>FORMTEXT</w:instrText>
            </w:r>
            <w:r w:rsidRPr="00971C0E">
              <w:rPr>
                <w:rFonts w:eastAsia="Calibri" w:cs="Times New Roman"/>
                <w:color w:val="000000"/>
                <w:spacing w:val="-2"/>
                <w:sz w:val="22"/>
                <w:szCs w:val="22"/>
              </w:rPr>
            </w:r>
            <w:r w:rsidRPr="00971C0E">
              <w:rPr>
                <w:rFonts w:eastAsia="Calibri" w:cs="Times New Roman"/>
                <w:color w:val="000000"/>
                <w:spacing w:val="-2"/>
                <w:sz w:val="22"/>
                <w:szCs w:val="22"/>
              </w:rPr>
              <w:fldChar w:fldCharType="separate"/>
            </w:r>
            <w:r w:rsidRPr="00971C0E">
              <w:rPr>
                <w:rFonts w:eastAsia="Calibri" w:cs="Times New Roman"/>
                <w:color w:val="000000"/>
                <w:sz w:val="22"/>
                <w:szCs w:val="22"/>
              </w:rPr>
              <w:t>     </w:t>
            </w:r>
            <w:r w:rsidRPr="00971C0E">
              <w:rPr>
                <w:rFonts w:eastAsia="Calibri" w:cs="Times New Roman"/>
                <w:color w:val="000000"/>
                <w:spacing w:val="-2"/>
                <w:sz w:val="22"/>
                <w:szCs w:val="22"/>
              </w:rPr>
              <w:fldChar w:fldCharType="end"/>
            </w:r>
          </w:p>
        </w:tc>
        <w:tc>
          <w:tcPr>
            <w:tcW w:w="3298" w:type="dxa"/>
            <w:gridSpan w:val="9"/>
            <w:tcBorders>
              <w:top w:val="single" w:sz="4" w:space="0" w:color="000000"/>
              <w:left w:val="single" w:sz="4" w:space="0" w:color="000000"/>
              <w:bottom w:val="single" w:sz="4" w:space="0" w:color="000000"/>
              <w:right w:val="single" w:sz="4" w:space="0" w:color="000000"/>
            </w:tcBorders>
            <w:shd w:val="clear" w:color="auto" w:fill="FFFFFF"/>
          </w:tcPr>
          <w:p w14:paraId="15E31700"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p>
          <w:p w14:paraId="43F62900" w14:textId="77777777" w:rsidR="00971C0E" w:rsidRPr="00971C0E" w:rsidRDefault="00971C0E" w:rsidP="00971C0E">
            <w:pPr>
              <w:suppressAutoHyphens/>
              <w:autoSpaceDE/>
              <w:autoSpaceDN/>
              <w:adjustRightInd/>
              <w:spacing w:line="240" w:lineRule="auto"/>
              <w:jc w:val="both"/>
              <w:rPr>
                <w:rFonts w:eastAsia="Calibri" w:cs="Times New Roman"/>
                <w:color w:val="000000"/>
                <w:spacing w:val="-2"/>
                <w:sz w:val="22"/>
                <w:szCs w:val="22"/>
              </w:rPr>
            </w:pPr>
            <w:r w:rsidRPr="00971C0E">
              <w:rPr>
                <w:rFonts w:ascii="Calibri" w:eastAsia="Calibri" w:hAnsi="Calibri" w:cs="Calibri"/>
                <w:sz w:val="22"/>
                <w:szCs w:val="22"/>
                <w:lang w:eastAsia="en-US"/>
              </w:rPr>
              <w:fldChar w:fldCharType="begin">
                <w:ffData>
                  <w:name w:val=""/>
                  <w:enabled/>
                  <w:calcOnExit w:val="0"/>
                  <w:checkBox>
                    <w:sizeAuto/>
                    <w:default w:val="0"/>
                    <w:checked/>
                  </w:checkBox>
                </w:ffData>
              </w:fldChar>
            </w:r>
            <w:r w:rsidRPr="00971C0E">
              <w:rPr>
                <w:rFonts w:ascii="Calibri" w:eastAsia="Calibri" w:hAnsi="Calibri" w:cs="Calibri"/>
                <w:sz w:val="22"/>
                <w:szCs w:val="22"/>
                <w:lang w:eastAsia="en-US"/>
              </w:rPr>
              <w:instrText>FORMCHECKBOX</w:instrText>
            </w:r>
            <w:r w:rsidR="00B14E67">
              <w:rPr>
                <w:rFonts w:ascii="Calibri" w:eastAsia="Calibri" w:hAnsi="Calibri" w:cs="Calibri"/>
                <w:sz w:val="22"/>
                <w:szCs w:val="22"/>
                <w:lang w:eastAsia="en-US"/>
              </w:rPr>
            </w:r>
            <w:r w:rsidR="00B14E67">
              <w:rPr>
                <w:rFonts w:ascii="Calibri" w:eastAsia="Calibri" w:hAnsi="Calibri" w:cs="Calibri"/>
                <w:sz w:val="22"/>
                <w:szCs w:val="22"/>
                <w:lang w:eastAsia="en-US"/>
              </w:rPr>
              <w:fldChar w:fldCharType="separate"/>
            </w:r>
            <w:bookmarkStart w:id="25" w:name="__Fieldmark__4106_2712071995"/>
            <w:bookmarkEnd w:id="25"/>
            <w:r w:rsidRPr="00971C0E">
              <w:rPr>
                <w:rFonts w:ascii="Calibri" w:eastAsia="Calibri" w:hAnsi="Calibri" w:cs="Calibri"/>
                <w:sz w:val="22"/>
                <w:szCs w:val="22"/>
                <w:lang w:eastAsia="en-US"/>
              </w:rPr>
              <w:fldChar w:fldCharType="end"/>
            </w:r>
            <w:r w:rsidRPr="00971C0E">
              <w:rPr>
                <w:rFonts w:eastAsia="Calibri" w:cs="Times New Roman"/>
                <w:color w:val="000000"/>
                <w:sz w:val="22"/>
                <w:szCs w:val="22"/>
              </w:rPr>
              <w:t xml:space="preserve"> </w:t>
            </w:r>
            <w:r w:rsidRPr="00971C0E">
              <w:rPr>
                <w:rFonts w:eastAsia="Calibri" w:cs="Times New Roman"/>
                <w:color w:val="000000"/>
                <w:spacing w:val="-2"/>
                <w:sz w:val="22"/>
                <w:szCs w:val="22"/>
              </w:rPr>
              <w:t>informatyzacja</w:t>
            </w:r>
          </w:p>
          <w:p w14:paraId="558FC236"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r w:rsidRPr="00971C0E">
              <w:rPr>
                <w:rFonts w:ascii="Calibri" w:eastAsia="Calibri" w:hAnsi="Calibri" w:cs="Calibri"/>
                <w:sz w:val="22"/>
                <w:szCs w:val="22"/>
                <w:lang w:eastAsia="en-US"/>
              </w:rPr>
              <w:fldChar w:fldCharType="begin">
                <w:ffData>
                  <w:name w:val=""/>
                  <w:enabled/>
                  <w:calcOnExit w:val="0"/>
                  <w:checkBox>
                    <w:sizeAuto/>
                    <w:default w:val="0"/>
                  </w:checkBox>
                </w:ffData>
              </w:fldChar>
            </w:r>
            <w:r w:rsidRPr="00971C0E">
              <w:rPr>
                <w:rFonts w:ascii="Calibri" w:eastAsia="Calibri" w:hAnsi="Calibri" w:cs="Calibri"/>
                <w:sz w:val="22"/>
                <w:szCs w:val="22"/>
                <w:lang w:eastAsia="en-US"/>
              </w:rPr>
              <w:instrText>FORMCHECKBOX</w:instrText>
            </w:r>
            <w:r w:rsidR="00B14E67">
              <w:rPr>
                <w:rFonts w:ascii="Calibri" w:eastAsia="Calibri" w:hAnsi="Calibri" w:cs="Calibri"/>
                <w:sz w:val="22"/>
                <w:szCs w:val="22"/>
                <w:lang w:eastAsia="en-US"/>
              </w:rPr>
            </w:r>
            <w:r w:rsidR="00B14E67">
              <w:rPr>
                <w:rFonts w:ascii="Calibri" w:eastAsia="Calibri" w:hAnsi="Calibri" w:cs="Calibri"/>
                <w:sz w:val="22"/>
                <w:szCs w:val="22"/>
                <w:lang w:eastAsia="en-US"/>
              </w:rPr>
              <w:fldChar w:fldCharType="separate"/>
            </w:r>
            <w:bookmarkStart w:id="26" w:name="__Fieldmark__4111_2712071995"/>
            <w:bookmarkEnd w:id="26"/>
            <w:r w:rsidRPr="00971C0E">
              <w:rPr>
                <w:rFonts w:ascii="Calibri" w:eastAsia="Calibri" w:hAnsi="Calibri" w:cs="Calibri"/>
                <w:sz w:val="22"/>
                <w:szCs w:val="22"/>
                <w:lang w:eastAsia="en-US"/>
              </w:rPr>
              <w:fldChar w:fldCharType="end"/>
            </w:r>
            <w:r w:rsidRPr="00971C0E">
              <w:rPr>
                <w:rFonts w:eastAsia="Calibri" w:cs="Times New Roman"/>
                <w:color w:val="000000"/>
                <w:sz w:val="22"/>
                <w:szCs w:val="22"/>
              </w:rPr>
              <w:t xml:space="preserve"> </w:t>
            </w:r>
            <w:r w:rsidRPr="00971C0E">
              <w:rPr>
                <w:rFonts w:eastAsia="Calibri" w:cs="Times New Roman"/>
                <w:color w:val="000000"/>
                <w:spacing w:val="-2"/>
                <w:sz w:val="22"/>
                <w:szCs w:val="22"/>
              </w:rPr>
              <w:t>zdrowie</w:t>
            </w:r>
          </w:p>
        </w:tc>
      </w:tr>
      <w:tr w:rsidR="00971C0E" w:rsidRPr="00971C0E" w14:paraId="6E442231" w14:textId="77777777" w:rsidTr="00406842">
        <w:trPr>
          <w:trHeight w:val="712"/>
        </w:trPr>
        <w:tc>
          <w:tcPr>
            <w:tcW w:w="1756"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1B5FBBC4"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r w:rsidRPr="00971C0E">
              <w:rPr>
                <w:rFonts w:eastAsia="Calibri" w:cs="Times New Roman"/>
                <w:color w:val="000000"/>
                <w:sz w:val="22"/>
                <w:szCs w:val="22"/>
              </w:rPr>
              <w:t>Omówienie wpływu</w:t>
            </w:r>
          </w:p>
        </w:tc>
        <w:tc>
          <w:tcPr>
            <w:tcW w:w="8162" w:type="dxa"/>
            <w:gridSpan w:val="27"/>
            <w:tcBorders>
              <w:top w:val="single" w:sz="4" w:space="0" w:color="000000"/>
              <w:left w:val="single" w:sz="4" w:space="0" w:color="000000"/>
              <w:bottom w:val="single" w:sz="4" w:space="0" w:color="000000"/>
              <w:right w:val="single" w:sz="4" w:space="0" w:color="000000"/>
            </w:tcBorders>
            <w:shd w:val="clear" w:color="auto" w:fill="FFFFFF"/>
            <w:vAlign w:val="center"/>
          </w:tcPr>
          <w:p w14:paraId="42B306ED" w14:textId="77777777" w:rsidR="00971C0E" w:rsidRPr="00971C0E" w:rsidRDefault="00971C0E" w:rsidP="003150A6">
            <w:pPr>
              <w:widowControl/>
              <w:numPr>
                <w:ilvl w:val="0"/>
                <w:numId w:val="6"/>
              </w:numPr>
              <w:suppressAutoHyphens/>
              <w:autoSpaceDE/>
              <w:autoSpaceDN/>
              <w:adjustRightInd/>
              <w:spacing w:before="120" w:after="120" w:line="240" w:lineRule="auto"/>
              <w:ind w:left="357" w:hanging="357"/>
              <w:jc w:val="both"/>
              <w:rPr>
                <w:rFonts w:eastAsia="Calibri" w:cs="Times New Roman"/>
                <w:color w:val="000000"/>
                <w:spacing w:val="-2"/>
                <w:sz w:val="22"/>
                <w:szCs w:val="22"/>
              </w:rPr>
            </w:pPr>
            <w:r w:rsidRPr="00971C0E">
              <w:rPr>
                <w:rFonts w:eastAsia="Calibri" w:cs="Times New Roman"/>
                <w:color w:val="000000"/>
                <w:spacing w:val="-2"/>
                <w:sz w:val="22"/>
                <w:szCs w:val="22"/>
              </w:rPr>
              <w:t>Umożliwienie prowadzenia ewidencji i udostępniania mobilnych usług dla mieszkańców jednostek samorządu terytorialnego oraz członków podmiotów, tj. samorządy, organizacje zawodowe, zrzeszenia, związki sportowe;</w:t>
            </w:r>
          </w:p>
          <w:p w14:paraId="691D78D4" w14:textId="77777777" w:rsidR="00971C0E" w:rsidRPr="00971C0E" w:rsidRDefault="00971C0E" w:rsidP="003150A6">
            <w:pPr>
              <w:widowControl/>
              <w:numPr>
                <w:ilvl w:val="0"/>
                <w:numId w:val="6"/>
              </w:numPr>
              <w:suppressAutoHyphens/>
              <w:autoSpaceDE/>
              <w:autoSpaceDN/>
              <w:adjustRightInd/>
              <w:spacing w:before="120" w:after="120" w:line="240" w:lineRule="auto"/>
              <w:ind w:left="357" w:hanging="357"/>
              <w:jc w:val="both"/>
              <w:rPr>
                <w:rFonts w:eastAsia="Calibri" w:cs="Times New Roman"/>
                <w:color w:val="000000"/>
                <w:spacing w:val="-2"/>
                <w:sz w:val="22"/>
                <w:szCs w:val="22"/>
              </w:rPr>
            </w:pPr>
            <w:r w:rsidRPr="00971C0E">
              <w:rPr>
                <w:rFonts w:eastAsia="Calibri" w:cs="Times New Roman"/>
                <w:color w:val="000000"/>
                <w:spacing w:val="-2"/>
                <w:sz w:val="22"/>
                <w:szCs w:val="22"/>
              </w:rPr>
              <w:t xml:space="preserve">Upowszechnienie korzystania z dokumentów elektronicznych obsługiwanych przy użyciu aplikacji </w:t>
            </w:r>
            <w:proofErr w:type="spellStart"/>
            <w:r w:rsidRPr="00971C0E">
              <w:rPr>
                <w:rFonts w:eastAsia="Calibri" w:cs="Times New Roman"/>
                <w:color w:val="000000"/>
                <w:spacing w:val="-2"/>
                <w:sz w:val="22"/>
                <w:szCs w:val="22"/>
              </w:rPr>
              <w:t>mObywatel</w:t>
            </w:r>
            <w:proofErr w:type="spellEnd"/>
            <w:r w:rsidRPr="00971C0E">
              <w:rPr>
                <w:rFonts w:eastAsia="Calibri" w:cs="Times New Roman"/>
                <w:color w:val="000000"/>
                <w:spacing w:val="-2"/>
                <w:sz w:val="22"/>
                <w:szCs w:val="22"/>
              </w:rPr>
              <w:t>;</w:t>
            </w:r>
          </w:p>
          <w:p w14:paraId="2AB148D7" w14:textId="77777777" w:rsidR="00971C0E" w:rsidRPr="00971C0E" w:rsidRDefault="00971C0E" w:rsidP="003150A6">
            <w:pPr>
              <w:widowControl/>
              <w:numPr>
                <w:ilvl w:val="0"/>
                <w:numId w:val="6"/>
              </w:numPr>
              <w:suppressAutoHyphens/>
              <w:autoSpaceDE/>
              <w:autoSpaceDN/>
              <w:adjustRightInd/>
              <w:spacing w:before="120" w:after="120" w:line="240" w:lineRule="auto"/>
              <w:ind w:left="357" w:hanging="357"/>
              <w:jc w:val="both"/>
              <w:rPr>
                <w:rFonts w:eastAsia="Calibri" w:cs="Times New Roman"/>
                <w:color w:val="000000"/>
                <w:spacing w:val="-2"/>
                <w:sz w:val="22"/>
                <w:szCs w:val="22"/>
              </w:rPr>
            </w:pPr>
            <w:r w:rsidRPr="00971C0E">
              <w:rPr>
                <w:rFonts w:eastAsia="Calibri" w:cs="Times New Roman"/>
                <w:color w:val="000000"/>
                <w:spacing w:val="-2"/>
                <w:sz w:val="22"/>
                <w:szCs w:val="22"/>
              </w:rPr>
              <w:t>Umożliwienie kompleksowego załatwienia sprawy urzędowej w formie mobilnej.</w:t>
            </w:r>
          </w:p>
        </w:tc>
      </w:tr>
      <w:tr w:rsidR="00971C0E" w:rsidRPr="00971C0E" w14:paraId="308A969E" w14:textId="77777777" w:rsidTr="00406842">
        <w:trPr>
          <w:trHeight w:val="142"/>
        </w:trPr>
        <w:tc>
          <w:tcPr>
            <w:tcW w:w="9918" w:type="dxa"/>
            <w:gridSpan w:val="29"/>
            <w:tcBorders>
              <w:top w:val="single" w:sz="4" w:space="0" w:color="000000"/>
              <w:left w:val="single" w:sz="4" w:space="0" w:color="000000"/>
              <w:bottom w:val="single" w:sz="4" w:space="0" w:color="000000"/>
              <w:right w:val="single" w:sz="4" w:space="0" w:color="000000"/>
            </w:tcBorders>
            <w:shd w:val="clear" w:color="auto" w:fill="99CCFF"/>
          </w:tcPr>
          <w:p w14:paraId="46E09395" w14:textId="77777777" w:rsidR="00971C0E" w:rsidRPr="00971C0E" w:rsidRDefault="00971C0E" w:rsidP="003150A6">
            <w:pPr>
              <w:widowControl/>
              <w:numPr>
                <w:ilvl w:val="0"/>
                <w:numId w:val="5"/>
              </w:numPr>
              <w:suppressAutoHyphens/>
              <w:autoSpaceDE/>
              <w:autoSpaceDN/>
              <w:adjustRightInd/>
              <w:spacing w:before="60" w:after="60" w:line="240" w:lineRule="auto"/>
              <w:ind w:left="318" w:hanging="284"/>
              <w:jc w:val="both"/>
              <w:rPr>
                <w:rFonts w:eastAsia="Calibri" w:cs="Times New Roman"/>
                <w:b/>
                <w:color w:val="000000"/>
                <w:sz w:val="22"/>
                <w:szCs w:val="22"/>
              </w:rPr>
            </w:pPr>
            <w:r w:rsidRPr="00971C0E">
              <w:rPr>
                <w:rFonts w:eastAsia="Calibri" w:cs="Times New Roman"/>
                <w:b/>
                <w:color w:val="000000"/>
                <w:spacing w:val="-2"/>
                <w:sz w:val="22"/>
                <w:szCs w:val="22"/>
              </w:rPr>
              <w:t>Planowane wykonanie przepisów aktu prawnego</w:t>
            </w:r>
          </w:p>
        </w:tc>
      </w:tr>
      <w:tr w:rsidR="00971C0E" w:rsidRPr="00971C0E" w14:paraId="3E3AC8E8" w14:textId="77777777" w:rsidTr="00406842">
        <w:trPr>
          <w:trHeight w:val="142"/>
        </w:trPr>
        <w:tc>
          <w:tcPr>
            <w:tcW w:w="9918" w:type="dxa"/>
            <w:gridSpan w:val="29"/>
            <w:tcBorders>
              <w:top w:val="single" w:sz="4" w:space="0" w:color="000000"/>
              <w:left w:val="single" w:sz="4" w:space="0" w:color="000000"/>
              <w:bottom w:val="single" w:sz="4" w:space="0" w:color="000000"/>
              <w:right w:val="single" w:sz="4" w:space="0" w:color="000000"/>
            </w:tcBorders>
            <w:shd w:val="clear" w:color="auto" w:fill="FFFFFF"/>
          </w:tcPr>
          <w:p w14:paraId="4FC0FCEB" w14:textId="77777777" w:rsidR="00971C0E" w:rsidRPr="00971C0E" w:rsidRDefault="00971C0E" w:rsidP="00971C0E">
            <w:pPr>
              <w:suppressAutoHyphens/>
              <w:autoSpaceDE/>
              <w:autoSpaceDN/>
              <w:adjustRightInd/>
              <w:spacing w:line="240" w:lineRule="auto"/>
              <w:jc w:val="both"/>
              <w:rPr>
                <w:rFonts w:eastAsia="Calibri" w:cs="Times New Roman"/>
                <w:color w:val="000000"/>
                <w:sz w:val="22"/>
                <w:szCs w:val="22"/>
              </w:rPr>
            </w:pPr>
            <w:r w:rsidRPr="00971C0E">
              <w:rPr>
                <w:rFonts w:eastAsia="Calibri" w:cs="Times New Roman"/>
                <w:color w:val="000000"/>
                <w:sz w:val="22"/>
                <w:szCs w:val="22"/>
              </w:rPr>
              <w:t>Ustawa wejdzie w życie po upływie 14 dni od dnia ogłoszenia.</w:t>
            </w:r>
          </w:p>
          <w:p w14:paraId="39B3B530" w14:textId="77777777" w:rsidR="00971C0E" w:rsidRPr="00971C0E" w:rsidRDefault="00971C0E" w:rsidP="00971C0E">
            <w:pPr>
              <w:suppressAutoHyphens/>
              <w:autoSpaceDE/>
              <w:autoSpaceDN/>
              <w:adjustRightInd/>
              <w:spacing w:line="240" w:lineRule="auto"/>
              <w:jc w:val="both"/>
              <w:rPr>
                <w:rFonts w:eastAsia="Calibri" w:cs="Times New Roman"/>
                <w:color w:val="000000"/>
                <w:spacing w:val="-2"/>
                <w:sz w:val="22"/>
                <w:szCs w:val="22"/>
              </w:rPr>
            </w:pPr>
          </w:p>
        </w:tc>
      </w:tr>
      <w:tr w:rsidR="00971C0E" w:rsidRPr="00971C0E" w14:paraId="0467BE8B" w14:textId="77777777" w:rsidTr="00406842">
        <w:trPr>
          <w:trHeight w:val="142"/>
        </w:trPr>
        <w:tc>
          <w:tcPr>
            <w:tcW w:w="9918" w:type="dxa"/>
            <w:gridSpan w:val="29"/>
            <w:tcBorders>
              <w:top w:val="single" w:sz="4" w:space="0" w:color="000000"/>
              <w:left w:val="single" w:sz="4" w:space="0" w:color="000000"/>
              <w:bottom w:val="single" w:sz="4" w:space="0" w:color="000000"/>
              <w:right w:val="single" w:sz="4" w:space="0" w:color="000000"/>
            </w:tcBorders>
            <w:shd w:val="clear" w:color="auto" w:fill="99CCFF"/>
          </w:tcPr>
          <w:p w14:paraId="703A3748" w14:textId="77777777" w:rsidR="00971C0E" w:rsidRPr="00971C0E" w:rsidRDefault="00971C0E" w:rsidP="003150A6">
            <w:pPr>
              <w:widowControl/>
              <w:numPr>
                <w:ilvl w:val="0"/>
                <w:numId w:val="5"/>
              </w:numPr>
              <w:suppressAutoHyphens/>
              <w:autoSpaceDE/>
              <w:autoSpaceDN/>
              <w:adjustRightInd/>
              <w:spacing w:before="60" w:after="60" w:line="240" w:lineRule="auto"/>
              <w:ind w:left="318" w:hanging="284"/>
              <w:jc w:val="both"/>
              <w:rPr>
                <w:rFonts w:eastAsia="Calibri" w:cs="Times New Roman"/>
                <w:b/>
                <w:color w:val="000000"/>
                <w:sz w:val="22"/>
                <w:szCs w:val="22"/>
              </w:rPr>
            </w:pPr>
            <w:r w:rsidRPr="00971C0E">
              <w:rPr>
                <w:rFonts w:eastAsia="Calibri" w:cs="Times New Roman"/>
                <w:b/>
                <w:color w:val="000000"/>
                <w:sz w:val="22"/>
                <w:szCs w:val="22"/>
              </w:rPr>
              <w:t xml:space="preserve"> </w:t>
            </w:r>
            <w:r w:rsidRPr="00971C0E">
              <w:rPr>
                <w:rFonts w:eastAsia="Calibri" w:cs="Times New Roman"/>
                <w:b/>
                <w:color w:val="000000"/>
                <w:spacing w:val="-2"/>
                <w:sz w:val="22"/>
                <w:szCs w:val="22"/>
              </w:rPr>
              <w:t>W jaki sposób i kiedy nastąpi ewaluacja efektów projektu oraz jakie mierniki zostaną zastosowane?</w:t>
            </w:r>
          </w:p>
        </w:tc>
      </w:tr>
      <w:tr w:rsidR="00971C0E" w:rsidRPr="00971C0E" w14:paraId="6A8B72B0" w14:textId="77777777" w:rsidTr="00406842">
        <w:trPr>
          <w:trHeight w:val="142"/>
        </w:trPr>
        <w:tc>
          <w:tcPr>
            <w:tcW w:w="9918" w:type="dxa"/>
            <w:gridSpan w:val="29"/>
            <w:tcBorders>
              <w:top w:val="single" w:sz="4" w:space="0" w:color="000000"/>
              <w:left w:val="single" w:sz="4" w:space="0" w:color="000000"/>
              <w:bottom w:val="single" w:sz="4" w:space="0" w:color="000000"/>
              <w:right w:val="single" w:sz="4" w:space="0" w:color="000000"/>
            </w:tcBorders>
            <w:shd w:val="clear" w:color="auto" w:fill="FFFFFF"/>
          </w:tcPr>
          <w:p w14:paraId="1B0597DD" w14:textId="77777777" w:rsidR="00971C0E" w:rsidRPr="00971C0E" w:rsidRDefault="00971C0E" w:rsidP="00971C0E">
            <w:pPr>
              <w:suppressAutoHyphens/>
              <w:autoSpaceDE/>
              <w:autoSpaceDN/>
              <w:adjustRightInd/>
              <w:spacing w:after="120" w:line="240" w:lineRule="auto"/>
              <w:jc w:val="both"/>
              <w:rPr>
                <w:rFonts w:eastAsia="Calibri" w:cs="Times New Roman"/>
                <w:color w:val="000000"/>
                <w:sz w:val="22"/>
                <w:szCs w:val="22"/>
              </w:rPr>
            </w:pPr>
            <w:r w:rsidRPr="00971C0E">
              <w:rPr>
                <w:rFonts w:eastAsia="Calibri" w:cs="Times New Roman"/>
                <w:color w:val="000000"/>
                <w:sz w:val="22"/>
                <w:szCs w:val="22"/>
              </w:rPr>
              <w:t>Ewaluacja nastąpi po trzech latach od wprowadzenia zmian poprzez analizę danych dotyczących:</w:t>
            </w:r>
          </w:p>
          <w:p w14:paraId="409FCA0F" w14:textId="77777777" w:rsidR="00971C0E" w:rsidRPr="00971C0E" w:rsidRDefault="00971C0E" w:rsidP="003150A6">
            <w:pPr>
              <w:widowControl/>
              <w:numPr>
                <w:ilvl w:val="0"/>
                <w:numId w:val="7"/>
              </w:numPr>
              <w:suppressAutoHyphens/>
              <w:autoSpaceDE/>
              <w:autoSpaceDN/>
              <w:adjustRightInd/>
              <w:spacing w:after="120" w:line="240" w:lineRule="auto"/>
              <w:jc w:val="both"/>
              <w:rPr>
                <w:rFonts w:eastAsia="Calibri" w:cs="Times New Roman"/>
                <w:color w:val="000000"/>
                <w:spacing w:val="-2"/>
                <w:sz w:val="22"/>
                <w:szCs w:val="22"/>
              </w:rPr>
            </w:pPr>
            <w:r w:rsidRPr="00971C0E">
              <w:rPr>
                <w:rFonts w:eastAsia="Calibri" w:cs="Times New Roman"/>
                <w:color w:val="000000"/>
                <w:sz w:val="22"/>
                <w:szCs w:val="22"/>
              </w:rPr>
              <w:t xml:space="preserve">liczby użytkowników aplikacji, </w:t>
            </w:r>
          </w:p>
          <w:p w14:paraId="4D1773F2" w14:textId="77777777" w:rsidR="00971C0E" w:rsidRPr="00971C0E" w:rsidRDefault="00971C0E" w:rsidP="003150A6">
            <w:pPr>
              <w:widowControl/>
              <w:numPr>
                <w:ilvl w:val="0"/>
                <w:numId w:val="7"/>
              </w:numPr>
              <w:suppressAutoHyphens/>
              <w:autoSpaceDE/>
              <w:autoSpaceDN/>
              <w:adjustRightInd/>
              <w:spacing w:after="120" w:line="240" w:lineRule="auto"/>
              <w:jc w:val="both"/>
              <w:rPr>
                <w:rFonts w:eastAsia="Calibri" w:cs="Times New Roman"/>
                <w:color w:val="000000"/>
                <w:spacing w:val="-2"/>
                <w:sz w:val="22"/>
                <w:szCs w:val="22"/>
              </w:rPr>
            </w:pPr>
            <w:r w:rsidRPr="00971C0E">
              <w:rPr>
                <w:rFonts w:eastAsia="Calibri" w:cs="Times New Roman"/>
                <w:color w:val="000000"/>
                <w:sz w:val="22"/>
                <w:szCs w:val="22"/>
              </w:rPr>
              <w:t xml:space="preserve">liczby instytucji korzystających ze zdalnego przekazywania danych, </w:t>
            </w:r>
          </w:p>
          <w:p w14:paraId="17C7E43B" w14:textId="77777777" w:rsidR="00971C0E" w:rsidRPr="00971C0E" w:rsidRDefault="00971C0E" w:rsidP="003150A6">
            <w:pPr>
              <w:widowControl/>
              <w:numPr>
                <w:ilvl w:val="0"/>
                <w:numId w:val="7"/>
              </w:numPr>
              <w:suppressAutoHyphens/>
              <w:autoSpaceDE/>
              <w:autoSpaceDN/>
              <w:adjustRightInd/>
              <w:spacing w:after="120" w:line="240" w:lineRule="auto"/>
              <w:ind w:left="714" w:hanging="357"/>
              <w:jc w:val="both"/>
              <w:rPr>
                <w:rFonts w:eastAsia="Calibri" w:cs="Times New Roman"/>
                <w:color w:val="000000"/>
                <w:spacing w:val="-6"/>
                <w:sz w:val="22"/>
                <w:szCs w:val="22"/>
              </w:rPr>
            </w:pPr>
            <w:r w:rsidRPr="00971C0E">
              <w:rPr>
                <w:rFonts w:eastAsia="Calibri" w:cs="Times New Roman"/>
                <w:color w:val="000000"/>
                <w:spacing w:val="-6"/>
                <w:sz w:val="22"/>
                <w:szCs w:val="22"/>
              </w:rPr>
              <w:t xml:space="preserve">liczbę instytucji publicznych, które prowadzą ewidencje swoich dokumentów elektronicznych w systemie </w:t>
            </w:r>
            <w:proofErr w:type="spellStart"/>
            <w:r w:rsidRPr="00971C0E">
              <w:rPr>
                <w:rFonts w:eastAsia="Calibri" w:cs="Times New Roman"/>
                <w:color w:val="000000"/>
                <w:spacing w:val="-6"/>
                <w:sz w:val="22"/>
                <w:szCs w:val="22"/>
              </w:rPr>
              <w:t>mObywatel</w:t>
            </w:r>
            <w:proofErr w:type="spellEnd"/>
            <w:r w:rsidRPr="00971C0E">
              <w:rPr>
                <w:rFonts w:eastAsia="Calibri" w:cs="Times New Roman"/>
                <w:color w:val="000000"/>
                <w:spacing w:val="-6"/>
                <w:sz w:val="22"/>
                <w:szCs w:val="22"/>
              </w:rPr>
              <w:t>.</w:t>
            </w:r>
          </w:p>
        </w:tc>
      </w:tr>
      <w:tr w:rsidR="00971C0E" w:rsidRPr="00971C0E" w14:paraId="77C849F2" w14:textId="77777777" w:rsidTr="00406842">
        <w:trPr>
          <w:trHeight w:val="142"/>
        </w:trPr>
        <w:tc>
          <w:tcPr>
            <w:tcW w:w="9918" w:type="dxa"/>
            <w:gridSpan w:val="29"/>
            <w:tcBorders>
              <w:top w:val="single" w:sz="4" w:space="0" w:color="000000"/>
              <w:left w:val="single" w:sz="4" w:space="0" w:color="000000"/>
              <w:bottom w:val="single" w:sz="4" w:space="0" w:color="000000"/>
              <w:right w:val="single" w:sz="4" w:space="0" w:color="000000"/>
            </w:tcBorders>
            <w:shd w:val="clear" w:color="auto" w:fill="99CCFF"/>
          </w:tcPr>
          <w:p w14:paraId="02BBC02E" w14:textId="77777777" w:rsidR="00971C0E" w:rsidRPr="00971C0E" w:rsidRDefault="00971C0E" w:rsidP="003150A6">
            <w:pPr>
              <w:widowControl/>
              <w:numPr>
                <w:ilvl w:val="0"/>
                <w:numId w:val="5"/>
              </w:numPr>
              <w:suppressAutoHyphens/>
              <w:autoSpaceDE/>
              <w:autoSpaceDN/>
              <w:adjustRightInd/>
              <w:spacing w:before="60" w:after="60" w:line="240" w:lineRule="auto"/>
              <w:ind w:left="318" w:hanging="284"/>
              <w:jc w:val="both"/>
              <w:rPr>
                <w:rFonts w:eastAsia="Calibri" w:cs="Times New Roman"/>
                <w:b/>
                <w:color w:val="000000"/>
                <w:spacing w:val="-2"/>
                <w:sz w:val="22"/>
                <w:szCs w:val="22"/>
              </w:rPr>
            </w:pPr>
            <w:r w:rsidRPr="00971C0E">
              <w:rPr>
                <w:rFonts w:eastAsia="Calibri" w:cs="Times New Roman"/>
                <w:b/>
                <w:color w:val="000000"/>
                <w:spacing w:val="-2"/>
                <w:sz w:val="22"/>
                <w:szCs w:val="22"/>
              </w:rPr>
              <w:t xml:space="preserve">Załączniki (istotne dokumenty źródłowe, badania, analizy itp.) </w:t>
            </w:r>
          </w:p>
        </w:tc>
      </w:tr>
      <w:tr w:rsidR="00971C0E" w:rsidRPr="00971C0E" w14:paraId="325E462E" w14:textId="77777777" w:rsidTr="00406842">
        <w:trPr>
          <w:trHeight w:val="142"/>
        </w:trPr>
        <w:tc>
          <w:tcPr>
            <w:tcW w:w="9918" w:type="dxa"/>
            <w:gridSpan w:val="29"/>
            <w:tcBorders>
              <w:top w:val="single" w:sz="4" w:space="0" w:color="000000"/>
              <w:left w:val="single" w:sz="4" w:space="0" w:color="000000"/>
              <w:bottom w:val="single" w:sz="4" w:space="0" w:color="000000"/>
              <w:right w:val="single" w:sz="4" w:space="0" w:color="000000"/>
            </w:tcBorders>
            <w:shd w:val="clear" w:color="auto" w:fill="FFFFFF"/>
          </w:tcPr>
          <w:p w14:paraId="59C9D3AF" w14:textId="77777777" w:rsidR="00971C0E" w:rsidRPr="00971C0E" w:rsidRDefault="00971C0E" w:rsidP="00971C0E">
            <w:pPr>
              <w:suppressAutoHyphens/>
              <w:autoSpaceDE/>
              <w:autoSpaceDN/>
              <w:adjustRightInd/>
              <w:spacing w:line="240" w:lineRule="auto"/>
              <w:jc w:val="both"/>
              <w:rPr>
                <w:rFonts w:eastAsia="Calibri" w:cs="Times New Roman"/>
                <w:color w:val="000000"/>
                <w:spacing w:val="-2"/>
                <w:sz w:val="22"/>
                <w:szCs w:val="22"/>
              </w:rPr>
            </w:pPr>
            <w:r w:rsidRPr="00971C0E">
              <w:rPr>
                <w:rFonts w:eastAsia="Calibri" w:cs="Times New Roman"/>
                <w:color w:val="000000"/>
                <w:spacing w:val="-2"/>
                <w:sz w:val="22"/>
                <w:szCs w:val="22"/>
              </w:rPr>
              <w:t>Nie dotyczy.</w:t>
            </w:r>
          </w:p>
          <w:p w14:paraId="2ECABA6A" w14:textId="77777777" w:rsidR="00971C0E" w:rsidRPr="00971C0E" w:rsidRDefault="00971C0E" w:rsidP="00971C0E">
            <w:pPr>
              <w:suppressAutoHyphens/>
              <w:autoSpaceDE/>
              <w:autoSpaceDN/>
              <w:adjustRightInd/>
              <w:spacing w:line="240" w:lineRule="auto"/>
              <w:jc w:val="both"/>
              <w:rPr>
                <w:rFonts w:eastAsia="Calibri" w:cs="Times New Roman"/>
                <w:color w:val="000000"/>
                <w:spacing w:val="-2"/>
                <w:sz w:val="22"/>
                <w:szCs w:val="22"/>
              </w:rPr>
            </w:pPr>
          </w:p>
        </w:tc>
      </w:tr>
    </w:tbl>
    <w:p w14:paraId="65B72C19" w14:textId="77777777" w:rsidR="00971C0E" w:rsidRPr="00737F6A" w:rsidRDefault="00971C0E" w:rsidP="00971C0E"/>
    <w:sectPr w:rsidR="00971C0E" w:rsidRPr="00737F6A" w:rsidSect="001A7F15">
      <w:footnotePr>
        <w:numRestart w:val="eachSect"/>
      </w:footnotePr>
      <w:pgSz w:w="11906" w:h="16838"/>
      <w:pgMar w:top="1560" w:right="1434" w:bottom="1560" w:left="1418" w:header="709" w:footer="709" w:gutter="0"/>
      <w:cols w:space="708"/>
      <w:titlePg/>
      <w:docGrid w:linePitch="2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D610C0" w14:textId="77777777" w:rsidR="00B14E67" w:rsidRDefault="00B14E67">
      <w:r>
        <w:separator/>
      </w:r>
    </w:p>
  </w:endnote>
  <w:endnote w:type="continuationSeparator" w:id="0">
    <w:p w14:paraId="0ACE29F2" w14:textId="77777777" w:rsidR="00B14E67" w:rsidRDefault="00B14E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Calibri Light">
    <w:panose1 w:val="020F0302020204030204"/>
    <w:charset w:val="EE"/>
    <w:family w:val="swiss"/>
    <w:pitch w:val="variable"/>
    <w:sig w:usb0="E4002EFF" w:usb1="C0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Helvetica">
    <w:panose1 w:val="020B0604020202020204"/>
    <w:charset w:val="EE"/>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8821929"/>
      <w:docPartObj>
        <w:docPartGallery w:val="Page Numbers (Bottom of Page)"/>
        <w:docPartUnique/>
      </w:docPartObj>
    </w:sdtPr>
    <w:sdtEndPr/>
    <w:sdtContent>
      <w:p w14:paraId="6AF16C8F" w14:textId="77777777" w:rsidR="00557927" w:rsidRDefault="00557927">
        <w:pPr>
          <w:pStyle w:val="Stopka"/>
          <w:jc w:val="center"/>
        </w:pPr>
      </w:p>
      <w:p w14:paraId="4ADEA1E9" w14:textId="77777777" w:rsidR="00557927" w:rsidRDefault="00B14E67">
        <w:pPr>
          <w:pStyle w:val="Stopka"/>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B506F1" w14:textId="77777777" w:rsidR="00B14E67" w:rsidRDefault="00B14E67">
      <w:r>
        <w:separator/>
      </w:r>
    </w:p>
  </w:footnote>
  <w:footnote w:type="continuationSeparator" w:id="0">
    <w:p w14:paraId="64992A23" w14:textId="77777777" w:rsidR="00B14E67" w:rsidRDefault="00B14E67">
      <w:r>
        <w:continuationSeparator/>
      </w:r>
    </w:p>
  </w:footnote>
  <w:footnote w:id="1">
    <w:p w14:paraId="2AA636C6" w14:textId="717556C7" w:rsidR="00557927" w:rsidRDefault="00557927" w:rsidP="00406842">
      <w:pPr>
        <w:pStyle w:val="ODNONIKtreodnonika"/>
      </w:pPr>
      <w:r>
        <w:rPr>
          <w:rStyle w:val="FootnoteCharacters"/>
        </w:rPr>
        <w:footnoteRef/>
      </w:r>
      <w:r>
        <w:rPr>
          <w:vertAlign w:val="superscript"/>
        </w:rPr>
        <w:t>)</w:t>
      </w:r>
      <w:r>
        <w:rPr>
          <w:vertAlign w:val="superscript"/>
        </w:rPr>
        <w:tab/>
      </w:r>
      <w:r>
        <w:t>Niniejszą ustawą zmienia się ustawy:</w:t>
      </w:r>
      <w:r>
        <w:rPr>
          <w:spacing w:val="-4"/>
          <w:sz w:val="24"/>
          <w:szCs w:val="24"/>
        </w:rPr>
        <w:t xml:space="preserve"> </w:t>
      </w:r>
      <w:r>
        <w:t xml:space="preserve">ustawę z dnia 8 marca 1990 r. o samorządzie gminnym, ustawę z dnia 7 września 1991 r. o systemie oświaty, </w:t>
      </w:r>
      <w:r w:rsidR="004E0DB4">
        <w:t xml:space="preserve">ustawę z dnia 6 czerwca 1997 r. -  Kodeks karny, ustawę z dnia 20 czerwca 1997 r. – Prawo o ruchu drogowym, </w:t>
      </w:r>
      <w:r>
        <w:t>ustawę z dnia 17 lutego 2005 r. o informatyzacji działalności podmiotów realizujących zadania publiczne, ustawę z dnia 28 kwietnia 2011 r o systemie informacji w</w:t>
      </w:r>
      <w:r w:rsidR="004E0DB4">
        <w:t> </w:t>
      </w:r>
      <w:r>
        <w:t xml:space="preserve">ochronie zdrowia,  ustawę z dnia 5 grudnia 2014 r. o Karcie Dużej Rodziny, ustawę z dnia 20 lipca 2018 r. - Prawo o szkolnictwie wyższym i nauce oraz ustawę z dnia 12 marca 2022 r. o pomocy </w:t>
      </w:r>
      <w:r w:rsidRPr="001B6535">
        <w:t>obywatelom Ukrainy w związku z konfliktem zbrojnym na terytorium tego państwa</w:t>
      </w:r>
      <w:r>
        <w:t>.</w:t>
      </w:r>
    </w:p>
  </w:footnote>
  <w:footnote w:id="2">
    <w:p w14:paraId="459007F9" w14:textId="77777777" w:rsidR="00557927" w:rsidRPr="00FD5BD7" w:rsidRDefault="00557927" w:rsidP="002D0129">
      <w:pPr>
        <w:pStyle w:val="ODNONIKtreodnonika"/>
      </w:pPr>
      <w:r w:rsidRPr="00FD5BD7">
        <w:rPr>
          <w:rStyle w:val="Odwoanieprzypisudolnego"/>
        </w:rPr>
        <w:footnoteRef/>
      </w:r>
      <w:r>
        <w:t>)</w:t>
      </w:r>
      <w:r>
        <w:tab/>
      </w:r>
      <w:r w:rsidRPr="00FD5BD7">
        <w:t>Zmiany wymienionej ustawy zostały ogłoszone w Dz. U. z 2022 r. poz. 682, 683, 684, 830, 930, 1002 i 1087.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215064" w14:textId="77777777" w:rsidR="00557927" w:rsidRPr="00B371CC" w:rsidRDefault="00557927" w:rsidP="00B371CC">
    <w:pPr>
      <w:pStyle w:val="Nagwek"/>
      <w:jc w:val="center"/>
    </w:pPr>
    <w:r>
      <w:t xml:space="preserve">– </w:t>
    </w:r>
    <w:r>
      <w:fldChar w:fldCharType="begin"/>
    </w:r>
    <w:r>
      <w:instrText xml:space="preserve"> PAGE  \* MERGEFORMAT </w:instrText>
    </w:r>
    <w:r>
      <w:fldChar w:fldCharType="separate"/>
    </w:r>
    <w:r w:rsidR="00823086">
      <w:rPr>
        <w:noProof/>
      </w:rPr>
      <w:t>34</w:t>
    </w:r>
    <w:r>
      <w:rPr>
        <w:noProof/>
      </w:rPr>
      <w:fldChar w:fldCharType="end"/>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54C0A"/>
    <w:multiLevelType w:val="multilevel"/>
    <w:tmpl w:val="69E25F4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decimal"/>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07EF1177"/>
    <w:multiLevelType w:val="multilevel"/>
    <w:tmpl w:val="82C661EC"/>
    <w:lvl w:ilvl="0">
      <w:start w:val="1"/>
      <w:numFmt w:val="decimal"/>
      <w:lvlText w:val="%1."/>
      <w:lvlJc w:val="left"/>
      <w:pPr>
        <w:tabs>
          <w:tab w:val="num" w:pos="0"/>
        </w:tabs>
        <w:ind w:left="696" w:hanging="360"/>
      </w:pPr>
    </w:lvl>
    <w:lvl w:ilvl="1">
      <w:start w:val="1"/>
      <w:numFmt w:val="lowerLetter"/>
      <w:lvlText w:val="%2."/>
      <w:lvlJc w:val="left"/>
      <w:pPr>
        <w:tabs>
          <w:tab w:val="num" w:pos="0"/>
        </w:tabs>
        <w:ind w:left="1416" w:hanging="360"/>
      </w:pPr>
    </w:lvl>
    <w:lvl w:ilvl="2">
      <w:start w:val="1"/>
      <w:numFmt w:val="lowerRoman"/>
      <w:lvlText w:val="%3."/>
      <w:lvlJc w:val="right"/>
      <w:pPr>
        <w:tabs>
          <w:tab w:val="num" w:pos="0"/>
        </w:tabs>
        <w:ind w:left="2136" w:hanging="180"/>
      </w:pPr>
    </w:lvl>
    <w:lvl w:ilvl="3">
      <w:start w:val="1"/>
      <w:numFmt w:val="decimal"/>
      <w:lvlText w:val="%4."/>
      <w:lvlJc w:val="left"/>
      <w:pPr>
        <w:tabs>
          <w:tab w:val="num" w:pos="0"/>
        </w:tabs>
        <w:ind w:left="2856" w:hanging="360"/>
      </w:pPr>
    </w:lvl>
    <w:lvl w:ilvl="4">
      <w:start w:val="1"/>
      <w:numFmt w:val="lowerLetter"/>
      <w:lvlText w:val="%5."/>
      <w:lvlJc w:val="left"/>
      <w:pPr>
        <w:tabs>
          <w:tab w:val="num" w:pos="0"/>
        </w:tabs>
        <w:ind w:left="3576" w:hanging="360"/>
      </w:pPr>
    </w:lvl>
    <w:lvl w:ilvl="5">
      <w:start w:val="1"/>
      <w:numFmt w:val="lowerRoman"/>
      <w:lvlText w:val="%6."/>
      <w:lvlJc w:val="right"/>
      <w:pPr>
        <w:tabs>
          <w:tab w:val="num" w:pos="0"/>
        </w:tabs>
        <w:ind w:left="4296" w:hanging="180"/>
      </w:pPr>
    </w:lvl>
    <w:lvl w:ilvl="6">
      <w:start w:val="1"/>
      <w:numFmt w:val="decimal"/>
      <w:lvlText w:val="%7."/>
      <w:lvlJc w:val="left"/>
      <w:pPr>
        <w:tabs>
          <w:tab w:val="num" w:pos="0"/>
        </w:tabs>
        <w:ind w:left="5016" w:hanging="360"/>
      </w:pPr>
    </w:lvl>
    <w:lvl w:ilvl="7">
      <w:start w:val="1"/>
      <w:numFmt w:val="lowerLetter"/>
      <w:lvlText w:val="%8."/>
      <w:lvlJc w:val="left"/>
      <w:pPr>
        <w:tabs>
          <w:tab w:val="num" w:pos="0"/>
        </w:tabs>
        <w:ind w:left="5736" w:hanging="360"/>
      </w:pPr>
    </w:lvl>
    <w:lvl w:ilvl="8">
      <w:start w:val="1"/>
      <w:numFmt w:val="lowerRoman"/>
      <w:lvlText w:val="%9."/>
      <w:lvlJc w:val="right"/>
      <w:pPr>
        <w:tabs>
          <w:tab w:val="num" w:pos="0"/>
        </w:tabs>
        <w:ind w:left="6456" w:hanging="180"/>
      </w:pPr>
    </w:lvl>
  </w:abstractNum>
  <w:abstractNum w:abstractNumId="2" w15:restartNumberingAfterBreak="0">
    <w:nsid w:val="13AE2A2C"/>
    <w:multiLevelType w:val="multilevel"/>
    <w:tmpl w:val="08062F52"/>
    <w:lvl w:ilvl="0">
      <w:start w:val="1"/>
      <w:numFmt w:val="decimal"/>
      <w:lvlText w:val="%1)"/>
      <w:lvlJc w:val="left"/>
      <w:pPr>
        <w:tabs>
          <w:tab w:val="num" w:pos="0"/>
        </w:tabs>
        <w:ind w:left="720" w:hanging="360"/>
      </w:pPr>
      <w:rPr>
        <w:rFonts w:cs="Times New Roman"/>
        <w:sz w:val="24"/>
        <w:szCs w:val="24"/>
      </w:rPr>
    </w:lvl>
    <w:lvl w:ilvl="1">
      <w:start w:val="1"/>
      <w:numFmt w:val="lowerLetter"/>
      <w:lvlText w:val="%2."/>
      <w:lvlJc w:val="left"/>
      <w:pPr>
        <w:tabs>
          <w:tab w:val="num" w:pos="0"/>
        </w:tabs>
        <w:ind w:left="-720" w:hanging="360"/>
      </w:pPr>
    </w:lvl>
    <w:lvl w:ilvl="2">
      <w:start w:val="1"/>
      <w:numFmt w:val="lowerRoman"/>
      <w:lvlText w:val="%3."/>
      <w:lvlJc w:val="right"/>
      <w:pPr>
        <w:tabs>
          <w:tab w:val="num" w:pos="0"/>
        </w:tabs>
        <w:ind w:left="0" w:hanging="180"/>
      </w:pPr>
    </w:lvl>
    <w:lvl w:ilvl="3">
      <w:start w:val="1"/>
      <w:numFmt w:val="decimal"/>
      <w:lvlText w:val="%4."/>
      <w:lvlJc w:val="left"/>
      <w:pPr>
        <w:tabs>
          <w:tab w:val="num" w:pos="0"/>
        </w:tabs>
        <w:ind w:left="720" w:hanging="360"/>
      </w:pPr>
    </w:lvl>
    <w:lvl w:ilvl="4">
      <w:start w:val="1"/>
      <w:numFmt w:val="lowerLetter"/>
      <w:lvlText w:val="%5."/>
      <w:lvlJc w:val="left"/>
      <w:pPr>
        <w:tabs>
          <w:tab w:val="num" w:pos="0"/>
        </w:tabs>
        <w:ind w:left="1440" w:hanging="360"/>
      </w:pPr>
    </w:lvl>
    <w:lvl w:ilvl="5">
      <w:start w:val="1"/>
      <w:numFmt w:val="lowerRoman"/>
      <w:lvlText w:val="%6."/>
      <w:lvlJc w:val="right"/>
      <w:pPr>
        <w:tabs>
          <w:tab w:val="num" w:pos="0"/>
        </w:tabs>
        <w:ind w:left="2160" w:hanging="180"/>
      </w:pPr>
    </w:lvl>
    <w:lvl w:ilvl="6">
      <w:start w:val="1"/>
      <w:numFmt w:val="decimal"/>
      <w:lvlText w:val="%7."/>
      <w:lvlJc w:val="left"/>
      <w:pPr>
        <w:tabs>
          <w:tab w:val="num" w:pos="0"/>
        </w:tabs>
        <w:ind w:left="2880" w:hanging="360"/>
      </w:pPr>
    </w:lvl>
    <w:lvl w:ilvl="7">
      <w:start w:val="1"/>
      <w:numFmt w:val="lowerLetter"/>
      <w:lvlText w:val="%8."/>
      <w:lvlJc w:val="left"/>
      <w:pPr>
        <w:tabs>
          <w:tab w:val="num" w:pos="0"/>
        </w:tabs>
        <w:ind w:left="3600" w:hanging="360"/>
      </w:pPr>
    </w:lvl>
    <w:lvl w:ilvl="8">
      <w:start w:val="1"/>
      <w:numFmt w:val="lowerRoman"/>
      <w:lvlText w:val="%9."/>
      <w:lvlJc w:val="right"/>
      <w:pPr>
        <w:tabs>
          <w:tab w:val="num" w:pos="0"/>
        </w:tabs>
        <w:ind w:left="4320" w:hanging="180"/>
      </w:pPr>
    </w:lvl>
  </w:abstractNum>
  <w:abstractNum w:abstractNumId="3" w15:restartNumberingAfterBreak="0">
    <w:nsid w:val="17C065E5"/>
    <w:multiLevelType w:val="multilevel"/>
    <w:tmpl w:val="82C661EC"/>
    <w:lvl w:ilvl="0">
      <w:start w:val="1"/>
      <w:numFmt w:val="decimal"/>
      <w:lvlText w:val="%1."/>
      <w:lvlJc w:val="left"/>
      <w:pPr>
        <w:tabs>
          <w:tab w:val="num" w:pos="0"/>
        </w:tabs>
        <w:ind w:left="696" w:hanging="360"/>
      </w:pPr>
    </w:lvl>
    <w:lvl w:ilvl="1">
      <w:start w:val="1"/>
      <w:numFmt w:val="lowerLetter"/>
      <w:lvlText w:val="%2."/>
      <w:lvlJc w:val="left"/>
      <w:pPr>
        <w:tabs>
          <w:tab w:val="num" w:pos="0"/>
        </w:tabs>
        <w:ind w:left="1416" w:hanging="360"/>
      </w:pPr>
    </w:lvl>
    <w:lvl w:ilvl="2">
      <w:start w:val="1"/>
      <w:numFmt w:val="lowerRoman"/>
      <w:lvlText w:val="%3."/>
      <w:lvlJc w:val="right"/>
      <w:pPr>
        <w:tabs>
          <w:tab w:val="num" w:pos="0"/>
        </w:tabs>
        <w:ind w:left="2136" w:hanging="180"/>
      </w:pPr>
    </w:lvl>
    <w:lvl w:ilvl="3">
      <w:start w:val="1"/>
      <w:numFmt w:val="decimal"/>
      <w:lvlText w:val="%4."/>
      <w:lvlJc w:val="left"/>
      <w:pPr>
        <w:tabs>
          <w:tab w:val="num" w:pos="0"/>
        </w:tabs>
        <w:ind w:left="2856" w:hanging="360"/>
      </w:pPr>
    </w:lvl>
    <w:lvl w:ilvl="4">
      <w:start w:val="1"/>
      <w:numFmt w:val="lowerLetter"/>
      <w:lvlText w:val="%5."/>
      <w:lvlJc w:val="left"/>
      <w:pPr>
        <w:tabs>
          <w:tab w:val="num" w:pos="0"/>
        </w:tabs>
        <w:ind w:left="3576" w:hanging="360"/>
      </w:pPr>
    </w:lvl>
    <w:lvl w:ilvl="5">
      <w:start w:val="1"/>
      <w:numFmt w:val="lowerRoman"/>
      <w:lvlText w:val="%6."/>
      <w:lvlJc w:val="right"/>
      <w:pPr>
        <w:tabs>
          <w:tab w:val="num" w:pos="0"/>
        </w:tabs>
        <w:ind w:left="4296" w:hanging="180"/>
      </w:pPr>
    </w:lvl>
    <w:lvl w:ilvl="6">
      <w:start w:val="1"/>
      <w:numFmt w:val="decimal"/>
      <w:lvlText w:val="%7."/>
      <w:lvlJc w:val="left"/>
      <w:pPr>
        <w:tabs>
          <w:tab w:val="num" w:pos="0"/>
        </w:tabs>
        <w:ind w:left="5016" w:hanging="360"/>
      </w:pPr>
    </w:lvl>
    <w:lvl w:ilvl="7">
      <w:start w:val="1"/>
      <w:numFmt w:val="lowerLetter"/>
      <w:lvlText w:val="%8."/>
      <w:lvlJc w:val="left"/>
      <w:pPr>
        <w:tabs>
          <w:tab w:val="num" w:pos="0"/>
        </w:tabs>
        <w:ind w:left="5736" w:hanging="360"/>
      </w:pPr>
    </w:lvl>
    <w:lvl w:ilvl="8">
      <w:start w:val="1"/>
      <w:numFmt w:val="lowerRoman"/>
      <w:lvlText w:val="%9."/>
      <w:lvlJc w:val="right"/>
      <w:pPr>
        <w:tabs>
          <w:tab w:val="num" w:pos="0"/>
        </w:tabs>
        <w:ind w:left="6456" w:hanging="180"/>
      </w:pPr>
    </w:lvl>
  </w:abstractNum>
  <w:abstractNum w:abstractNumId="4" w15:restartNumberingAfterBreak="0">
    <w:nsid w:val="18220267"/>
    <w:multiLevelType w:val="multilevel"/>
    <w:tmpl w:val="AA40EBA2"/>
    <w:lvl w:ilvl="0">
      <w:start w:val="1"/>
      <w:numFmt w:val="bullet"/>
      <w:lvlText w:val="‐"/>
      <w:lvlJc w:val="left"/>
      <w:pPr>
        <w:tabs>
          <w:tab w:val="num" w:pos="0"/>
        </w:tabs>
        <w:ind w:left="720" w:hanging="360"/>
      </w:pPr>
      <w:rPr>
        <w:rFonts w:ascii="Calibri" w:hAnsi="Calibri" w:cs="Calibri" w:hint="default"/>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195A4262"/>
    <w:multiLevelType w:val="multilevel"/>
    <w:tmpl w:val="BD10C44A"/>
    <w:lvl w:ilvl="0">
      <w:start w:val="1"/>
      <w:numFmt w:val="decimal"/>
      <w:lvlText w:val="%1)"/>
      <w:lvlJc w:val="left"/>
      <w:pPr>
        <w:tabs>
          <w:tab w:val="num" w:pos="0"/>
        </w:tabs>
        <w:ind w:left="1146" w:hanging="360"/>
      </w:pPr>
    </w:lvl>
    <w:lvl w:ilvl="1">
      <w:start w:val="1"/>
      <w:numFmt w:val="lowerLetter"/>
      <w:lvlText w:val="%2)"/>
      <w:lvlJc w:val="left"/>
      <w:pPr>
        <w:tabs>
          <w:tab w:val="num" w:pos="0"/>
        </w:tabs>
        <w:ind w:left="1866" w:hanging="360"/>
      </w:pPr>
    </w:lvl>
    <w:lvl w:ilvl="2">
      <w:start w:val="1"/>
      <w:numFmt w:val="decimal"/>
      <w:lvlText w:val="%3)"/>
      <w:lvlJc w:val="left"/>
      <w:pPr>
        <w:tabs>
          <w:tab w:val="num" w:pos="0"/>
        </w:tabs>
        <w:ind w:left="3111" w:hanging="705"/>
      </w:pPr>
    </w:lvl>
    <w:lvl w:ilvl="3">
      <w:start w:val="1"/>
      <w:numFmt w:val="decimal"/>
      <w:lvlText w:val="%4."/>
      <w:lvlJc w:val="left"/>
      <w:pPr>
        <w:tabs>
          <w:tab w:val="num" w:pos="0"/>
        </w:tabs>
        <w:ind w:left="3306" w:hanging="360"/>
      </w:pPr>
    </w:lvl>
    <w:lvl w:ilvl="4">
      <w:start w:val="1"/>
      <w:numFmt w:val="lowerLetter"/>
      <w:lvlText w:val="%5."/>
      <w:lvlJc w:val="left"/>
      <w:pPr>
        <w:tabs>
          <w:tab w:val="num" w:pos="0"/>
        </w:tabs>
        <w:ind w:left="4026" w:hanging="360"/>
      </w:pPr>
    </w:lvl>
    <w:lvl w:ilvl="5">
      <w:start w:val="1"/>
      <w:numFmt w:val="lowerRoman"/>
      <w:lvlText w:val="%6."/>
      <w:lvlJc w:val="right"/>
      <w:pPr>
        <w:tabs>
          <w:tab w:val="num" w:pos="0"/>
        </w:tabs>
        <w:ind w:left="4746" w:hanging="180"/>
      </w:pPr>
    </w:lvl>
    <w:lvl w:ilvl="6">
      <w:start w:val="1"/>
      <w:numFmt w:val="decimal"/>
      <w:lvlText w:val="%7."/>
      <w:lvlJc w:val="left"/>
      <w:pPr>
        <w:tabs>
          <w:tab w:val="num" w:pos="0"/>
        </w:tabs>
        <w:ind w:left="5466" w:hanging="360"/>
      </w:pPr>
    </w:lvl>
    <w:lvl w:ilvl="7">
      <w:start w:val="1"/>
      <w:numFmt w:val="lowerLetter"/>
      <w:lvlText w:val="%8."/>
      <w:lvlJc w:val="left"/>
      <w:pPr>
        <w:tabs>
          <w:tab w:val="num" w:pos="0"/>
        </w:tabs>
        <w:ind w:left="6186" w:hanging="360"/>
      </w:pPr>
    </w:lvl>
    <w:lvl w:ilvl="8">
      <w:start w:val="1"/>
      <w:numFmt w:val="lowerRoman"/>
      <w:lvlText w:val="%9."/>
      <w:lvlJc w:val="right"/>
      <w:pPr>
        <w:tabs>
          <w:tab w:val="num" w:pos="0"/>
        </w:tabs>
        <w:ind w:left="6906" w:hanging="180"/>
      </w:pPr>
    </w:lvl>
  </w:abstractNum>
  <w:abstractNum w:abstractNumId="6" w15:restartNumberingAfterBreak="0">
    <w:nsid w:val="1B623003"/>
    <w:multiLevelType w:val="multilevel"/>
    <w:tmpl w:val="47EA63C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225136A1"/>
    <w:multiLevelType w:val="multilevel"/>
    <w:tmpl w:val="E1C4D6F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28335605"/>
    <w:multiLevelType w:val="multilevel"/>
    <w:tmpl w:val="7EB0C5AC"/>
    <w:lvl w:ilvl="0">
      <w:start w:val="1"/>
      <w:numFmt w:val="decimal"/>
      <w:lvlText w:val="%1."/>
      <w:lvlJc w:val="left"/>
      <w:pPr>
        <w:tabs>
          <w:tab w:val="num" w:pos="360"/>
        </w:tabs>
        <w:ind w:left="36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295B358A"/>
    <w:multiLevelType w:val="multilevel"/>
    <w:tmpl w:val="FB349936"/>
    <w:lvl w:ilvl="0">
      <w:start w:val="1"/>
      <w:numFmt w:val="decimal"/>
      <w:lvlText w:val="%1)"/>
      <w:lvlJc w:val="left"/>
      <w:pPr>
        <w:tabs>
          <w:tab w:val="num" w:pos="0"/>
        </w:tabs>
        <w:ind w:left="426" w:hanging="360"/>
      </w:pPr>
    </w:lvl>
    <w:lvl w:ilvl="1">
      <w:start w:val="1"/>
      <w:numFmt w:val="lowerLetter"/>
      <w:lvlText w:val="%2)"/>
      <w:lvlJc w:val="left"/>
      <w:pPr>
        <w:tabs>
          <w:tab w:val="num" w:pos="0"/>
        </w:tabs>
        <w:ind w:left="1146" w:hanging="360"/>
      </w:pPr>
    </w:lvl>
    <w:lvl w:ilvl="2">
      <w:start w:val="1"/>
      <w:numFmt w:val="lowerLetter"/>
      <w:lvlText w:val="%3)"/>
      <w:lvlJc w:val="left"/>
      <w:pPr>
        <w:tabs>
          <w:tab w:val="num" w:pos="0"/>
        </w:tabs>
        <w:ind w:left="1866" w:hanging="180"/>
      </w:pPr>
      <w:rPr>
        <w:rFonts w:hint="default"/>
      </w:rPr>
    </w:lvl>
    <w:lvl w:ilvl="3">
      <w:start w:val="1"/>
      <w:numFmt w:val="bullet"/>
      <w:lvlText w:val=""/>
      <w:lvlJc w:val="left"/>
      <w:pPr>
        <w:tabs>
          <w:tab w:val="num" w:pos="0"/>
        </w:tabs>
        <w:ind w:left="2586" w:hanging="360"/>
      </w:pPr>
      <w:rPr>
        <w:rFonts w:ascii="Symbol" w:hAnsi="Symbol" w:hint="default"/>
      </w:rPr>
    </w:lvl>
    <w:lvl w:ilvl="4">
      <w:start w:val="1"/>
      <w:numFmt w:val="lowerLetter"/>
      <w:lvlText w:val="%5."/>
      <w:lvlJc w:val="left"/>
      <w:pPr>
        <w:tabs>
          <w:tab w:val="num" w:pos="0"/>
        </w:tabs>
        <w:ind w:left="3306" w:hanging="360"/>
      </w:pPr>
    </w:lvl>
    <w:lvl w:ilvl="5">
      <w:start w:val="1"/>
      <w:numFmt w:val="lowerRoman"/>
      <w:lvlText w:val="%6."/>
      <w:lvlJc w:val="right"/>
      <w:pPr>
        <w:tabs>
          <w:tab w:val="num" w:pos="0"/>
        </w:tabs>
        <w:ind w:left="4026" w:hanging="180"/>
      </w:pPr>
    </w:lvl>
    <w:lvl w:ilvl="6">
      <w:start w:val="1"/>
      <w:numFmt w:val="decimal"/>
      <w:lvlText w:val="%7."/>
      <w:lvlJc w:val="left"/>
      <w:pPr>
        <w:tabs>
          <w:tab w:val="num" w:pos="0"/>
        </w:tabs>
        <w:ind w:left="4746" w:hanging="360"/>
      </w:pPr>
    </w:lvl>
    <w:lvl w:ilvl="7">
      <w:start w:val="1"/>
      <w:numFmt w:val="lowerLetter"/>
      <w:lvlText w:val="%8."/>
      <w:lvlJc w:val="left"/>
      <w:pPr>
        <w:tabs>
          <w:tab w:val="num" w:pos="0"/>
        </w:tabs>
        <w:ind w:left="5466" w:hanging="360"/>
      </w:pPr>
    </w:lvl>
    <w:lvl w:ilvl="8">
      <w:start w:val="1"/>
      <w:numFmt w:val="lowerRoman"/>
      <w:lvlText w:val="%9."/>
      <w:lvlJc w:val="right"/>
      <w:pPr>
        <w:tabs>
          <w:tab w:val="num" w:pos="0"/>
        </w:tabs>
        <w:ind w:left="6186" w:hanging="180"/>
      </w:pPr>
    </w:lvl>
  </w:abstractNum>
  <w:abstractNum w:abstractNumId="10" w15:restartNumberingAfterBreak="0">
    <w:nsid w:val="353322A7"/>
    <w:multiLevelType w:val="multilevel"/>
    <w:tmpl w:val="0F022D7A"/>
    <w:lvl w:ilvl="0">
      <w:start w:val="1"/>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4C6337FD"/>
    <w:multiLevelType w:val="multilevel"/>
    <w:tmpl w:val="44C0FDB6"/>
    <w:lvl w:ilvl="0">
      <w:start w:val="1"/>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583C4895"/>
    <w:multiLevelType w:val="hybridMultilevel"/>
    <w:tmpl w:val="750CB50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 w15:restartNumberingAfterBreak="0">
    <w:nsid w:val="5A9D04B6"/>
    <w:multiLevelType w:val="multilevel"/>
    <w:tmpl w:val="F1D28D18"/>
    <w:lvl w:ilvl="0">
      <w:start w:val="1"/>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5B661318"/>
    <w:multiLevelType w:val="multilevel"/>
    <w:tmpl w:val="868627FE"/>
    <w:lvl w:ilvl="0">
      <w:start w:val="1"/>
      <w:numFmt w:val="decimal"/>
      <w:lvlText w:val="%1)"/>
      <w:lvlJc w:val="left"/>
      <w:pPr>
        <w:tabs>
          <w:tab w:val="num" w:pos="0"/>
        </w:tabs>
        <w:ind w:left="426" w:hanging="360"/>
      </w:pPr>
    </w:lvl>
    <w:lvl w:ilvl="1">
      <w:start w:val="1"/>
      <w:numFmt w:val="lowerLetter"/>
      <w:lvlText w:val="%2)"/>
      <w:lvlJc w:val="left"/>
      <w:pPr>
        <w:tabs>
          <w:tab w:val="num" w:pos="0"/>
        </w:tabs>
        <w:ind w:left="1146" w:hanging="360"/>
      </w:pPr>
    </w:lvl>
    <w:lvl w:ilvl="2">
      <w:start w:val="1"/>
      <w:numFmt w:val="lowerRoman"/>
      <w:lvlText w:val="%3."/>
      <w:lvlJc w:val="right"/>
      <w:pPr>
        <w:tabs>
          <w:tab w:val="num" w:pos="0"/>
        </w:tabs>
        <w:ind w:left="1866" w:hanging="180"/>
      </w:pPr>
    </w:lvl>
    <w:lvl w:ilvl="3">
      <w:start w:val="1"/>
      <w:numFmt w:val="bullet"/>
      <w:lvlText w:val="‐"/>
      <w:lvlJc w:val="left"/>
      <w:pPr>
        <w:tabs>
          <w:tab w:val="num" w:pos="0"/>
        </w:tabs>
        <w:ind w:left="2586" w:hanging="360"/>
      </w:pPr>
      <w:rPr>
        <w:rFonts w:ascii="Calibri" w:hAnsi="Calibri" w:hint="default"/>
      </w:rPr>
    </w:lvl>
    <w:lvl w:ilvl="4">
      <w:start w:val="1"/>
      <w:numFmt w:val="lowerLetter"/>
      <w:lvlText w:val="%5."/>
      <w:lvlJc w:val="left"/>
      <w:pPr>
        <w:tabs>
          <w:tab w:val="num" w:pos="0"/>
        </w:tabs>
        <w:ind w:left="3306" w:hanging="360"/>
      </w:pPr>
    </w:lvl>
    <w:lvl w:ilvl="5">
      <w:start w:val="1"/>
      <w:numFmt w:val="lowerRoman"/>
      <w:lvlText w:val="%6."/>
      <w:lvlJc w:val="right"/>
      <w:pPr>
        <w:tabs>
          <w:tab w:val="num" w:pos="0"/>
        </w:tabs>
        <w:ind w:left="4026" w:hanging="180"/>
      </w:pPr>
    </w:lvl>
    <w:lvl w:ilvl="6">
      <w:start w:val="1"/>
      <w:numFmt w:val="decimal"/>
      <w:lvlText w:val="%7."/>
      <w:lvlJc w:val="left"/>
      <w:pPr>
        <w:tabs>
          <w:tab w:val="num" w:pos="0"/>
        </w:tabs>
        <w:ind w:left="4746" w:hanging="360"/>
      </w:pPr>
    </w:lvl>
    <w:lvl w:ilvl="7">
      <w:start w:val="1"/>
      <w:numFmt w:val="lowerLetter"/>
      <w:lvlText w:val="%8."/>
      <w:lvlJc w:val="left"/>
      <w:pPr>
        <w:tabs>
          <w:tab w:val="num" w:pos="0"/>
        </w:tabs>
        <w:ind w:left="5466" w:hanging="360"/>
      </w:pPr>
    </w:lvl>
    <w:lvl w:ilvl="8">
      <w:start w:val="1"/>
      <w:numFmt w:val="lowerRoman"/>
      <w:lvlText w:val="%9."/>
      <w:lvlJc w:val="right"/>
      <w:pPr>
        <w:tabs>
          <w:tab w:val="num" w:pos="0"/>
        </w:tabs>
        <w:ind w:left="6186" w:hanging="180"/>
      </w:pPr>
    </w:lvl>
  </w:abstractNum>
  <w:abstractNum w:abstractNumId="15" w15:restartNumberingAfterBreak="0">
    <w:nsid w:val="67E04874"/>
    <w:multiLevelType w:val="hybridMultilevel"/>
    <w:tmpl w:val="B316D2BC"/>
    <w:lvl w:ilvl="0" w:tplc="0415000F">
      <w:start w:val="1"/>
      <w:numFmt w:val="decimal"/>
      <w:lvlText w:val="%1."/>
      <w:lvlJc w:val="left"/>
      <w:pPr>
        <w:ind w:left="360" w:hanging="360"/>
      </w:pPr>
    </w:lvl>
    <w:lvl w:ilvl="1" w:tplc="04150019">
      <w:start w:val="1"/>
      <w:numFmt w:val="lowerLetter"/>
      <w:lvlText w:val="%2."/>
      <w:lvlJc w:val="left"/>
      <w:pPr>
        <w:ind w:left="1080" w:hanging="360"/>
      </w:pPr>
    </w:lvl>
    <w:lvl w:ilvl="2" w:tplc="0415001B">
      <w:start w:val="1"/>
      <w:numFmt w:val="lowerRoman"/>
      <w:lvlText w:val="%3."/>
      <w:lvlJc w:val="right"/>
      <w:pPr>
        <w:ind w:left="1800" w:hanging="180"/>
      </w:pPr>
    </w:lvl>
    <w:lvl w:ilvl="3" w:tplc="0415000F">
      <w:start w:val="1"/>
      <w:numFmt w:val="decimal"/>
      <w:lvlText w:val="%4."/>
      <w:lvlJc w:val="left"/>
      <w:pPr>
        <w:ind w:left="2520" w:hanging="360"/>
      </w:pPr>
    </w:lvl>
    <w:lvl w:ilvl="4" w:tplc="04150019">
      <w:start w:val="1"/>
      <w:numFmt w:val="lowerLetter"/>
      <w:lvlText w:val="%5."/>
      <w:lvlJc w:val="left"/>
      <w:pPr>
        <w:ind w:left="3240" w:hanging="360"/>
      </w:pPr>
    </w:lvl>
    <w:lvl w:ilvl="5" w:tplc="0415001B">
      <w:start w:val="1"/>
      <w:numFmt w:val="lowerRoman"/>
      <w:lvlText w:val="%6."/>
      <w:lvlJc w:val="right"/>
      <w:pPr>
        <w:ind w:left="3960" w:hanging="180"/>
      </w:pPr>
    </w:lvl>
    <w:lvl w:ilvl="6" w:tplc="0415000F">
      <w:start w:val="1"/>
      <w:numFmt w:val="decimal"/>
      <w:lvlText w:val="%7."/>
      <w:lvlJc w:val="left"/>
      <w:pPr>
        <w:ind w:left="4680" w:hanging="360"/>
      </w:pPr>
    </w:lvl>
    <w:lvl w:ilvl="7" w:tplc="04150019">
      <w:start w:val="1"/>
      <w:numFmt w:val="lowerLetter"/>
      <w:lvlText w:val="%8."/>
      <w:lvlJc w:val="left"/>
      <w:pPr>
        <w:ind w:left="5400" w:hanging="360"/>
      </w:pPr>
    </w:lvl>
    <w:lvl w:ilvl="8" w:tplc="0415001B">
      <w:start w:val="1"/>
      <w:numFmt w:val="lowerRoman"/>
      <w:lvlText w:val="%9."/>
      <w:lvlJc w:val="right"/>
      <w:pPr>
        <w:ind w:left="6120" w:hanging="180"/>
      </w:pPr>
    </w:lvl>
  </w:abstractNum>
  <w:abstractNum w:abstractNumId="16" w15:restartNumberingAfterBreak="0">
    <w:nsid w:val="6FB23FED"/>
    <w:multiLevelType w:val="multilevel"/>
    <w:tmpl w:val="69E25F4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decimal"/>
      <w:lvlText w:val="%3)"/>
      <w:lvlJc w:val="left"/>
      <w:pPr>
        <w:tabs>
          <w:tab w:val="num" w:pos="998"/>
        </w:tabs>
        <w:ind w:left="3158"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6FF26505"/>
    <w:multiLevelType w:val="multilevel"/>
    <w:tmpl w:val="78245E2A"/>
    <w:lvl w:ilvl="0">
      <w:start w:val="1"/>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decimal"/>
      <w:lvlText w:val="%4)"/>
      <w:lvlJc w:val="left"/>
      <w:pPr>
        <w:tabs>
          <w:tab w:val="num" w:pos="0"/>
        </w:tabs>
        <w:ind w:left="2880" w:hanging="360"/>
      </w:pPr>
      <w:rPr>
        <w:rFonts w:cs="Times New Roman"/>
        <w:sz w:val="24"/>
        <w:szCs w:val="24"/>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729334E3"/>
    <w:multiLevelType w:val="multilevel"/>
    <w:tmpl w:val="5ABC40BC"/>
    <w:lvl w:ilvl="0">
      <w:start w:val="1"/>
      <w:numFmt w:val="bullet"/>
      <w:lvlText w:val="‐"/>
      <w:lvlJc w:val="left"/>
      <w:pPr>
        <w:tabs>
          <w:tab w:val="num" w:pos="0"/>
        </w:tabs>
        <w:ind w:left="763" w:hanging="360"/>
      </w:pPr>
      <w:rPr>
        <w:rFonts w:ascii="Calibri" w:hAnsi="Calibri" w:cs="Calibri" w:hint="default"/>
      </w:rPr>
    </w:lvl>
    <w:lvl w:ilvl="1">
      <w:start w:val="1"/>
      <w:numFmt w:val="lowerLetter"/>
      <w:lvlText w:val="%2."/>
      <w:lvlJc w:val="left"/>
      <w:pPr>
        <w:tabs>
          <w:tab w:val="num" w:pos="0"/>
        </w:tabs>
        <w:ind w:left="1483" w:hanging="360"/>
      </w:pPr>
    </w:lvl>
    <w:lvl w:ilvl="2">
      <w:start w:val="1"/>
      <w:numFmt w:val="lowerRoman"/>
      <w:lvlText w:val="%3."/>
      <w:lvlJc w:val="right"/>
      <w:pPr>
        <w:tabs>
          <w:tab w:val="num" w:pos="0"/>
        </w:tabs>
        <w:ind w:left="2203" w:hanging="180"/>
      </w:pPr>
    </w:lvl>
    <w:lvl w:ilvl="3">
      <w:start w:val="1"/>
      <w:numFmt w:val="decimal"/>
      <w:lvlText w:val="%4."/>
      <w:lvlJc w:val="left"/>
      <w:pPr>
        <w:tabs>
          <w:tab w:val="num" w:pos="0"/>
        </w:tabs>
        <w:ind w:left="2923" w:hanging="360"/>
      </w:pPr>
    </w:lvl>
    <w:lvl w:ilvl="4">
      <w:start w:val="1"/>
      <w:numFmt w:val="lowerLetter"/>
      <w:lvlText w:val="%5."/>
      <w:lvlJc w:val="left"/>
      <w:pPr>
        <w:tabs>
          <w:tab w:val="num" w:pos="0"/>
        </w:tabs>
        <w:ind w:left="3643" w:hanging="360"/>
      </w:pPr>
    </w:lvl>
    <w:lvl w:ilvl="5">
      <w:start w:val="1"/>
      <w:numFmt w:val="lowerRoman"/>
      <w:lvlText w:val="%6."/>
      <w:lvlJc w:val="right"/>
      <w:pPr>
        <w:tabs>
          <w:tab w:val="num" w:pos="0"/>
        </w:tabs>
        <w:ind w:left="4363" w:hanging="180"/>
      </w:pPr>
    </w:lvl>
    <w:lvl w:ilvl="6">
      <w:start w:val="1"/>
      <w:numFmt w:val="decimal"/>
      <w:lvlText w:val="%7."/>
      <w:lvlJc w:val="left"/>
      <w:pPr>
        <w:tabs>
          <w:tab w:val="num" w:pos="0"/>
        </w:tabs>
        <w:ind w:left="5083" w:hanging="360"/>
      </w:pPr>
    </w:lvl>
    <w:lvl w:ilvl="7">
      <w:start w:val="1"/>
      <w:numFmt w:val="lowerLetter"/>
      <w:lvlText w:val="%8."/>
      <w:lvlJc w:val="left"/>
      <w:pPr>
        <w:tabs>
          <w:tab w:val="num" w:pos="0"/>
        </w:tabs>
        <w:ind w:left="5803" w:hanging="360"/>
      </w:pPr>
    </w:lvl>
    <w:lvl w:ilvl="8">
      <w:start w:val="1"/>
      <w:numFmt w:val="lowerRoman"/>
      <w:lvlText w:val="%9."/>
      <w:lvlJc w:val="right"/>
      <w:pPr>
        <w:tabs>
          <w:tab w:val="num" w:pos="0"/>
        </w:tabs>
        <w:ind w:left="6523" w:hanging="180"/>
      </w:pPr>
    </w:lvl>
  </w:abstractNum>
  <w:abstractNum w:abstractNumId="19" w15:restartNumberingAfterBreak="0">
    <w:nsid w:val="78F353EE"/>
    <w:multiLevelType w:val="multilevel"/>
    <w:tmpl w:val="3906F6F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13"/>
  </w:num>
  <w:num w:numId="2">
    <w:abstractNumId w:val="7"/>
  </w:num>
  <w:num w:numId="3">
    <w:abstractNumId w:val="10"/>
  </w:num>
  <w:num w:numId="4">
    <w:abstractNumId w:val="4"/>
  </w:num>
  <w:num w:numId="5">
    <w:abstractNumId w:val="8"/>
  </w:num>
  <w:num w:numId="6">
    <w:abstractNumId w:val="19"/>
  </w:num>
  <w:num w:numId="7">
    <w:abstractNumId w:val="6"/>
  </w:num>
  <w:num w:numId="8">
    <w:abstractNumId w:val="3"/>
  </w:num>
  <w:num w:numId="9">
    <w:abstractNumId w:val="18"/>
  </w:num>
  <w:num w:numId="10">
    <w:abstractNumId w:val="17"/>
  </w:num>
  <w:num w:numId="11">
    <w:abstractNumId w:val="11"/>
  </w:num>
  <w:num w:numId="12">
    <w:abstractNumId w:val="16"/>
  </w:num>
  <w:num w:numId="13">
    <w:abstractNumId w:val="2"/>
  </w:num>
  <w:num w:numId="14">
    <w:abstractNumId w:val="9"/>
  </w:num>
  <w:num w:numId="15">
    <w:abstractNumId w:val="14"/>
  </w:num>
  <w:num w:numId="16">
    <w:abstractNumId w:val="5"/>
  </w:num>
  <w:num w:numId="1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0"/>
  </w:num>
  <w:num w:numId="19">
    <w:abstractNumId w:val="12"/>
  </w:num>
  <w:num w:numId="20">
    <w:abstractNumId w:val="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ocumentProtection w:formatting="1" w:enforcement="0"/>
  <w:styleLockTheme/>
  <w:styleLockQFSet/>
  <w:defaultTabStop w:val="170"/>
  <w:hyphenationZone w:val="425"/>
  <w:drawingGridHorizontalSpacing w:val="187"/>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08E"/>
    <w:rsid w:val="000012DA"/>
    <w:rsid w:val="0000246E"/>
    <w:rsid w:val="00003862"/>
    <w:rsid w:val="00012A35"/>
    <w:rsid w:val="00016099"/>
    <w:rsid w:val="00017DC2"/>
    <w:rsid w:val="00021522"/>
    <w:rsid w:val="00023471"/>
    <w:rsid w:val="00023F13"/>
    <w:rsid w:val="00030634"/>
    <w:rsid w:val="000319C1"/>
    <w:rsid w:val="00031A8B"/>
    <w:rsid w:val="00031BCA"/>
    <w:rsid w:val="000330FA"/>
    <w:rsid w:val="0003362F"/>
    <w:rsid w:val="00036B63"/>
    <w:rsid w:val="00037E1A"/>
    <w:rsid w:val="00043495"/>
    <w:rsid w:val="00046A75"/>
    <w:rsid w:val="00047312"/>
    <w:rsid w:val="000508BD"/>
    <w:rsid w:val="000517AB"/>
    <w:rsid w:val="0005339C"/>
    <w:rsid w:val="0005571B"/>
    <w:rsid w:val="00057AB3"/>
    <w:rsid w:val="00060076"/>
    <w:rsid w:val="00060432"/>
    <w:rsid w:val="00060D87"/>
    <w:rsid w:val="0006152C"/>
    <w:rsid w:val="000615A5"/>
    <w:rsid w:val="00064E4C"/>
    <w:rsid w:val="00066901"/>
    <w:rsid w:val="00071BEE"/>
    <w:rsid w:val="000736CD"/>
    <w:rsid w:val="0007533B"/>
    <w:rsid w:val="0007545D"/>
    <w:rsid w:val="000760BF"/>
    <w:rsid w:val="0007613E"/>
    <w:rsid w:val="00076BFC"/>
    <w:rsid w:val="000814A7"/>
    <w:rsid w:val="0008527E"/>
    <w:rsid w:val="0008557B"/>
    <w:rsid w:val="00085CE7"/>
    <w:rsid w:val="000906EE"/>
    <w:rsid w:val="00091BA2"/>
    <w:rsid w:val="00094238"/>
    <w:rsid w:val="000944EF"/>
    <w:rsid w:val="00095CE4"/>
    <w:rsid w:val="0009732D"/>
    <w:rsid w:val="000973F0"/>
    <w:rsid w:val="000A1296"/>
    <w:rsid w:val="000A1C27"/>
    <w:rsid w:val="000A1DAD"/>
    <w:rsid w:val="000A2649"/>
    <w:rsid w:val="000A323B"/>
    <w:rsid w:val="000B298D"/>
    <w:rsid w:val="000B5B2D"/>
    <w:rsid w:val="000B5DCE"/>
    <w:rsid w:val="000C05BA"/>
    <w:rsid w:val="000C0E8F"/>
    <w:rsid w:val="000C4BC4"/>
    <w:rsid w:val="000D0110"/>
    <w:rsid w:val="000D2468"/>
    <w:rsid w:val="000D318A"/>
    <w:rsid w:val="000D3F5C"/>
    <w:rsid w:val="000D6173"/>
    <w:rsid w:val="000D6F83"/>
    <w:rsid w:val="000E25CC"/>
    <w:rsid w:val="000E3694"/>
    <w:rsid w:val="000E490F"/>
    <w:rsid w:val="000E5181"/>
    <w:rsid w:val="000E6241"/>
    <w:rsid w:val="000F2BE3"/>
    <w:rsid w:val="000F3D0D"/>
    <w:rsid w:val="000F6ED4"/>
    <w:rsid w:val="000F7A6E"/>
    <w:rsid w:val="00101FFE"/>
    <w:rsid w:val="001042BA"/>
    <w:rsid w:val="00106D03"/>
    <w:rsid w:val="00110465"/>
    <w:rsid w:val="00110628"/>
    <w:rsid w:val="0011245A"/>
    <w:rsid w:val="0011493E"/>
    <w:rsid w:val="00115B72"/>
    <w:rsid w:val="001209EC"/>
    <w:rsid w:val="00120A9E"/>
    <w:rsid w:val="00125A9C"/>
    <w:rsid w:val="001270A2"/>
    <w:rsid w:val="00131237"/>
    <w:rsid w:val="001329AC"/>
    <w:rsid w:val="00134CA0"/>
    <w:rsid w:val="0014026F"/>
    <w:rsid w:val="00147A47"/>
    <w:rsid w:val="00147AA1"/>
    <w:rsid w:val="001520CF"/>
    <w:rsid w:val="0015667C"/>
    <w:rsid w:val="00157110"/>
    <w:rsid w:val="0015742A"/>
    <w:rsid w:val="00157DA1"/>
    <w:rsid w:val="00163147"/>
    <w:rsid w:val="00164C57"/>
    <w:rsid w:val="00164C9D"/>
    <w:rsid w:val="00172F7A"/>
    <w:rsid w:val="00173150"/>
    <w:rsid w:val="00173390"/>
    <w:rsid w:val="001736F0"/>
    <w:rsid w:val="00173BB3"/>
    <w:rsid w:val="001740D0"/>
    <w:rsid w:val="00174F2C"/>
    <w:rsid w:val="00180F2A"/>
    <w:rsid w:val="00184B91"/>
    <w:rsid w:val="00184D4A"/>
    <w:rsid w:val="00186EC1"/>
    <w:rsid w:val="00191E1F"/>
    <w:rsid w:val="0019473B"/>
    <w:rsid w:val="001952B1"/>
    <w:rsid w:val="00196E39"/>
    <w:rsid w:val="00197649"/>
    <w:rsid w:val="001A01FB"/>
    <w:rsid w:val="001A10E9"/>
    <w:rsid w:val="001A183D"/>
    <w:rsid w:val="001A2B65"/>
    <w:rsid w:val="001A3CD3"/>
    <w:rsid w:val="001A5BEF"/>
    <w:rsid w:val="001A708E"/>
    <w:rsid w:val="001A7F15"/>
    <w:rsid w:val="001B342E"/>
    <w:rsid w:val="001C1832"/>
    <w:rsid w:val="001C188C"/>
    <w:rsid w:val="001D1783"/>
    <w:rsid w:val="001D53CD"/>
    <w:rsid w:val="001D55A3"/>
    <w:rsid w:val="001D5AF5"/>
    <w:rsid w:val="001E1E73"/>
    <w:rsid w:val="001E4E0C"/>
    <w:rsid w:val="001E526D"/>
    <w:rsid w:val="001E5655"/>
    <w:rsid w:val="001F1832"/>
    <w:rsid w:val="001F220F"/>
    <w:rsid w:val="001F25B3"/>
    <w:rsid w:val="001F6616"/>
    <w:rsid w:val="0020090B"/>
    <w:rsid w:val="00202BD4"/>
    <w:rsid w:val="00204A97"/>
    <w:rsid w:val="002114EF"/>
    <w:rsid w:val="002166AD"/>
    <w:rsid w:val="00217871"/>
    <w:rsid w:val="00221ED8"/>
    <w:rsid w:val="002231EA"/>
    <w:rsid w:val="00223FDF"/>
    <w:rsid w:val="002279C0"/>
    <w:rsid w:val="0023727E"/>
    <w:rsid w:val="00242081"/>
    <w:rsid w:val="00243777"/>
    <w:rsid w:val="002441CD"/>
    <w:rsid w:val="002501A3"/>
    <w:rsid w:val="0025166C"/>
    <w:rsid w:val="002555D4"/>
    <w:rsid w:val="00261A16"/>
    <w:rsid w:val="00263522"/>
    <w:rsid w:val="00264EC6"/>
    <w:rsid w:val="00271013"/>
    <w:rsid w:val="00273FE4"/>
    <w:rsid w:val="002765B4"/>
    <w:rsid w:val="00276A94"/>
    <w:rsid w:val="0029405D"/>
    <w:rsid w:val="00294FA6"/>
    <w:rsid w:val="00295A6F"/>
    <w:rsid w:val="002A20C4"/>
    <w:rsid w:val="002A570F"/>
    <w:rsid w:val="002A7292"/>
    <w:rsid w:val="002A7358"/>
    <w:rsid w:val="002A7902"/>
    <w:rsid w:val="002B0F6B"/>
    <w:rsid w:val="002B23B8"/>
    <w:rsid w:val="002B4429"/>
    <w:rsid w:val="002B5773"/>
    <w:rsid w:val="002B68A6"/>
    <w:rsid w:val="002B7FAF"/>
    <w:rsid w:val="002D0129"/>
    <w:rsid w:val="002D0C4F"/>
    <w:rsid w:val="002D1364"/>
    <w:rsid w:val="002D4D30"/>
    <w:rsid w:val="002D5000"/>
    <w:rsid w:val="002D598D"/>
    <w:rsid w:val="002D7188"/>
    <w:rsid w:val="002E1DE3"/>
    <w:rsid w:val="002E2AB6"/>
    <w:rsid w:val="002E3F34"/>
    <w:rsid w:val="002E5F79"/>
    <w:rsid w:val="002E64FA"/>
    <w:rsid w:val="002F0A00"/>
    <w:rsid w:val="002F0CFA"/>
    <w:rsid w:val="002F669F"/>
    <w:rsid w:val="00301C97"/>
    <w:rsid w:val="003075D2"/>
    <w:rsid w:val="0031004C"/>
    <w:rsid w:val="003105F6"/>
    <w:rsid w:val="00311297"/>
    <w:rsid w:val="003113BE"/>
    <w:rsid w:val="003122CA"/>
    <w:rsid w:val="003148FD"/>
    <w:rsid w:val="003150A6"/>
    <w:rsid w:val="00321080"/>
    <w:rsid w:val="00322D45"/>
    <w:rsid w:val="0032569A"/>
    <w:rsid w:val="00325A1F"/>
    <w:rsid w:val="003268F9"/>
    <w:rsid w:val="00330BAF"/>
    <w:rsid w:val="00334E3A"/>
    <w:rsid w:val="003361DD"/>
    <w:rsid w:val="00341A6A"/>
    <w:rsid w:val="00345B9C"/>
    <w:rsid w:val="00352DAE"/>
    <w:rsid w:val="00354EB9"/>
    <w:rsid w:val="003602AE"/>
    <w:rsid w:val="00360929"/>
    <w:rsid w:val="003647D5"/>
    <w:rsid w:val="003674B0"/>
    <w:rsid w:val="0037727C"/>
    <w:rsid w:val="00377E70"/>
    <w:rsid w:val="00380904"/>
    <w:rsid w:val="003823EE"/>
    <w:rsid w:val="00382960"/>
    <w:rsid w:val="003846F7"/>
    <w:rsid w:val="003851ED"/>
    <w:rsid w:val="00385B39"/>
    <w:rsid w:val="00386785"/>
    <w:rsid w:val="00390E89"/>
    <w:rsid w:val="00391B1A"/>
    <w:rsid w:val="00394423"/>
    <w:rsid w:val="00396942"/>
    <w:rsid w:val="00396B49"/>
    <w:rsid w:val="00396E3E"/>
    <w:rsid w:val="003A306E"/>
    <w:rsid w:val="003A60DC"/>
    <w:rsid w:val="003A6A46"/>
    <w:rsid w:val="003A7A63"/>
    <w:rsid w:val="003B000C"/>
    <w:rsid w:val="003B0F1D"/>
    <w:rsid w:val="003B4A57"/>
    <w:rsid w:val="003C0AD9"/>
    <w:rsid w:val="003C0CA9"/>
    <w:rsid w:val="003C0ED0"/>
    <w:rsid w:val="003C1D49"/>
    <w:rsid w:val="003C35C4"/>
    <w:rsid w:val="003D12C2"/>
    <w:rsid w:val="003D31B9"/>
    <w:rsid w:val="003D3867"/>
    <w:rsid w:val="003D6F37"/>
    <w:rsid w:val="003E0D1A"/>
    <w:rsid w:val="003E2DA3"/>
    <w:rsid w:val="003F020D"/>
    <w:rsid w:val="003F03D9"/>
    <w:rsid w:val="003F2FBE"/>
    <w:rsid w:val="003F318D"/>
    <w:rsid w:val="003F5BAE"/>
    <w:rsid w:val="003F6ED7"/>
    <w:rsid w:val="00401C84"/>
    <w:rsid w:val="00403210"/>
    <w:rsid w:val="004035BB"/>
    <w:rsid w:val="004035EB"/>
    <w:rsid w:val="00406842"/>
    <w:rsid w:val="0040703B"/>
    <w:rsid w:val="00407332"/>
    <w:rsid w:val="00407828"/>
    <w:rsid w:val="00413D8E"/>
    <w:rsid w:val="004140F2"/>
    <w:rsid w:val="00417B22"/>
    <w:rsid w:val="00421085"/>
    <w:rsid w:val="0042465E"/>
    <w:rsid w:val="00424DF7"/>
    <w:rsid w:val="00432B76"/>
    <w:rsid w:val="00434D01"/>
    <w:rsid w:val="00435D26"/>
    <w:rsid w:val="00440C99"/>
    <w:rsid w:val="0044175C"/>
    <w:rsid w:val="00445F4D"/>
    <w:rsid w:val="004504C0"/>
    <w:rsid w:val="004550FB"/>
    <w:rsid w:val="0046111A"/>
    <w:rsid w:val="00462946"/>
    <w:rsid w:val="00463F43"/>
    <w:rsid w:val="00464B94"/>
    <w:rsid w:val="004653A8"/>
    <w:rsid w:val="00465A0B"/>
    <w:rsid w:val="0047077C"/>
    <w:rsid w:val="00470B05"/>
    <w:rsid w:val="0047207C"/>
    <w:rsid w:val="00472CD6"/>
    <w:rsid w:val="00474E3C"/>
    <w:rsid w:val="00480A58"/>
    <w:rsid w:val="00482151"/>
    <w:rsid w:val="00485FAD"/>
    <w:rsid w:val="00487AED"/>
    <w:rsid w:val="00491EDF"/>
    <w:rsid w:val="00492A3F"/>
    <w:rsid w:val="00494F62"/>
    <w:rsid w:val="004A2001"/>
    <w:rsid w:val="004A3590"/>
    <w:rsid w:val="004B00A7"/>
    <w:rsid w:val="004B25E2"/>
    <w:rsid w:val="004B34D7"/>
    <w:rsid w:val="004B5037"/>
    <w:rsid w:val="004B5B2F"/>
    <w:rsid w:val="004B626A"/>
    <w:rsid w:val="004B660E"/>
    <w:rsid w:val="004C05BD"/>
    <w:rsid w:val="004C3B06"/>
    <w:rsid w:val="004C3F97"/>
    <w:rsid w:val="004C7EE7"/>
    <w:rsid w:val="004D2DEE"/>
    <w:rsid w:val="004D2E1F"/>
    <w:rsid w:val="004D7FD9"/>
    <w:rsid w:val="004E0DB4"/>
    <w:rsid w:val="004E1324"/>
    <w:rsid w:val="004E19A5"/>
    <w:rsid w:val="004E37E5"/>
    <w:rsid w:val="004E3FDB"/>
    <w:rsid w:val="004F1F4A"/>
    <w:rsid w:val="004F296D"/>
    <w:rsid w:val="004F508B"/>
    <w:rsid w:val="004F695F"/>
    <w:rsid w:val="004F6CA4"/>
    <w:rsid w:val="00500752"/>
    <w:rsid w:val="00501A50"/>
    <w:rsid w:val="0050222D"/>
    <w:rsid w:val="00503AF3"/>
    <w:rsid w:val="0050696D"/>
    <w:rsid w:val="0051094B"/>
    <w:rsid w:val="005110D7"/>
    <w:rsid w:val="00511D99"/>
    <w:rsid w:val="005128D3"/>
    <w:rsid w:val="005147E8"/>
    <w:rsid w:val="005158F2"/>
    <w:rsid w:val="00526DFC"/>
    <w:rsid w:val="00526F43"/>
    <w:rsid w:val="00527651"/>
    <w:rsid w:val="005363AB"/>
    <w:rsid w:val="00544EF4"/>
    <w:rsid w:val="00545E53"/>
    <w:rsid w:val="005479D9"/>
    <w:rsid w:val="005572BD"/>
    <w:rsid w:val="00557927"/>
    <w:rsid w:val="00557A12"/>
    <w:rsid w:val="00560AC7"/>
    <w:rsid w:val="00561AFB"/>
    <w:rsid w:val="00561FA8"/>
    <w:rsid w:val="005635ED"/>
    <w:rsid w:val="00565253"/>
    <w:rsid w:val="00570191"/>
    <w:rsid w:val="00570570"/>
    <w:rsid w:val="00572512"/>
    <w:rsid w:val="00573EE6"/>
    <w:rsid w:val="0057547F"/>
    <w:rsid w:val="005754EE"/>
    <w:rsid w:val="0057617E"/>
    <w:rsid w:val="00576497"/>
    <w:rsid w:val="005835E7"/>
    <w:rsid w:val="0058397F"/>
    <w:rsid w:val="00583BF8"/>
    <w:rsid w:val="00585F33"/>
    <w:rsid w:val="00591124"/>
    <w:rsid w:val="00597024"/>
    <w:rsid w:val="005A0274"/>
    <w:rsid w:val="005A095C"/>
    <w:rsid w:val="005A669D"/>
    <w:rsid w:val="005A71CB"/>
    <w:rsid w:val="005A75D8"/>
    <w:rsid w:val="005B713E"/>
    <w:rsid w:val="005C03B6"/>
    <w:rsid w:val="005C348E"/>
    <w:rsid w:val="005C5ED0"/>
    <w:rsid w:val="005C68E1"/>
    <w:rsid w:val="005D3763"/>
    <w:rsid w:val="005D55E1"/>
    <w:rsid w:val="005E19F7"/>
    <w:rsid w:val="005E4F04"/>
    <w:rsid w:val="005E62C2"/>
    <w:rsid w:val="005E6C71"/>
    <w:rsid w:val="005F0963"/>
    <w:rsid w:val="005F2824"/>
    <w:rsid w:val="005F2EBA"/>
    <w:rsid w:val="005F35ED"/>
    <w:rsid w:val="005F7812"/>
    <w:rsid w:val="005F7A88"/>
    <w:rsid w:val="00603A1A"/>
    <w:rsid w:val="006046D5"/>
    <w:rsid w:val="00607A93"/>
    <w:rsid w:val="00607EE9"/>
    <w:rsid w:val="00610C08"/>
    <w:rsid w:val="00611F74"/>
    <w:rsid w:val="00615772"/>
    <w:rsid w:val="00621256"/>
    <w:rsid w:val="00621FCC"/>
    <w:rsid w:val="00622E4B"/>
    <w:rsid w:val="006333DA"/>
    <w:rsid w:val="00635134"/>
    <w:rsid w:val="006356E2"/>
    <w:rsid w:val="00642A65"/>
    <w:rsid w:val="00645DCE"/>
    <w:rsid w:val="006465AC"/>
    <w:rsid w:val="006465BF"/>
    <w:rsid w:val="00653B22"/>
    <w:rsid w:val="00657BF4"/>
    <w:rsid w:val="006603FB"/>
    <w:rsid w:val="006608DF"/>
    <w:rsid w:val="006623AC"/>
    <w:rsid w:val="006678AF"/>
    <w:rsid w:val="006701EF"/>
    <w:rsid w:val="00673BA5"/>
    <w:rsid w:val="00680058"/>
    <w:rsid w:val="00681F9F"/>
    <w:rsid w:val="006840EA"/>
    <w:rsid w:val="006844E2"/>
    <w:rsid w:val="00685267"/>
    <w:rsid w:val="006872AE"/>
    <w:rsid w:val="00690082"/>
    <w:rsid w:val="00690252"/>
    <w:rsid w:val="006946BB"/>
    <w:rsid w:val="006969FA"/>
    <w:rsid w:val="006A35D5"/>
    <w:rsid w:val="006A748A"/>
    <w:rsid w:val="006C419E"/>
    <w:rsid w:val="006C4A31"/>
    <w:rsid w:val="006C5AC2"/>
    <w:rsid w:val="006C6AFB"/>
    <w:rsid w:val="006D2735"/>
    <w:rsid w:val="006D45B2"/>
    <w:rsid w:val="006E0FCC"/>
    <w:rsid w:val="006E1E96"/>
    <w:rsid w:val="006E5E21"/>
    <w:rsid w:val="006F2648"/>
    <w:rsid w:val="006F2F10"/>
    <w:rsid w:val="006F482B"/>
    <w:rsid w:val="006F6311"/>
    <w:rsid w:val="00701952"/>
    <w:rsid w:val="00702556"/>
    <w:rsid w:val="0070277E"/>
    <w:rsid w:val="00704156"/>
    <w:rsid w:val="00705838"/>
    <w:rsid w:val="007069FC"/>
    <w:rsid w:val="00711221"/>
    <w:rsid w:val="00712675"/>
    <w:rsid w:val="00713808"/>
    <w:rsid w:val="007151B6"/>
    <w:rsid w:val="0071520D"/>
    <w:rsid w:val="00715EDB"/>
    <w:rsid w:val="007160D5"/>
    <w:rsid w:val="007163FB"/>
    <w:rsid w:val="00717C2E"/>
    <w:rsid w:val="007204FA"/>
    <w:rsid w:val="007213B3"/>
    <w:rsid w:val="0072457F"/>
    <w:rsid w:val="00725406"/>
    <w:rsid w:val="0072621B"/>
    <w:rsid w:val="00730555"/>
    <w:rsid w:val="007312CC"/>
    <w:rsid w:val="00736A64"/>
    <w:rsid w:val="00737F6A"/>
    <w:rsid w:val="007410B6"/>
    <w:rsid w:val="00744C6F"/>
    <w:rsid w:val="007457F6"/>
    <w:rsid w:val="00745ABB"/>
    <w:rsid w:val="00746E38"/>
    <w:rsid w:val="00747CD5"/>
    <w:rsid w:val="00753B51"/>
    <w:rsid w:val="00756629"/>
    <w:rsid w:val="007575D2"/>
    <w:rsid w:val="00757B4F"/>
    <w:rsid w:val="00757B6A"/>
    <w:rsid w:val="007610E0"/>
    <w:rsid w:val="007621AA"/>
    <w:rsid w:val="0076260A"/>
    <w:rsid w:val="00764A67"/>
    <w:rsid w:val="00770F6B"/>
    <w:rsid w:val="00771883"/>
    <w:rsid w:val="00776DC2"/>
    <w:rsid w:val="00780122"/>
    <w:rsid w:val="007803AD"/>
    <w:rsid w:val="0078214B"/>
    <w:rsid w:val="0078498A"/>
    <w:rsid w:val="007878FE"/>
    <w:rsid w:val="0079036D"/>
    <w:rsid w:val="00792207"/>
    <w:rsid w:val="00792B64"/>
    <w:rsid w:val="00792E29"/>
    <w:rsid w:val="0079379A"/>
    <w:rsid w:val="00794953"/>
    <w:rsid w:val="007A1F2F"/>
    <w:rsid w:val="007A2A5C"/>
    <w:rsid w:val="007A5150"/>
    <w:rsid w:val="007A5373"/>
    <w:rsid w:val="007A789F"/>
    <w:rsid w:val="007B75BC"/>
    <w:rsid w:val="007C0BD6"/>
    <w:rsid w:val="007C3806"/>
    <w:rsid w:val="007C5BB7"/>
    <w:rsid w:val="007D07D5"/>
    <w:rsid w:val="007D1C64"/>
    <w:rsid w:val="007D32DD"/>
    <w:rsid w:val="007D6DCE"/>
    <w:rsid w:val="007D72C4"/>
    <w:rsid w:val="007E2CFE"/>
    <w:rsid w:val="007E59C9"/>
    <w:rsid w:val="007F0072"/>
    <w:rsid w:val="007F2EB6"/>
    <w:rsid w:val="007F54C3"/>
    <w:rsid w:val="00802949"/>
    <w:rsid w:val="0080301E"/>
    <w:rsid w:val="0080365F"/>
    <w:rsid w:val="00812BE5"/>
    <w:rsid w:val="00817429"/>
    <w:rsid w:val="00821514"/>
    <w:rsid w:val="00821E35"/>
    <w:rsid w:val="00823086"/>
    <w:rsid w:val="00824591"/>
    <w:rsid w:val="00824AED"/>
    <w:rsid w:val="00827820"/>
    <w:rsid w:val="00831B8B"/>
    <w:rsid w:val="0083405D"/>
    <w:rsid w:val="008352D4"/>
    <w:rsid w:val="00836DB9"/>
    <w:rsid w:val="00837C67"/>
    <w:rsid w:val="008415B0"/>
    <w:rsid w:val="00842028"/>
    <w:rsid w:val="008436B8"/>
    <w:rsid w:val="008460B6"/>
    <w:rsid w:val="00850C9D"/>
    <w:rsid w:val="00852B59"/>
    <w:rsid w:val="00856272"/>
    <w:rsid w:val="008563FF"/>
    <w:rsid w:val="0086018B"/>
    <w:rsid w:val="008611DD"/>
    <w:rsid w:val="008620DE"/>
    <w:rsid w:val="00866867"/>
    <w:rsid w:val="00872257"/>
    <w:rsid w:val="008753E6"/>
    <w:rsid w:val="0087738C"/>
    <w:rsid w:val="008802AF"/>
    <w:rsid w:val="00881926"/>
    <w:rsid w:val="0088318F"/>
    <w:rsid w:val="0088331D"/>
    <w:rsid w:val="008852B0"/>
    <w:rsid w:val="00885AE7"/>
    <w:rsid w:val="00886B60"/>
    <w:rsid w:val="00887889"/>
    <w:rsid w:val="008920FF"/>
    <w:rsid w:val="008926E8"/>
    <w:rsid w:val="00894F19"/>
    <w:rsid w:val="00896A10"/>
    <w:rsid w:val="008971B5"/>
    <w:rsid w:val="008A5D26"/>
    <w:rsid w:val="008A6B13"/>
    <w:rsid w:val="008A6ECB"/>
    <w:rsid w:val="008B0BF9"/>
    <w:rsid w:val="008B2866"/>
    <w:rsid w:val="008B3859"/>
    <w:rsid w:val="008B436D"/>
    <w:rsid w:val="008B4E49"/>
    <w:rsid w:val="008B7712"/>
    <w:rsid w:val="008B7B26"/>
    <w:rsid w:val="008C3524"/>
    <w:rsid w:val="008C4061"/>
    <w:rsid w:val="008C4229"/>
    <w:rsid w:val="008C5BE0"/>
    <w:rsid w:val="008C7233"/>
    <w:rsid w:val="008D2434"/>
    <w:rsid w:val="008E171D"/>
    <w:rsid w:val="008E2785"/>
    <w:rsid w:val="008E78A3"/>
    <w:rsid w:val="008F0654"/>
    <w:rsid w:val="008F06CB"/>
    <w:rsid w:val="008F2E83"/>
    <w:rsid w:val="008F612A"/>
    <w:rsid w:val="0090293D"/>
    <w:rsid w:val="009034DE"/>
    <w:rsid w:val="00905396"/>
    <w:rsid w:val="0090605D"/>
    <w:rsid w:val="00906419"/>
    <w:rsid w:val="00912889"/>
    <w:rsid w:val="00913A42"/>
    <w:rsid w:val="00914167"/>
    <w:rsid w:val="009143DB"/>
    <w:rsid w:val="00915065"/>
    <w:rsid w:val="00917CE5"/>
    <w:rsid w:val="009217C0"/>
    <w:rsid w:val="00925241"/>
    <w:rsid w:val="00925CEC"/>
    <w:rsid w:val="00926A3F"/>
    <w:rsid w:val="0092794E"/>
    <w:rsid w:val="00930D30"/>
    <w:rsid w:val="009332A2"/>
    <w:rsid w:val="00937598"/>
    <w:rsid w:val="0093790B"/>
    <w:rsid w:val="00943751"/>
    <w:rsid w:val="00946DD0"/>
    <w:rsid w:val="009509E6"/>
    <w:rsid w:val="00952018"/>
    <w:rsid w:val="00952800"/>
    <w:rsid w:val="0095300D"/>
    <w:rsid w:val="00956812"/>
    <w:rsid w:val="0095719A"/>
    <w:rsid w:val="009623E9"/>
    <w:rsid w:val="00963EEB"/>
    <w:rsid w:val="009648BC"/>
    <w:rsid w:val="00964C2F"/>
    <w:rsid w:val="00965F88"/>
    <w:rsid w:val="00971C0E"/>
    <w:rsid w:val="00984E03"/>
    <w:rsid w:val="00987E85"/>
    <w:rsid w:val="009A0D12"/>
    <w:rsid w:val="009A1987"/>
    <w:rsid w:val="009A24CC"/>
    <w:rsid w:val="009A2BEE"/>
    <w:rsid w:val="009A5289"/>
    <w:rsid w:val="009A7A53"/>
    <w:rsid w:val="009B0402"/>
    <w:rsid w:val="009B0B75"/>
    <w:rsid w:val="009B16DF"/>
    <w:rsid w:val="009B4CB2"/>
    <w:rsid w:val="009B6701"/>
    <w:rsid w:val="009B6EF7"/>
    <w:rsid w:val="009B7000"/>
    <w:rsid w:val="009B739C"/>
    <w:rsid w:val="009C04EC"/>
    <w:rsid w:val="009C328C"/>
    <w:rsid w:val="009C4444"/>
    <w:rsid w:val="009C79AD"/>
    <w:rsid w:val="009C7CA6"/>
    <w:rsid w:val="009D3316"/>
    <w:rsid w:val="009D55AA"/>
    <w:rsid w:val="009E3E77"/>
    <w:rsid w:val="009E3FAB"/>
    <w:rsid w:val="009E5B3F"/>
    <w:rsid w:val="009E7D90"/>
    <w:rsid w:val="009F1AB0"/>
    <w:rsid w:val="009F501D"/>
    <w:rsid w:val="00A039D5"/>
    <w:rsid w:val="00A046AD"/>
    <w:rsid w:val="00A079C1"/>
    <w:rsid w:val="00A12520"/>
    <w:rsid w:val="00A130FD"/>
    <w:rsid w:val="00A13D6D"/>
    <w:rsid w:val="00A14769"/>
    <w:rsid w:val="00A16151"/>
    <w:rsid w:val="00A16EC6"/>
    <w:rsid w:val="00A17C06"/>
    <w:rsid w:val="00A2126E"/>
    <w:rsid w:val="00A21706"/>
    <w:rsid w:val="00A24FCC"/>
    <w:rsid w:val="00A26A90"/>
    <w:rsid w:val="00A26B27"/>
    <w:rsid w:val="00A30E4F"/>
    <w:rsid w:val="00A32253"/>
    <w:rsid w:val="00A3310E"/>
    <w:rsid w:val="00A333A0"/>
    <w:rsid w:val="00A37E70"/>
    <w:rsid w:val="00A437E1"/>
    <w:rsid w:val="00A4685E"/>
    <w:rsid w:val="00A50CD4"/>
    <w:rsid w:val="00A51191"/>
    <w:rsid w:val="00A56D62"/>
    <w:rsid w:val="00A56F07"/>
    <w:rsid w:val="00A5762C"/>
    <w:rsid w:val="00A600FC"/>
    <w:rsid w:val="00A60BCA"/>
    <w:rsid w:val="00A638DA"/>
    <w:rsid w:val="00A65B41"/>
    <w:rsid w:val="00A65E00"/>
    <w:rsid w:val="00A66A78"/>
    <w:rsid w:val="00A7436E"/>
    <w:rsid w:val="00A74E96"/>
    <w:rsid w:val="00A75A8E"/>
    <w:rsid w:val="00A824DD"/>
    <w:rsid w:val="00A83676"/>
    <w:rsid w:val="00A83B7B"/>
    <w:rsid w:val="00A84274"/>
    <w:rsid w:val="00A850F3"/>
    <w:rsid w:val="00A864E3"/>
    <w:rsid w:val="00A94574"/>
    <w:rsid w:val="00A95936"/>
    <w:rsid w:val="00A96265"/>
    <w:rsid w:val="00A97084"/>
    <w:rsid w:val="00AA1C2C"/>
    <w:rsid w:val="00AA35F6"/>
    <w:rsid w:val="00AA667C"/>
    <w:rsid w:val="00AA6E91"/>
    <w:rsid w:val="00AA7439"/>
    <w:rsid w:val="00AB047E"/>
    <w:rsid w:val="00AB0B0A"/>
    <w:rsid w:val="00AB0BB7"/>
    <w:rsid w:val="00AB22C6"/>
    <w:rsid w:val="00AB2AD0"/>
    <w:rsid w:val="00AB67FC"/>
    <w:rsid w:val="00AC00F2"/>
    <w:rsid w:val="00AC31B5"/>
    <w:rsid w:val="00AC4EA1"/>
    <w:rsid w:val="00AC5381"/>
    <w:rsid w:val="00AC5920"/>
    <w:rsid w:val="00AD0E65"/>
    <w:rsid w:val="00AD1B19"/>
    <w:rsid w:val="00AD2BF2"/>
    <w:rsid w:val="00AD4E90"/>
    <w:rsid w:val="00AD5422"/>
    <w:rsid w:val="00AE4179"/>
    <w:rsid w:val="00AE4425"/>
    <w:rsid w:val="00AE4FBE"/>
    <w:rsid w:val="00AE650F"/>
    <w:rsid w:val="00AE6555"/>
    <w:rsid w:val="00AE7D16"/>
    <w:rsid w:val="00AF4CAA"/>
    <w:rsid w:val="00AF571A"/>
    <w:rsid w:val="00AF60A0"/>
    <w:rsid w:val="00AF67FC"/>
    <w:rsid w:val="00AF7DF5"/>
    <w:rsid w:val="00B006E5"/>
    <w:rsid w:val="00B024C2"/>
    <w:rsid w:val="00B07700"/>
    <w:rsid w:val="00B13921"/>
    <w:rsid w:val="00B14E67"/>
    <w:rsid w:val="00B1528C"/>
    <w:rsid w:val="00B16ACD"/>
    <w:rsid w:val="00B21487"/>
    <w:rsid w:val="00B232D1"/>
    <w:rsid w:val="00B24DB5"/>
    <w:rsid w:val="00B31F9E"/>
    <w:rsid w:val="00B3268F"/>
    <w:rsid w:val="00B32C2C"/>
    <w:rsid w:val="00B33A1A"/>
    <w:rsid w:val="00B33E6C"/>
    <w:rsid w:val="00B371CC"/>
    <w:rsid w:val="00B41CD9"/>
    <w:rsid w:val="00B427E6"/>
    <w:rsid w:val="00B428A6"/>
    <w:rsid w:val="00B43E1F"/>
    <w:rsid w:val="00B45FBC"/>
    <w:rsid w:val="00B51A7D"/>
    <w:rsid w:val="00B535C2"/>
    <w:rsid w:val="00B55544"/>
    <w:rsid w:val="00B642FC"/>
    <w:rsid w:val="00B64D26"/>
    <w:rsid w:val="00B64FBB"/>
    <w:rsid w:val="00B70E22"/>
    <w:rsid w:val="00B774CB"/>
    <w:rsid w:val="00B80402"/>
    <w:rsid w:val="00B80B9A"/>
    <w:rsid w:val="00B830B7"/>
    <w:rsid w:val="00B848EA"/>
    <w:rsid w:val="00B84B2B"/>
    <w:rsid w:val="00B90500"/>
    <w:rsid w:val="00B9176C"/>
    <w:rsid w:val="00B935A4"/>
    <w:rsid w:val="00BA561A"/>
    <w:rsid w:val="00BB0DC6"/>
    <w:rsid w:val="00BB15E4"/>
    <w:rsid w:val="00BB1CD9"/>
    <w:rsid w:val="00BB1E19"/>
    <w:rsid w:val="00BB21D1"/>
    <w:rsid w:val="00BB32F2"/>
    <w:rsid w:val="00BB4338"/>
    <w:rsid w:val="00BB6C0E"/>
    <w:rsid w:val="00BB7B38"/>
    <w:rsid w:val="00BC04FC"/>
    <w:rsid w:val="00BC11E5"/>
    <w:rsid w:val="00BC4BC6"/>
    <w:rsid w:val="00BC52FD"/>
    <w:rsid w:val="00BC6E62"/>
    <w:rsid w:val="00BC7443"/>
    <w:rsid w:val="00BD0648"/>
    <w:rsid w:val="00BD1040"/>
    <w:rsid w:val="00BD34AA"/>
    <w:rsid w:val="00BE0C44"/>
    <w:rsid w:val="00BE1B8B"/>
    <w:rsid w:val="00BE2A18"/>
    <w:rsid w:val="00BE2C01"/>
    <w:rsid w:val="00BE41EC"/>
    <w:rsid w:val="00BE56FB"/>
    <w:rsid w:val="00BF3DDE"/>
    <w:rsid w:val="00BF6589"/>
    <w:rsid w:val="00BF6F7F"/>
    <w:rsid w:val="00C00647"/>
    <w:rsid w:val="00C02764"/>
    <w:rsid w:val="00C04CEF"/>
    <w:rsid w:val="00C0662F"/>
    <w:rsid w:val="00C11943"/>
    <w:rsid w:val="00C12E96"/>
    <w:rsid w:val="00C14763"/>
    <w:rsid w:val="00C16141"/>
    <w:rsid w:val="00C2363F"/>
    <w:rsid w:val="00C236C8"/>
    <w:rsid w:val="00C260B1"/>
    <w:rsid w:val="00C26E56"/>
    <w:rsid w:val="00C31406"/>
    <w:rsid w:val="00C37194"/>
    <w:rsid w:val="00C40637"/>
    <w:rsid w:val="00C40F6C"/>
    <w:rsid w:val="00C44426"/>
    <w:rsid w:val="00C445F3"/>
    <w:rsid w:val="00C451F4"/>
    <w:rsid w:val="00C45EB1"/>
    <w:rsid w:val="00C54A3A"/>
    <w:rsid w:val="00C55566"/>
    <w:rsid w:val="00C56448"/>
    <w:rsid w:val="00C667BE"/>
    <w:rsid w:val="00C6766B"/>
    <w:rsid w:val="00C72223"/>
    <w:rsid w:val="00C76417"/>
    <w:rsid w:val="00C7726F"/>
    <w:rsid w:val="00C823DA"/>
    <w:rsid w:val="00C8259F"/>
    <w:rsid w:val="00C82746"/>
    <w:rsid w:val="00C8312F"/>
    <w:rsid w:val="00C84C47"/>
    <w:rsid w:val="00C858A4"/>
    <w:rsid w:val="00C86AFA"/>
    <w:rsid w:val="00CB18D0"/>
    <w:rsid w:val="00CB1C8A"/>
    <w:rsid w:val="00CB24F5"/>
    <w:rsid w:val="00CB2663"/>
    <w:rsid w:val="00CB3BBE"/>
    <w:rsid w:val="00CB59E9"/>
    <w:rsid w:val="00CC0D6A"/>
    <w:rsid w:val="00CC3831"/>
    <w:rsid w:val="00CC3E3D"/>
    <w:rsid w:val="00CC519B"/>
    <w:rsid w:val="00CD12C1"/>
    <w:rsid w:val="00CD214E"/>
    <w:rsid w:val="00CD46FA"/>
    <w:rsid w:val="00CD5973"/>
    <w:rsid w:val="00CE31A6"/>
    <w:rsid w:val="00CF09AA"/>
    <w:rsid w:val="00CF4813"/>
    <w:rsid w:val="00CF5233"/>
    <w:rsid w:val="00D029B8"/>
    <w:rsid w:val="00D02F60"/>
    <w:rsid w:val="00D0464E"/>
    <w:rsid w:val="00D04A96"/>
    <w:rsid w:val="00D07A7B"/>
    <w:rsid w:val="00D10E06"/>
    <w:rsid w:val="00D15197"/>
    <w:rsid w:val="00D16820"/>
    <w:rsid w:val="00D169C8"/>
    <w:rsid w:val="00D1793F"/>
    <w:rsid w:val="00D22AF5"/>
    <w:rsid w:val="00D235EA"/>
    <w:rsid w:val="00D247A9"/>
    <w:rsid w:val="00D32721"/>
    <w:rsid w:val="00D328DC"/>
    <w:rsid w:val="00D33387"/>
    <w:rsid w:val="00D402FB"/>
    <w:rsid w:val="00D47D7A"/>
    <w:rsid w:val="00D50ABD"/>
    <w:rsid w:val="00D53086"/>
    <w:rsid w:val="00D55290"/>
    <w:rsid w:val="00D57791"/>
    <w:rsid w:val="00D6046A"/>
    <w:rsid w:val="00D62870"/>
    <w:rsid w:val="00D655D9"/>
    <w:rsid w:val="00D65872"/>
    <w:rsid w:val="00D676F3"/>
    <w:rsid w:val="00D70EF5"/>
    <w:rsid w:val="00D71024"/>
    <w:rsid w:val="00D71A25"/>
    <w:rsid w:val="00D71FCF"/>
    <w:rsid w:val="00D72A54"/>
    <w:rsid w:val="00D72CC1"/>
    <w:rsid w:val="00D76EC9"/>
    <w:rsid w:val="00D80E7D"/>
    <w:rsid w:val="00D81397"/>
    <w:rsid w:val="00D848B9"/>
    <w:rsid w:val="00D90E69"/>
    <w:rsid w:val="00D91368"/>
    <w:rsid w:val="00D93106"/>
    <w:rsid w:val="00D933E9"/>
    <w:rsid w:val="00D9505D"/>
    <w:rsid w:val="00D953D0"/>
    <w:rsid w:val="00D959F5"/>
    <w:rsid w:val="00D96884"/>
    <w:rsid w:val="00DA3FDD"/>
    <w:rsid w:val="00DA7017"/>
    <w:rsid w:val="00DA7028"/>
    <w:rsid w:val="00DB1AD2"/>
    <w:rsid w:val="00DB2B58"/>
    <w:rsid w:val="00DB5206"/>
    <w:rsid w:val="00DB6276"/>
    <w:rsid w:val="00DB63F5"/>
    <w:rsid w:val="00DC1C6B"/>
    <w:rsid w:val="00DC2C2E"/>
    <w:rsid w:val="00DC4AF0"/>
    <w:rsid w:val="00DC7886"/>
    <w:rsid w:val="00DD0CF2"/>
    <w:rsid w:val="00DE1554"/>
    <w:rsid w:val="00DE2901"/>
    <w:rsid w:val="00DE590F"/>
    <w:rsid w:val="00DE7DC1"/>
    <w:rsid w:val="00DF3F7E"/>
    <w:rsid w:val="00DF7648"/>
    <w:rsid w:val="00E00E29"/>
    <w:rsid w:val="00E02BAB"/>
    <w:rsid w:val="00E04CEB"/>
    <w:rsid w:val="00E060BC"/>
    <w:rsid w:val="00E11420"/>
    <w:rsid w:val="00E132FB"/>
    <w:rsid w:val="00E170B7"/>
    <w:rsid w:val="00E177DD"/>
    <w:rsid w:val="00E20900"/>
    <w:rsid w:val="00E20C7F"/>
    <w:rsid w:val="00E2396E"/>
    <w:rsid w:val="00E24728"/>
    <w:rsid w:val="00E276AC"/>
    <w:rsid w:val="00E34A35"/>
    <w:rsid w:val="00E37C2F"/>
    <w:rsid w:val="00E41C28"/>
    <w:rsid w:val="00E46308"/>
    <w:rsid w:val="00E46FAE"/>
    <w:rsid w:val="00E51E17"/>
    <w:rsid w:val="00E52DAB"/>
    <w:rsid w:val="00E539B0"/>
    <w:rsid w:val="00E55994"/>
    <w:rsid w:val="00E60606"/>
    <w:rsid w:val="00E60C66"/>
    <w:rsid w:val="00E6164D"/>
    <w:rsid w:val="00E618C9"/>
    <w:rsid w:val="00E62774"/>
    <w:rsid w:val="00E6307C"/>
    <w:rsid w:val="00E636FA"/>
    <w:rsid w:val="00E66C50"/>
    <w:rsid w:val="00E679D3"/>
    <w:rsid w:val="00E71208"/>
    <w:rsid w:val="00E71444"/>
    <w:rsid w:val="00E71C91"/>
    <w:rsid w:val="00E720A1"/>
    <w:rsid w:val="00E75DDA"/>
    <w:rsid w:val="00E773E8"/>
    <w:rsid w:val="00E83ADD"/>
    <w:rsid w:val="00E84F38"/>
    <w:rsid w:val="00E85623"/>
    <w:rsid w:val="00E87441"/>
    <w:rsid w:val="00E91FAE"/>
    <w:rsid w:val="00E96E3F"/>
    <w:rsid w:val="00EA270C"/>
    <w:rsid w:val="00EA4974"/>
    <w:rsid w:val="00EA532E"/>
    <w:rsid w:val="00EB06D9"/>
    <w:rsid w:val="00EB192B"/>
    <w:rsid w:val="00EB19ED"/>
    <w:rsid w:val="00EB1CAB"/>
    <w:rsid w:val="00EB361C"/>
    <w:rsid w:val="00EC0F5A"/>
    <w:rsid w:val="00EC4265"/>
    <w:rsid w:val="00EC4CEB"/>
    <w:rsid w:val="00EC659E"/>
    <w:rsid w:val="00ED2072"/>
    <w:rsid w:val="00ED2AE0"/>
    <w:rsid w:val="00ED5553"/>
    <w:rsid w:val="00ED5E36"/>
    <w:rsid w:val="00ED6961"/>
    <w:rsid w:val="00EF0B96"/>
    <w:rsid w:val="00EF3486"/>
    <w:rsid w:val="00EF47AF"/>
    <w:rsid w:val="00EF53B6"/>
    <w:rsid w:val="00F00B73"/>
    <w:rsid w:val="00F115CA"/>
    <w:rsid w:val="00F14817"/>
    <w:rsid w:val="00F14EBA"/>
    <w:rsid w:val="00F1510F"/>
    <w:rsid w:val="00F1533A"/>
    <w:rsid w:val="00F15E5A"/>
    <w:rsid w:val="00F17F0A"/>
    <w:rsid w:val="00F2668F"/>
    <w:rsid w:val="00F2742F"/>
    <w:rsid w:val="00F2753B"/>
    <w:rsid w:val="00F33F8B"/>
    <w:rsid w:val="00F340B2"/>
    <w:rsid w:val="00F43390"/>
    <w:rsid w:val="00F443B2"/>
    <w:rsid w:val="00F458D8"/>
    <w:rsid w:val="00F50237"/>
    <w:rsid w:val="00F52BD0"/>
    <w:rsid w:val="00F53596"/>
    <w:rsid w:val="00F55BA8"/>
    <w:rsid w:val="00F55DB1"/>
    <w:rsid w:val="00F56ACA"/>
    <w:rsid w:val="00F600FE"/>
    <w:rsid w:val="00F62E4D"/>
    <w:rsid w:val="00F66B34"/>
    <w:rsid w:val="00F675B9"/>
    <w:rsid w:val="00F711C9"/>
    <w:rsid w:val="00F74C59"/>
    <w:rsid w:val="00F75C3A"/>
    <w:rsid w:val="00F82E30"/>
    <w:rsid w:val="00F831CB"/>
    <w:rsid w:val="00F848A3"/>
    <w:rsid w:val="00F84ACF"/>
    <w:rsid w:val="00F85742"/>
    <w:rsid w:val="00F85BF8"/>
    <w:rsid w:val="00F871CE"/>
    <w:rsid w:val="00F87802"/>
    <w:rsid w:val="00F92C0A"/>
    <w:rsid w:val="00F9415B"/>
    <w:rsid w:val="00FA13C2"/>
    <w:rsid w:val="00FA7F91"/>
    <w:rsid w:val="00FB121C"/>
    <w:rsid w:val="00FB1CDD"/>
    <w:rsid w:val="00FB1FBF"/>
    <w:rsid w:val="00FB2C2F"/>
    <w:rsid w:val="00FB305C"/>
    <w:rsid w:val="00FC2E3D"/>
    <w:rsid w:val="00FC3BDE"/>
    <w:rsid w:val="00FD1DBE"/>
    <w:rsid w:val="00FD25A7"/>
    <w:rsid w:val="00FD27B6"/>
    <w:rsid w:val="00FD3689"/>
    <w:rsid w:val="00FD42A3"/>
    <w:rsid w:val="00FD7468"/>
    <w:rsid w:val="00FD7CE0"/>
    <w:rsid w:val="00FE0B3B"/>
    <w:rsid w:val="00FE1BE2"/>
    <w:rsid w:val="00FE730A"/>
    <w:rsid w:val="00FF1DD7"/>
    <w:rsid w:val="00FF4453"/>
  </w:rsids>
  <m:mathPr>
    <m:mathFont m:val="Cambria Math"/>
    <m:brkBin m:val="before"/>
    <m:brkBinSub m:val="--"/>
    <m:smallFrac/>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CF0895F"/>
  <w15:docId w15:val="{3F323883-5E09-448E-AC2B-B176F8034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New Roman" w:hAnsi="Times" w:cs="Times New Roman"/>
        <w:sz w:val="24"/>
        <w:szCs w:val="24"/>
        <w:lang w:val="pl-PL" w:eastAsia="pl-PL"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locked="1" w:semiHidden="1"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qFormat="1"/>
    <w:lsdException w:name="Emphasis" w:semiHidden="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nhideWhenUsed="1" w:qFormat="1"/>
    <w:lsdException w:name="No List" w:semiHidden="1" w:unhideWhenUsed="1"/>
    <w:lsdException w:name="Outline List 1" w:locked="1" w:semiHidden="1" w:uiPriority="0" w:unhideWhenUsed="1"/>
    <w:lsdException w:name="Outline List 2" w:locked="1" w:semiHidden="1" w:uiPriority="0" w:unhideWhenUsed="1"/>
    <w:lsdException w:name="Outline List 3" w:semiHidden="1" w:uiPriority="0" w:unhideWhenUsed="1"/>
    <w:lsdException w:name="Table Simple 1" w:locked="1" w:semiHidden="1" w:uiPriority="0" w:unhideWhenUsed="1"/>
    <w:lsdException w:name="Table Simple 2" w:locked="1" w:semiHidden="1" w:uiPriority="0" w:unhideWhenUsed="1"/>
    <w:lsdException w:name="Table Simple 3" w:locked="1" w:semiHidden="1" w:uiPriority="0" w:unhideWhenUsed="1"/>
    <w:lsdException w:name="Table Classic 1" w:locked="1" w:semiHidden="1" w:uiPriority="0" w:unhideWhenUsed="1"/>
    <w:lsdException w:name="Table Classic 2" w:locked="1" w:semiHidden="1" w:uiPriority="0" w:unhideWhenUsed="1"/>
    <w:lsdException w:name="Table Classic 3" w:locked="1" w:semiHidden="1" w:uiPriority="0" w:unhideWhenUsed="1"/>
    <w:lsdException w:name="Table Classic 4" w:locked="1" w:semiHidden="1" w:uiPriority="0" w:unhideWhenUsed="1"/>
    <w:lsdException w:name="Table Colorful 1" w:locked="1" w:semiHidden="1" w:uiPriority="0" w:unhideWhenUsed="1"/>
    <w:lsdException w:name="Table Colorful 2" w:locked="1" w:semiHidden="1" w:uiPriority="0" w:unhideWhenUsed="1"/>
    <w:lsdException w:name="Table Colorful 3" w:locked="1" w:semiHidden="1" w:uiPriority="0" w:unhideWhenUsed="1"/>
    <w:lsdException w:name="Table Columns 1" w:locked="1" w:semiHidden="1" w:uiPriority="0" w:unhideWhenUsed="1"/>
    <w:lsdException w:name="Table Columns 2" w:locked="1" w:semiHidden="1" w:uiPriority="0" w:unhideWhenUsed="1"/>
    <w:lsdException w:name="Table Columns 3" w:locked="1" w:semiHidden="1" w:uiPriority="0" w:unhideWhenUsed="1"/>
    <w:lsdException w:name="Table Columns 4" w:locked="1" w:semiHidden="1" w:uiPriority="0" w:unhideWhenUsed="1"/>
    <w:lsdException w:name="Table Columns 5" w:locked="1" w:semiHidden="1" w:uiPriority="0" w:unhideWhenUsed="1"/>
    <w:lsdException w:name="Table Grid 1" w:locked="1" w:semiHidden="1" w:uiPriority="0" w:unhideWhenUsed="1"/>
    <w:lsdException w:name="Table Grid 2" w:locked="1" w:semiHidden="1" w:uiPriority="0" w:unhideWhenUsed="1"/>
    <w:lsdException w:name="Table Grid 3" w:locked="1" w:semiHidden="1" w:uiPriority="0" w:unhideWhenUsed="1"/>
    <w:lsdException w:name="Table Grid 4" w:locked="1" w:semiHidden="1" w:uiPriority="0" w:unhideWhenUsed="1"/>
    <w:lsdException w:name="Table Grid 5" w:locked="1" w:semiHidden="1" w:uiPriority="0" w:unhideWhenUsed="1"/>
    <w:lsdException w:name="Table Grid 6" w:locked="1" w:semiHidden="1" w:uiPriority="0" w:unhideWhenUsed="1"/>
    <w:lsdException w:name="Table Grid 7" w:locked="1" w:semiHidden="1" w:uiPriority="0" w:unhideWhenUsed="1"/>
    <w:lsdException w:name="Table Grid 8" w:locked="1" w:semiHidden="1" w:uiPriority="0" w:unhideWhenUsed="1"/>
    <w:lsdException w:name="Table List 1" w:locked="1" w:semiHidden="1" w:uiPriority="0" w:unhideWhenUsed="1"/>
    <w:lsdException w:name="Table List 2" w:locked="1" w:semiHidden="1" w:uiPriority="0" w:unhideWhenUsed="1"/>
    <w:lsdException w:name="Table List 3" w:locked="1" w:semiHidden="1" w:uiPriority="0" w:unhideWhenUsed="1"/>
    <w:lsdException w:name="Table List 4" w:locked="1" w:semiHidden="1" w:uiPriority="0" w:unhideWhenUsed="1"/>
    <w:lsdException w:name="Table List 5" w:locked="1" w:semiHidden="1" w:uiPriority="0" w:unhideWhenUsed="1"/>
    <w:lsdException w:name="Table List 6" w:locked="1" w:semiHidden="1" w:uiPriority="0" w:unhideWhenUsed="1"/>
    <w:lsdException w:name="Table List 7" w:locked="1" w:semiHidden="1" w:uiPriority="0" w:unhideWhenUsed="1"/>
    <w:lsdException w:name="Table List 8" w:locked="1" w:semiHidden="1" w:uiPriority="0" w:unhideWhenUsed="1"/>
    <w:lsdException w:name="Table 3D effects 1" w:locked="1" w:semiHidden="1" w:uiPriority="0" w:unhideWhenUsed="1"/>
    <w:lsdException w:name="Table 3D effects 2" w:locked="1" w:semiHidden="1" w:uiPriority="0" w:unhideWhenUsed="1"/>
    <w:lsdException w:name="Table 3D effects 3" w:locked="1" w:semiHidden="1" w:uiPriority="0" w:unhideWhenUsed="1"/>
    <w:lsdException w:name="Table Contemporary" w:locked="1" w:semiHidden="1" w:uiPriority="0" w:unhideWhenUsed="1"/>
    <w:lsdException w:name="Table Elegant" w:locked="1" w:semiHidden="1" w:uiPriority="0" w:unhideWhenUsed="1"/>
    <w:lsdException w:name="Table Professional" w:locked="1" w:semiHidden="1" w:uiPriority="0" w:unhideWhenUsed="1"/>
    <w:lsdException w:name="Table Subtle 1" w:locked="1" w:semiHidden="1" w:uiPriority="0" w:unhideWhenUsed="1"/>
    <w:lsdException w:name="Table Subtle 2" w:locked="1" w:semiHidden="1" w:uiPriority="0" w:unhideWhenUsed="1"/>
    <w:lsdException w:name="Table Web 1" w:locked="1" w:semiHidden="1" w:uiPriority="0" w:unhideWhenUsed="1"/>
    <w:lsdException w:name="Table Web 2" w:locked="1" w:semiHidden="1" w:uiPriority="0" w:unhideWhenUsed="1"/>
    <w:lsdException w:name="Table Web 3" w:locked="1" w:semiHidden="1" w:uiPriority="0" w:unhideWhenUsed="1"/>
    <w:lsdException w:name="Balloon Text" w:semiHidden="1" w:unhideWhenUsed="1" w:qFormat="1"/>
    <w:lsdException w:name="Table Grid" w:locked="1" w:uiPriority="0"/>
    <w:lsdException w:name="Table Theme" w:locked="1" w:semiHidden="1" w:uiPriority="0" w:unhideWhenUsed="1"/>
    <w:lsdException w:name="Placeholder Text" w:semiHidden="1"/>
    <w:lsdException w:name="No Spacing" w:uiPriority="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qFormat="1"/>
    <w:lsdException w:name="List Paragraph" w:semiHidden="1" w:uiPriority="34" w:qFormat="1"/>
    <w:lsdException w:name="Quote" w:semiHidden="1" w:qFormat="1"/>
    <w:lsdException w:name="Intense Quote" w:semiHidden="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D25A7"/>
    <w:pPr>
      <w:widowControl w:val="0"/>
      <w:autoSpaceDE w:val="0"/>
      <w:autoSpaceDN w:val="0"/>
      <w:adjustRightInd w:val="0"/>
    </w:pPr>
    <w:rPr>
      <w:rFonts w:ascii="Times New Roman" w:eastAsiaTheme="minorEastAsia" w:hAnsi="Times New Roman" w:cs="Arial"/>
      <w:szCs w:val="20"/>
    </w:rPr>
  </w:style>
  <w:style w:type="paragraph" w:styleId="Nagwek1">
    <w:name w:val="heading 1"/>
    <w:basedOn w:val="Normalny"/>
    <w:next w:val="Normalny"/>
    <w:link w:val="Nagwek1Znak"/>
    <w:uiPriority w:val="9"/>
    <w:qFormat/>
    <w:rsid w:val="001E1E73"/>
    <w:pPr>
      <w:keepNext/>
      <w:keepLines/>
      <w:suppressAutoHyphens/>
      <w:autoSpaceDE/>
      <w:autoSpaceDN/>
      <w:adjustRightInd/>
      <w:spacing w:before="480"/>
      <w:outlineLvl w:val="0"/>
    </w:pPr>
    <w:rPr>
      <w:rFonts w:asciiTheme="majorHAnsi" w:eastAsiaTheme="majorEastAsia" w:hAnsiTheme="majorHAnsi" w:cstheme="majorBidi"/>
      <w:b/>
      <w:bCs/>
      <w:color w:val="365F91" w:themeColor="accent1" w:themeShade="BF"/>
      <w:kern w:val="1"/>
      <w:sz w:val="28"/>
      <w:szCs w:val="28"/>
      <w:lang w:eastAsia="ar-SA"/>
    </w:rPr>
  </w:style>
  <w:style w:type="paragraph" w:styleId="Nagwek2">
    <w:name w:val="heading 2"/>
    <w:basedOn w:val="Normalny"/>
    <w:link w:val="Nagwek2Znak"/>
    <w:uiPriority w:val="9"/>
    <w:qFormat/>
    <w:rsid w:val="00E46FAE"/>
    <w:pPr>
      <w:widowControl/>
      <w:autoSpaceDE/>
      <w:autoSpaceDN/>
      <w:adjustRightInd/>
      <w:spacing w:before="100" w:beforeAutospacing="1" w:after="100" w:afterAutospacing="1" w:line="240" w:lineRule="auto"/>
      <w:outlineLvl w:val="1"/>
    </w:pPr>
    <w:rPr>
      <w:rFonts w:eastAsia="Times New Roman" w:cs="Times New Roman"/>
      <w:b/>
      <w:bCs/>
      <w:sz w:val="36"/>
      <w:szCs w:val="36"/>
    </w:rPr>
  </w:style>
  <w:style w:type="paragraph" w:styleId="Nagwek3">
    <w:name w:val="heading 3"/>
    <w:basedOn w:val="Normalny"/>
    <w:next w:val="Normalny"/>
    <w:link w:val="Nagwek3Znak"/>
    <w:uiPriority w:val="9"/>
    <w:semiHidden/>
    <w:unhideWhenUsed/>
    <w:qFormat/>
    <w:rsid w:val="00E46FAE"/>
    <w:pPr>
      <w:keepNext/>
      <w:keepLines/>
      <w:spacing w:before="40"/>
      <w:outlineLvl w:val="2"/>
    </w:pPr>
    <w:rPr>
      <w:rFonts w:ascii="Calibri Light" w:eastAsia="Calibri Light" w:hAnsi="Calibri Light" w:cs="Calibri Light"/>
      <w:color w:val="1F4D78"/>
      <w:szCs w:val="24"/>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ZLITwPKTzmlitwpktartykuempunktem">
    <w:name w:val="Z/LIT_w_PKT – zm. lit. w pkt artykułem (punktem)"/>
    <w:basedOn w:val="LITlitera"/>
    <w:uiPriority w:val="32"/>
    <w:qFormat/>
    <w:rsid w:val="006A748A"/>
    <w:pPr>
      <w:ind w:left="1497"/>
    </w:pPr>
  </w:style>
  <w:style w:type="paragraph" w:customStyle="1" w:styleId="ZTIRwPKTzmtirwpktartykuempunktem">
    <w:name w:val="Z/TIR_w_PKT – zm. tir. w pkt artykułem (punktem)"/>
    <w:basedOn w:val="TIRtiret"/>
    <w:uiPriority w:val="33"/>
    <w:qFormat/>
    <w:rsid w:val="006A748A"/>
    <w:pPr>
      <w:ind w:left="1894"/>
    </w:pPr>
  </w:style>
  <w:style w:type="paragraph" w:customStyle="1" w:styleId="ZCZWSPLITwPKTzmczciwsplitwpktartykuempunktem">
    <w:name w:val="Z/CZ_WSP_LIT_w_PKT – zm. części wsp. lit. w pkt artykułem (punktem)"/>
    <w:basedOn w:val="CZWSPLITczwsplnaliter"/>
    <w:next w:val="ZARTzmartartykuempunktem"/>
    <w:uiPriority w:val="35"/>
    <w:qFormat/>
    <w:rsid w:val="006A748A"/>
    <w:pPr>
      <w:ind w:left="1021"/>
    </w:pPr>
  </w:style>
  <w:style w:type="paragraph" w:customStyle="1" w:styleId="2TIRpodwjnytiret">
    <w:name w:val="2TIR – podwójny tiret"/>
    <w:basedOn w:val="TIRtiret"/>
    <w:uiPriority w:val="73"/>
    <w:qFormat/>
    <w:rsid w:val="006A748A"/>
    <w:pPr>
      <w:ind w:left="1780"/>
    </w:pPr>
  </w:style>
  <w:style w:type="character" w:styleId="Odwoanieprzypisudolnego">
    <w:name w:val="footnote reference"/>
    <w:uiPriority w:val="99"/>
    <w:semiHidden/>
    <w:rsid w:val="004C3F97"/>
    <w:rPr>
      <w:rFonts w:cs="Times New Roman"/>
      <w:vertAlign w:val="superscript"/>
    </w:rPr>
  </w:style>
  <w:style w:type="paragraph" w:styleId="Nagwek">
    <w:name w:val="header"/>
    <w:basedOn w:val="Normalny"/>
    <w:link w:val="NagwekZnak"/>
    <w:uiPriority w:val="99"/>
    <w:rsid w:val="004C3F97"/>
    <w:pPr>
      <w:tabs>
        <w:tab w:val="center" w:pos="4536"/>
        <w:tab w:val="right" w:pos="9072"/>
      </w:tabs>
      <w:suppressAutoHyphens/>
      <w:autoSpaceDE/>
      <w:autoSpaceDN/>
      <w:adjustRightInd/>
    </w:pPr>
    <w:rPr>
      <w:rFonts w:ascii="Times" w:eastAsia="Times New Roman" w:hAnsi="Times" w:cs="Times New Roman"/>
      <w:kern w:val="1"/>
      <w:szCs w:val="24"/>
      <w:lang w:eastAsia="ar-SA"/>
    </w:rPr>
  </w:style>
  <w:style w:type="character" w:customStyle="1" w:styleId="NagwekZnak">
    <w:name w:val="Nagłówek Znak"/>
    <w:link w:val="Nagwek"/>
    <w:uiPriority w:val="99"/>
    <w:qFormat/>
    <w:rsid w:val="00060076"/>
    <w:rPr>
      <w:rFonts w:eastAsiaTheme="minorEastAsia" w:cs="Arial"/>
      <w:kern w:val="1"/>
      <w:sz w:val="20"/>
      <w:szCs w:val="20"/>
      <w:lang w:eastAsia="ar-SA"/>
    </w:rPr>
  </w:style>
  <w:style w:type="paragraph" w:styleId="Stopka">
    <w:name w:val="footer"/>
    <w:basedOn w:val="Normalny"/>
    <w:link w:val="StopkaZnak"/>
    <w:uiPriority w:val="99"/>
    <w:rsid w:val="004C3F97"/>
    <w:pPr>
      <w:tabs>
        <w:tab w:val="center" w:pos="4536"/>
        <w:tab w:val="right" w:pos="9072"/>
      </w:tabs>
      <w:suppressAutoHyphens/>
      <w:autoSpaceDE/>
      <w:autoSpaceDN/>
      <w:adjustRightInd/>
    </w:pPr>
    <w:rPr>
      <w:rFonts w:ascii="Times" w:eastAsia="Times New Roman" w:hAnsi="Times" w:cs="Times New Roman"/>
      <w:kern w:val="1"/>
      <w:szCs w:val="24"/>
      <w:lang w:eastAsia="ar-SA"/>
    </w:rPr>
  </w:style>
  <w:style w:type="character" w:customStyle="1" w:styleId="StopkaZnak">
    <w:name w:val="Stopka Znak"/>
    <w:link w:val="Stopka"/>
    <w:uiPriority w:val="99"/>
    <w:qFormat/>
    <w:rsid w:val="00060076"/>
    <w:rPr>
      <w:rFonts w:eastAsiaTheme="minorEastAsia" w:cs="Arial"/>
      <w:kern w:val="1"/>
      <w:sz w:val="20"/>
      <w:szCs w:val="20"/>
      <w:lang w:eastAsia="ar-SA"/>
    </w:rPr>
  </w:style>
  <w:style w:type="paragraph" w:styleId="Tekstdymka">
    <w:name w:val="Balloon Text"/>
    <w:basedOn w:val="Normalny"/>
    <w:link w:val="TekstdymkaZnak"/>
    <w:uiPriority w:val="99"/>
    <w:semiHidden/>
    <w:qFormat/>
    <w:rsid w:val="004C3F97"/>
    <w:pPr>
      <w:suppressAutoHyphens/>
      <w:autoSpaceDE/>
      <w:autoSpaceDN/>
      <w:adjustRightInd/>
    </w:pPr>
    <w:rPr>
      <w:rFonts w:ascii="Tahoma" w:eastAsia="Times New Roman" w:hAnsi="Tahoma" w:cs="Tahoma"/>
      <w:kern w:val="1"/>
      <w:szCs w:val="16"/>
      <w:lang w:eastAsia="ar-SA"/>
    </w:rPr>
  </w:style>
  <w:style w:type="character" w:customStyle="1" w:styleId="TekstdymkaZnak">
    <w:name w:val="Tekst dymka Znak"/>
    <w:link w:val="Tekstdymka"/>
    <w:uiPriority w:val="99"/>
    <w:semiHidden/>
    <w:qFormat/>
    <w:rsid w:val="004C3F97"/>
    <w:rPr>
      <w:rFonts w:ascii="Tahoma" w:eastAsiaTheme="minorEastAsia" w:hAnsi="Tahoma" w:cs="Tahoma"/>
      <w:kern w:val="1"/>
      <w:sz w:val="16"/>
      <w:szCs w:val="16"/>
      <w:lang w:eastAsia="ar-SA"/>
    </w:rPr>
  </w:style>
  <w:style w:type="paragraph" w:customStyle="1" w:styleId="ARTartustawynprozporzdzenia">
    <w:name w:val="ART(§) – art. ustawy (§ np. rozporządzenia)"/>
    <w:uiPriority w:val="11"/>
    <w:qFormat/>
    <w:rsid w:val="006A748A"/>
    <w:pPr>
      <w:suppressAutoHyphens/>
      <w:autoSpaceDE w:val="0"/>
      <w:autoSpaceDN w:val="0"/>
      <w:adjustRightInd w:val="0"/>
      <w:spacing w:before="120"/>
      <w:ind w:firstLine="510"/>
      <w:jc w:val="both"/>
    </w:pPr>
    <w:rPr>
      <w:rFonts w:eastAsiaTheme="minorEastAsia" w:cs="Arial"/>
      <w:szCs w:val="20"/>
    </w:rPr>
  </w:style>
  <w:style w:type="paragraph" w:customStyle="1" w:styleId="ZCZWSPTIRwPKTzmczciwsptirwpktartykuempunktem">
    <w:name w:val="Z/CZ_WSP_TIR_w_PKT – zm. części wsp. tir. w pkt artykułem (punktem)"/>
    <w:basedOn w:val="CZWSPTIRczwsplnatiret"/>
    <w:next w:val="ZPKTzmpktartykuempunktem"/>
    <w:uiPriority w:val="36"/>
    <w:qFormat/>
    <w:rsid w:val="006A748A"/>
    <w:pPr>
      <w:ind w:left="1497"/>
    </w:pPr>
  </w:style>
  <w:style w:type="paragraph" w:customStyle="1" w:styleId="ZTIRwLITzmtirwlitartykuempunktem">
    <w:name w:val="Z/TIR_w_LIT – zm. tir. w lit. artykułem (punktem)"/>
    <w:basedOn w:val="TIRtiret"/>
    <w:uiPriority w:val="33"/>
    <w:qFormat/>
    <w:rsid w:val="006A748A"/>
  </w:style>
  <w:style w:type="paragraph" w:customStyle="1" w:styleId="ZCZWSPTIRwLITzmczciwsptirwlitartykuempunktem">
    <w:name w:val="Z/CZ_WSP_TIR_w_LIT – zm. części wsp. tir. w lit. artykułem (punktem)"/>
    <w:basedOn w:val="CZWSPTIRczwsplnatiret"/>
    <w:next w:val="ZLITzmlitartykuempunktem"/>
    <w:uiPriority w:val="36"/>
    <w:qFormat/>
    <w:rsid w:val="006A748A"/>
  </w:style>
  <w:style w:type="character" w:customStyle="1" w:styleId="Nagwek1Znak">
    <w:name w:val="Nagłówek 1 Znak"/>
    <w:basedOn w:val="Domylnaczcionkaakapitu"/>
    <w:link w:val="Nagwek1"/>
    <w:uiPriority w:val="9"/>
    <w:rsid w:val="004504C0"/>
    <w:rPr>
      <w:rFonts w:asciiTheme="majorHAnsi" w:eastAsiaTheme="majorEastAsia" w:hAnsiTheme="majorHAnsi" w:cstheme="majorBidi"/>
      <w:b/>
      <w:bCs/>
      <w:color w:val="365F91" w:themeColor="accent1" w:themeShade="BF"/>
      <w:kern w:val="1"/>
      <w:sz w:val="28"/>
      <w:szCs w:val="28"/>
      <w:lang w:eastAsia="ar-SA"/>
    </w:rPr>
  </w:style>
  <w:style w:type="paragraph" w:styleId="Bezodstpw">
    <w:name w:val="No Spacing"/>
    <w:uiPriority w:val="99"/>
    <w:semiHidden/>
    <w:rsid w:val="004C3F97"/>
    <w:pPr>
      <w:widowControl w:val="0"/>
      <w:suppressAutoHyphens/>
    </w:pPr>
    <w:rPr>
      <w:kern w:val="1"/>
      <w:lang w:eastAsia="ar-SA"/>
    </w:rPr>
  </w:style>
  <w:style w:type="paragraph" w:customStyle="1" w:styleId="ZPKTzmpktartykuempunktem">
    <w:name w:val="Z/PKT – zm. pkt artykułem (punktem)"/>
    <w:basedOn w:val="PKTpunkt"/>
    <w:uiPriority w:val="31"/>
    <w:qFormat/>
    <w:rsid w:val="006A748A"/>
    <w:pPr>
      <w:ind w:left="1020"/>
    </w:pPr>
  </w:style>
  <w:style w:type="paragraph" w:customStyle="1" w:styleId="ZARTzmartartykuempunktem">
    <w:name w:val="Z/ART(§) – zm. art. (§) artykułem (punktem)"/>
    <w:basedOn w:val="ARTartustawynprozporzdzenia"/>
    <w:uiPriority w:val="30"/>
    <w:qFormat/>
    <w:rsid w:val="006A748A"/>
    <w:pPr>
      <w:spacing w:before="0"/>
      <w:ind w:left="510"/>
    </w:pPr>
  </w:style>
  <w:style w:type="paragraph" w:customStyle="1" w:styleId="DATAAKTUdatauchwalenialubwydaniaaktu">
    <w:name w:val="DATA_AKTU – data uchwalenia lub wydania aktu"/>
    <w:next w:val="TYTUAKTUprzedmiotregulacjiustawylubrozporzdzenia"/>
    <w:uiPriority w:val="6"/>
    <w:qFormat/>
    <w:rsid w:val="006A748A"/>
    <w:pPr>
      <w:keepNext/>
      <w:suppressAutoHyphens/>
      <w:spacing w:before="120" w:after="120"/>
      <w:jc w:val="center"/>
    </w:pPr>
    <w:rPr>
      <w:rFonts w:eastAsiaTheme="minorEastAsia" w:cs="Arial"/>
      <w:bCs/>
    </w:rPr>
  </w:style>
  <w:style w:type="paragraph" w:customStyle="1" w:styleId="TYTUAKTUprzedmiotregulacjiustawylubrozporzdzenia">
    <w:name w:val="TYTUŁ_AKTU – przedmiot regulacji ustawy lub rozporządzenia"/>
    <w:next w:val="ARTartustawynprozporzdzenia"/>
    <w:uiPriority w:val="6"/>
    <w:qFormat/>
    <w:rsid w:val="006A748A"/>
    <w:pPr>
      <w:keepNext/>
      <w:suppressAutoHyphens/>
      <w:spacing w:before="120" w:after="360"/>
      <w:jc w:val="center"/>
    </w:pPr>
    <w:rPr>
      <w:rFonts w:eastAsiaTheme="minorEastAsia" w:cs="Arial"/>
      <w:b/>
      <w:bCs/>
    </w:rPr>
  </w:style>
  <w:style w:type="paragraph" w:customStyle="1" w:styleId="CZKSIGAoznaczenieiprzedmiotczcilubksigi">
    <w:name w:val="CZĘŚĆ(KSIĘGA) – oznaczenie i przedmiot części lub księgi"/>
    <w:next w:val="ARTartustawynprozporzdzenia"/>
    <w:uiPriority w:val="8"/>
    <w:qFormat/>
    <w:rsid w:val="006A748A"/>
    <w:pPr>
      <w:keepNext/>
      <w:suppressAutoHyphens/>
      <w:spacing w:before="120"/>
      <w:jc w:val="center"/>
    </w:pPr>
    <w:rPr>
      <w:b/>
      <w:bCs/>
      <w:caps/>
      <w:kern w:val="24"/>
    </w:rPr>
  </w:style>
  <w:style w:type="paragraph" w:customStyle="1" w:styleId="NIEARTTEKSTtekstnieartykuowanynppodstprawnarozplubpreambua">
    <w:name w:val="NIEART_TEKST – tekst nieartykułowany (np. podst. prawna rozp. lub preambuła)"/>
    <w:basedOn w:val="ARTartustawynprozporzdzenia"/>
    <w:next w:val="ARTartustawynprozporzdzenia"/>
    <w:uiPriority w:val="7"/>
    <w:qFormat/>
    <w:rsid w:val="006A748A"/>
    <w:rPr>
      <w:bCs/>
    </w:rPr>
  </w:style>
  <w:style w:type="paragraph" w:customStyle="1" w:styleId="OZNRODZAKTUtznustawalubrozporzdzenieiorganwydajcy">
    <w:name w:val="OZN_RODZ_AKTU – tzn. ustawa lub rozporządzenie i organ wydający"/>
    <w:next w:val="DATAAKTUdatauchwalenialubwydaniaaktu"/>
    <w:uiPriority w:val="5"/>
    <w:qFormat/>
    <w:rsid w:val="006A748A"/>
    <w:pPr>
      <w:keepNext/>
      <w:suppressAutoHyphens/>
      <w:spacing w:after="120"/>
      <w:jc w:val="center"/>
    </w:pPr>
    <w:rPr>
      <w:b/>
      <w:bCs/>
      <w:caps/>
      <w:spacing w:val="54"/>
      <w:kern w:val="24"/>
    </w:rPr>
  </w:style>
  <w:style w:type="paragraph" w:customStyle="1" w:styleId="USTustnpkodeksu">
    <w:name w:val="UST(§) – ust. (§ np. kodeksu)"/>
    <w:basedOn w:val="ARTartustawynprozporzdzenia"/>
    <w:uiPriority w:val="12"/>
    <w:qFormat/>
    <w:rsid w:val="006A748A"/>
    <w:pPr>
      <w:spacing w:before="0"/>
    </w:pPr>
    <w:rPr>
      <w:bCs/>
    </w:rPr>
  </w:style>
  <w:style w:type="paragraph" w:customStyle="1" w:styleId="PKTpunkt">
    <w:name w:val="PKT – punkt"/>
    <w:uiPriority w:val="13"/>
    <w:qFormat/>
    <w:rsid w:val="005147E8"/>
    <w:pPr>
      <w:ind w:left="510" w:hanging="510"/>
      <w:jc w:val="both"/>
    </w:pPr>
    <w:rPr>
      <w:rFonts w:eastAsiaTheme="minorEastAsia" w:cs="Arial"/>
      <w:bCs/>
      <w:szCs w:val="20"/>
    </w:rPr>
  </w:style>
  <w:style w:type="paragraph" w:customStyle="1" w:styleId="CZWSPPKTczwsplnapunktw">
    <w:name w:val="CZ_WSP_PKT – część wspólna punktów"/>
    <w:basedOn w:val="PKTpunkt"/>
    <w:next w:val="USTustnpkodeksu"/>
    <w:uiPriority w:val="16"/>
    <w:qFormat/>
    <w:rsid w:val="006A748A"/>
    <w:pPr>
      <w:ind w:left="0" w:firstLine="0"/>
    </w:pPr>
  </w:style>
  <w:style w:type="paragraph" w:customStyle="1" w:styleId="LITlitera">
    <w:name w:val="LIT – litera"/>
    <w:basedOn w:val="PKTpunkt"/>
    <w:uiPriority w:val="14"/>
    <w:qFormat/>
    <w:rsid w:val="005147E8"/>
    <w:pPr>
      <w:ind w:left="986" w:hanging="476"/>
    </w:pPr>
  </w:style>
  <w:style w:type="paragraph" w:customStyle="1" w:styleId="CZWSPLITczwsplnaliter">
    <w:name w:val="CZ_WSP_LIT – część wspólna liter"/>
    <w:basedOn w:val="LITlitera"/>
    <w:next w:val="USTustnpkodeksu"/>
    <w:uiPriority w:val="17"/>
    <w:qFormat/>
    <w:rsid w:val="006A748A"/>
    <w:pPr>
      <w:ind w:left="510" w:firstLine="0"/>
    </w:pPr>
    <w:rPr>
      <w:szCs w:val="24"/>
    </w:rPr>
  </w:style>
  <w:style w:type="paragraph" w:customStyle="1" w:styleId="TIRtiret">
    <w:name w:val="TIR – tiret"/>
    <w:basedOn w:val="LITlitera"/>
    <w:uiPriority w:val="15"/>
    <w:qFormat/>
    <w:rsid w:val="005147E8"/>
    <w:pPr>
      <w:ind w:left="1384" w:hanging="397"/>
    </w:pPr>
  </w:style>
  <w:style w:type="paragraph" w:customStyle="1" w:styleId="CZWSPTIRczwsplnatiret">
    <w:name w:val="CZ_WSP_TIR – część wspólna tiret"/>
    <w:basedOn w:val="TIRtiret"/>
    <w:next w:val="USTustnpkodeksu"/>
    <w:uiPriority w:val="17"/>
    <w:qFormat/>
    <w:rsid w:val="006A748A"/>
    <w:pPr>
      <w:ind w:left="987" w:firstLine="0"/>
    </w:pPr>
  </w:style>
  <w:style w:type="paragraph" w:customStyle="1" w:styleId="CYTcytatnpprzysigi">
    <w:name w:val="CYT – cytat np. przysięgi"/>
    <w:basedOn w:val="USTustnpkodeksu"/>
    <w:next w:val="USTustnpkodeksu"/>
    <w:uiPriority w:val="18"/>
    <w:qFormat/>
    <w:rsid w:val="006A748A"/>
    <w:pPr>
      <w:ind w:left="510" w:right="510" w:firstLine="0"/>
      <w:mirrorIndents/>
    </w:pPr>
  </w:style>
  <w:style w:type="paragraph" w:customStyle="1" w:styleId="ROZDZODDZPRZEDMprzedmiotregulacjirozdziauluboddziau">
    <w:name w:val="ROZDZ(ODDZ)_PRZEDM – przedmiot regulacji rozdziału lub oddziału"/>
    <w:next w:val="ARTartustawynprozporzdzenia"/>
    <w:uiPriority w:val="10"/>
    <w:qFormat/>
    <w:rsid w:val="006A748A"/>
    <w:pPr>
      <w:keepNext/>
      <w:suppressAutoHyphens/>
      <w:spacing w:before="120"/>
      <w:jc w:val="center"/>
    </w:pPr>
    <w:rPr>
      <w:rFonts w:eastAsiaTheme="minorEastAsia"/>
      <w:b/>
      <w:bCs/>
    </w:rPr>
  </w:style>
  <w:style w:type="paragraph" w:customStyle="1" w:styleId="ZLITzmlitartykuempunktem">
    <w:name w:val="Z/LIT – zm. lit. artykułem (punktem)"/>
    <w:basedOn w:val="LITlitera"/>
    <w:uiPriority w:val="32"/>
    <w:qFormat/>
    <w:rsid w:val="006A748A"/>
  </w:style>
  <w:style w:type="paragraph" w:customStyle="1" w:styleId="ZLITCZWSPTIRwLITzmczciwsptirwlitliter">
    <w:name w:val="Z_LIT/CZ_WSP_TIR_w_LIT – zm. części wsp. tir. w lit. literą"/>
    <w:basedOn w:val="CZWSPTIRczwsplnatiret"/>
    <w:next w:val="LITlitera"/>
    <w:uiPriority w:val="51"/>
    <w:qFormat/>
    <w:rsid w:val="006A748A"/>
    <w:pPr>
      <w:ind w:left="1463"/>
    </w:pPr>
  </w:style>
  <w:style w:type="paragraph" w:customStyle="1" w:styleId="ZLITTIRwLITzmtirwlitliter">
    <w:name w:val="Z_LIT/TIR_w_LIT – zm. tir. w lit. literą"/>
    <w:basedOn w:val="TIRtiret"/>
    <w:uiPriority w:val="49"/>
    <w:qFormat/>
    <w:rsid w:val="006A748A"/>
    <w:pPr>
      <w:ind w:left="1860"/>
    </w:pPr>
  </w:style>
  <w:style w:type="paragraph" w:customStyle="1" w:styleId="TYTDZOZNoznaczenietytuulubdziau">
    <w:name w:val="TYT(DZ)_OZN – oznaczenie tytułu lub działu"/>
    <w:next w:val="Normalny"/>
    <w:uiPriority w:val="9"/>
    <w:qFormat/>
    <w:rsid w:val="006A748A"/>
    <w:pPr>
      <w:keepNext/>
      <w:spacing w:before="120"/>
      <w:jc w:val="center"/>
    </w:pPr>
    <w:rPr>
      <w:rFonts w:eastAsiaTheme="minorEastAsia" w:cs="Arial"/>
      <w:bCs/>
      <w:caps/>
      <w:kern w:val="24"/>
    </w:rPr>
  </w:style>
  <w:style w:type="paragraph" w:customStyle="1" w:styleId="ZWMATFIZCHEMzmwzorumatfizlubchemartykuempunktem">
    <w:name w:val="Z/W_MAT(FIZ|CHEM) – zm. wzoru mat. (fiz. lub chem.) artykułem (punktem)"/>
    <w:basedOn w:val="WMATFIZCHEMwzrmatfizlubchem"/>
    <w:uiPriority w:val="38"/>
    <w:qFormat/>
    <w:rsid w:val="001270A2"/>
    <w:pPr>
      <w:ind w:left="510"/>
    </w:pPr>
  </w:style>
  <w:style w:type="paragraph" w:customStyle="1" w:styleId="ZTYTDZOZNzmozntytuudziauartykuempunktem">
    <w:name w:val="Z/TYT(DZ)_OZN – zm. ozn. tytułu (działu) artykułem (punktem)"/>
    <w:basedOn w:val="TYTDZOZNoznaczenietytuulubdziau"/>
    <w:next w:val="ZTYTDZPRZEDMzmprzedmtytuulubdziauartykuempunktem"/>
    <w:uiPriority w:val="28"/>
    <w:qFormat/>
    <w:rsid w:val="006A748A"/>
    <w:pPr>
      <w:spacing w:before="0"/>
      <w:ind w:left="510"/>
    </w:pPr>
  </w:style>
  <w:style w:type="paragraph" w:customStyle="1" w:styleId="ZTYTDZPRZEDMzmprzedmtytuulubdziauartykuempunktem">
    <w:name w:val="Z/TYT(DZ)_PRZEDM – zm. przedm. tytułu lub działu artykułem (punktem)"/>
    <w:next w:val="ZARTzmartartykuempunktem"/>
    <w:uiPriority w:val="28"/>
    <w:qFormat/>
    <w:rsid w:val="006A748A"/>
    <w:pPr>
      <w:keepNext/>
      <w:suppressAutoHyphens/>
      <w:ind w:left="510"/>
      <w:jc w:val="center"/>
    </w:pPr>
    <w:rPr>
      <w:szCs w:val="26"/>
    </w:rPr>
  </w:style>
  <w:style w:type="paragraph" w:customStyle="1" w:styleId="ZTIRzmtirartykuempunktem">
    <w:name w:val="Z/TIR – zm. tir. artykułem (punktem)"/>
    <w:basedOn w:val="TIRtiret"/>
    <w:next w:val="PKTpunkt"/>
    <w:uiPriority w:val="33"/>
    <w:qFormat/>
    <w:rsid w:val="006A748A"/>
    <w:pPr>
      <w:ind w:left="907"/>
    </w:pPr>
  </w:style>
  <w:style w:type="paragraph" w:customStyle="1" w:styleId="ZCZWSPPKTzmczciwsppktartykuempunktem">
    <w:name w:val="Z/CZ_WSP_PKT – zm. części wsp. pkt artykułem (punktem)"/>
    <w:basedOn w:val="CZWSPPKTczwsplnapunktw"/>
    <w:next w:val="ZARTzmartartykuempunktem"/>
    <w:uiPriority w:val="34"/>
    <w:qFormat/>
    <w:rsid w:val="006A748A"/>
    <w:pPr>
      <w:ind w:left="510"/>
    </w:pPr>
  </w:style>
  <w:style w:type="paragraph" w:customStyle="1" w:styleId="ZZLITzmianazmlit">
    <w:name w:val="ZZ/LIT – zmiana zm. lit."/>
    <w:basedOn w:val="ZZPKTzmianazmpkt"/>
    <w:uiPriority w:val="67"/>
    <w:qFormat/>
    <w:rsid w:val="006A748A"/>
    <w:pPr>
      <w:ind w:left="2370" w:hanging="476"/>
    </w:pPr>
  </w:style>
  <w:style w:type="paragraph" w:customStyle="1" w:styleId="ZZTIRzmianazmtir">
    <w:name w:val="ZZ/TIR – zmiana zm. tir."/>
    <w:basedOn w:val="ZZLITzmianazmlit"/>
    <w:uiPriority w:val="67"/>
    <w:qFormat/>
    <w:rsid w:val="006A748A"/>
    <w:pPr>
      <w:ind w:left="2291" w:hanging="397"/>
    </w:pPr>
  </w:style>
  <w:style w:type="paragraph" w:customStyle="1" w:styleId="ZROZDZODDZOZNzmoznrozdzoddzartykuempunktem">
    <w:name w:val="Z/ROZDZ(ODDZ)_OZN – zm. ozn. rozdz. (oddz.) artykułem (punktem)"/>
    <w:next w:val="ZROZDZODDZPRZEDMzmprzedmrozdzoddzartykuempunktem"/>
    <w:uiPriority w:val="29"/>
    <w:qFormat/>
    <w:rsid w:val="006A748A"/>
    <w:pPr>
      <w:keepNext/>
      <w:suppressAutoHyphens/>
      <w:ind w:left="510"/>
      <w:jc w:val="center"/>
    </w:pPr>
    <w:rPr>
      <w:rFonts w:eastAsiaTheme="minorEastAsia" w:cs="Arial"/>
      <w:bCs/>
      <w:kern w:val="24"/>
    </w:rPr>
  </w:style>
  <w:style w:type="paragraph" w:customStyle="1" w:styleId="ZLITUSTzmustliter">
    <w:name w:val="Z_LIT/UST(§) – zm. ust. (§) literą"/>
    <w:basedOn w:val="USTustnpkodeksu"/>
    <w:uiPriority w:val="46"/>
    <w:qFormat/>
    <w:rsid w:val="006A748A"/>
    <w:pPr>
      <w:ind w:left="987"/>
    </w:pPr>
  </w:style>
  <w:style w:type="paragraph" w:customStyle="1" w:styleId="ZLITPKTzmpktliter">
    <w:name w:val="Z_LIT/PKT – zm. pkt literą"/>
    <w:basedOn w:val="PKTpunkt"/>
    <w:uiPriority w:val="47"/>
    <w:qFormat/>
    <w:rsid w:val="006A748A"/>
    <w:pPr>
      <w:ind w:left="1497"/>
    </w:pPr>
  </w:style>
  <w:style w:type="paragraph" w:customStyle="1" w:styleId="ZZCZWSPPKTzmianazmczciwsppkt">
    <w:name w:val="ZZ/CZ_WSP_PKT – zmiana. zm. części wsp. pkt"/>
    <w:basedOn w:val="ZZARTzmianazmart"/>
    <w:next w:val="ZPKTzmpktartykuempunktem"/>
    <w:uiPriority w:val="68"/>
    <w:qFormat/>
    <w:rsid w:val="006A748A"/>
    <w:pPr>
      <w:ind w:firstLine="0"/>
    </w:pPr>
  </w:style>
  <w:style w:type="paragraph" w:customStyle="1" w:styleId="ZLITLITzmlitliter">
    <w:name w:val="Z_LIT/LIT – zm. lit. literą"/>
    <w:basedOn w:val="LITlitera"/>
    <w:uiPriority w:val="48"/>
    <w:qFormat/>
    <w:rsid w:val="006A748A"/>
    <w:pPr>
      <w:ind w:left="1463"/>
    </w:pPr>
  </w:style>
  <w:style w:type="paragraph" w:customStyle="1" w:styleId="ZLITCZWSPPKTzmczciwsppktliter">
    <w:name w:val="Z_LIT/CZ_WSP_PKT – zm. części wsp. pkt literą"/>
    <w:basedOn w:val="CZWSPLITczwsplnaliter"/>
    <w:next w:val="LITlitera"/>
    <w:uiPriority w:val="50"/>
    <w:qFormat/>
    <w:rsid w:val="006A748A"/>
    <w:pPr>
      <w:ind w:left="987"/>
    </w:pPr>
  </w:style>
  <w:style w:type="paragraph" w:customStyle="1" w:styleId="ZLITTIRzmtirliter">
    <w:name w:val="Z_LIT/TIR – zm. tir. literą"/>
    <w:basedOn w:val="TIRtiret"/>
    <w:uiPriority w:val="49"/>
    <w:qFormat/>
    <w:rsid w:val="006A748A"/>
  </w:style>
  <w:style w:type="paragraph" w:customStyle="1" w:styleId="ZZCZWSPLITwPKTzmianazmczciwsplitwpkt">
    <w:name w:val="ZZ/CZ_WSP_LIT_w_PKT – zmiana zm. części wsp. lit. w pkt"/>
    <w:basedOn w:val="ZZLITwPKTzmianazmlitwpkt"/>
    <w:uiPriority w:val="69"/>
    <w:qFormat/>
    <w:rsid w:val="006A748A"/>
    <w:pPr>
      <w:ind w:left="2404" w:firstLine="0"/>
    </w:pPr>
  </w:style>
  <w:style w:type="paragraph" w:customStyle="1" w:styleId="ZLITLITwPKTzmlitwpktliter">
    <w:name w:val="Z_LIT/LIT_w_PKT – zm. lit. w pkt literą"/>
    <w:basedOn w:val="LITlitera"/>
    <w:uiPriority w:val="48"/>
    <w:qFormat/>
    <w:rsid w:val="006A748A"/>
    <w:pPr>
      <w:ind w:left="1973"/>
    </w:pPr>
  </w:style>
  <w:style w:type="paragraph" w:customStyle="1" w:styleId="ZLITCZWSPLITwPKTzmczciwsplitwpktliter">
    <w:name w:val="Z_LIT/CZ_WSP_LIT_w_PKT – zm. części wsp. lit. w pkt literą"/>
    <w:basedOn w:val="CZWSPLITczwsplnaliter"/>
    <w:next w:val="LITlitera"/>
    <w:uiPriority w:val="51"/>
    <w:qFormat/>
    <w:rsid w:val="006A748A"/>
    <w:pPr>
      <w:ind w:left="1497"/>
    </w:pPr>
  </w:style>
  <w:style w:type="paragraph" w:customStyle="1" w:styleId="ZLITTIRwPKTzmtirwpktliter">
    <w:name w:val="Z_LIT/TIR_w_PKT – zm. tir. w pkt literą"/>
    <w:basedOn w:val="TIRtiret"/>
    <w:uiPriority w:val="49"/>
    <w:qFormat/>
    <w:rsid w:val="006A748A"/>
    <w:pPr>
      <w:ind w:left="2370"/>
    </w:pPr>
  </w:style>
  <w:style w:type="paragraph" w:customStyle="1" w:styleId="ZLITCZWSPTIRwPKTzmczciwsptirwpktliter">
    <w:name w:val="Z_LIT/CZ_WSP_TIR_w_PKT – zm. części wsp. tir. w pkt literą"/>
    <w:basedOn w:val="CZWSPTIRczwsplnatiret"/>
    <w:next w:val="LITlitera"/>
    <w:uiPriority w:val="51"/>
    <w:qFormat/>
    <w:rsid w:val="006A748A"/>
    <w:pPr>
      <w:ind w:left="1973"/>
    </w:pPr>
  </w:style>
  <w:style w:type="paragraph" w:styleId="Tekstprzypisudolnego">
    <w:name w:val="footnote text"/>
    <w:basedOn w:val="Normalny"/>
    <w:link w:val="TekstprzypisudolnegoZnak"/>
    <w:uiPriority w:val="99"/>
    <w:qFormat/>
    <w:locked/>
    <w:rsid w:val="00295A6F"/>
    <w:rPr>
      <w:rFonts w:ascii="Times" w:eastAsia="Times New Roman" w:hAnsi="Times" w:cs="Times New Roman"/>
      <w:szCs w:val="24"/>
    </w:rPr>
  </w:style>
  <w:style w:type="character" w:customStyle="1" w:styleId="TekstprzypisudolnegoZnak">
    <w:name w:val="Tekst przypisu dolnego Znak"/>
    <w:basedOn w:val="Domylnaczcionkaakapitu"/>
    <w:link w:val="Tekstprzypisudolnego"/>
    <w:uiPriority w:val="99"/>
    <w:qFormat/>
    <w:rsid w:val="006E0FCC"/>
    <w:rPr>
      <w:sz w:val="20"/>
    </w:rPr>
  </w:style>
  <w:style w:type="paragraph" w:customStyle="1" w:styleId="ZTIRLITzmlittiret">
    <w:name w:val="Z_TIR/LIT – zm. lit. tiret"/>
    <w:basedOn w:val="LITlitera"/>
    <w:uiPriority w:val="57"/>
    <w:qFormat/>
    <w:rsid w:val="006A748A"/>
    <w:pPr>
      <w:ind w:left="1859"/>
    </w:pPr>
  </w:style>
  <w:style w:type="paragraph" w:customStyle="1" w:styleId="ZTIRCZWSPPKTzmczciwsppkttiret">
    <w:name w:val="Z_TIR/CZ_WSP_PKT – zm. części wsp. pkt tiret"/>
    <w:basedOn w:val="CZWSPLITczwsplnaliter"/>
    <w:next w:val="TIRtiret"/>
    <w:uiPriority w:val="58"/>
    <w:qFormat/>
    <w:rsid w:val="006A748A"/>
    <w:pPr>
      <w:ind w:left="1383"/>
    </w:pPr>
  </w:style>
  <w:style w:type="paragraph" w:customStyle="1" w:styleId="ZTIRTIRzmtirtiret">
    <w:name w:val="Z_TIR/TIR – zm. tir. tiret"/>
    <w:basedOn w:val="TIRtiret"/>
    <w:uiPriority w:val="57"/>
    <w:qFormat/>
    <w:rsid w:val="006A748A"/>
    <w:pPr>
      <w:ind w:left="1780"/>
    </w:pPr>
  </w:style>
  <w:style w:type="paragraph" w:customStyle="1" w:styleId="ZZCZWSPTIRwPKTzmianazmczciwsptirwpkt">
    <w:name w:val="ZZ/CZ_WSP_TIR_w_PKT – zmiana zm. części wsp. tir. w pkt"/>
    <w:basedOn w:val="ZZTIRwPKTzmianazmtirwpkt"/>
    <w:uiPriority w:val="70"/>
    <w:qFormat/>
    <w:rsid w:val="006A748A"/>
    <w:pPr>
      <w:ind w:left="2880" w:firstLine="0"/>
    </w:pPr>
  </w:style>
  <w:style w:type="paragraph" w:customStyle="1" w:styleId="ZZTIRwLITzmianazmtirwlit">
    <w:name w:val="ZZ/TIR_w_LIT – zmiana zm. tir. w lit."/>
    <w:basedOn w:val="ZZTIRzmianazmtir"/>
    <w:uiPriority w:val="67"/>
    <w:qFormat/>
    <w:rsid w:val="006A748A"/>
    <w:pPr>
      <w:ind w:left="2767"/>
    </w:pPr>
  </w:style>
  <w:style w:type="paragraph" w:customStyle="1" w:styleId="ZTIRTIRwLITzmtirwlittiret">
    <w:name w:val="Z_TIR/TIR_w_LIT – zm. tir. w lit. tiret"/>
    <w:basedOn w:val="TIRtiret"/>
    <w:uiPriority w:val="57"/>
    <w:qFormat/>
    <w:rsid w:val="006A748A"/>
    <w:pPr>
      <w:ind w:left="2257"/>
    </w:pPr>
  </w:style>
  <w:style w:type="paragraph" w:customStyle="1" w:styleId="ZTIRCZWSPTIRwLITzmczciwsptirwlittiret">
    <w:name w:val="Z_TIR/CZ_WSP_TIR_w_LIT – zm. części wsp. tir. w lit. tiret"/>
    <w:basedOn w:val="CZWSPTIRczwsplnatiret"/>
    <w:next w:val="TIRtiret"/>
    <w:uiPriority w:val="60"/>
    <w:qFormat/>
    <w:rsid w:val="006A748A"/>
    <w:pPr>
      <w:ind w:left="1860"/>
    </w:pPr>
  </w:style>
  <w:style w:type="paragraph" w:customStyle="1" w:styleId="CZWSP2TIRczwsplnapodwjnychtiret">
    <w:name w:val="CZ_WSP_2TIR – część wspólna podwójnych tiret"/>
    <w:basedOn w:val="CZWSPTIRczwsplnatiret"/>
    <w:next w:val="TIRtiret"/>
    <w:uiPriority w:val="73"/>
    <w:qFormat/>
    <w:rsid w:val="006A748A"/>
    <w:pPr>
      <w:ind w:left="1780"/>
    </w:pPr>
  </w:style>
  <w:style w:type="paragraph" w:customStyle="1" w:styleId="Z2TIRzmpodwtirartykuempunktem">
    <w:name w:val="Z/2TIR – zm. podw. tir. artykułem (punktem)"/>
    <w:basedOn w:val="TIRtiret"/>
    <w:uiPriority w:val="73"/>
    <w:qFormat/>
    <w:rsid w:val="006A748A"/>
    <w:pPr>
      <w:ind w:left="907"/>
    </w:pPr>
  </w:style>
  <w:style w:type="paragraph" w:customStyle="1" w:styleId="ZZCZWSPTIRwLITzmianazmczciwsptirwlit">
    <w:name w:val="ZZ/CZ_WSP_TIR_w_LIT – zmiana zm. części wsp. tir. w lit."/>
    <w:basedOn w:val="ZZTIRwLITzmianazmtirwlit"/>
    <w:uiPriority w:val="70"/>
    <w:qFormat/>
    <w:rsid w:val="006A748A"/>
    <w:pPr>
      <w:ind w:left="2370" w:firstLine="0"/>
    </w:pPr>
  </w:style>
  <w:style w:type="paragraph" w:customStyle="1" w:styleId="ZLIT2TIRzmpodwtirliter">
    <w:name w:val="Z_LIT/2TIR – zm. podw. tir. literą"/>
    <w:basedOn w:val="TIRtiret"/>
    <w:uiPriority w:val="75"/>
    <w:qFormat/>
    <w:rsid w:val="006A748A"/>
  </w:style>
  <w:style w:type="paragraph" w:customStyle="1" w:styleId="ZTIR2TIRzmpodwtirtiret">
    <w:name w:val="Z_TIR/2TIR – zm. podw. tir. tiret"/>
    <w:basedOn w:val="TIRtiret"/>
    <w:uiPriority w:val="78"/>
    <w:qFormat/>
    <w:rsid w:val="006A748A"/>
    <w:pPr>
      <w:ind w:left="1780"/>
    </w:pPr>
  </w:style>
  <w:style w:type="paragraph" w:customStyle="1" w:styleId="Z2TIRCZWSPLITzmczciwsplitpodwjnymtiret">
    <w:name w:val="Z_2TIR/CZ_WSP_LIT – zm. części wsp. lit. podwójnym tiret"/>
    <w:basedOn w:val="CZWSPTIRczwsplnatiret"/>
    <w:next w:val="2TIRpodwjnytiret"/>
    <w:uiPriority w:val="87"/>
    <w:qFormat/>
    <w:rsid w:val="006A748A"/>
    <w:pPr>
      <w:ind w:left="1780"/>
    </w:pPr>
  </w:style>
  <w:style w:type="paragraph" w:customStyle="1" w:styleId="Z2TIRwPKTzmpodwtirwpktartykuempunktem">
    <w:name w:val="Z/2TIR_w_PKT – zm. podw. tir. w pkt artykułem (punktem)"/>
    <w:basedOn w:val="TIRtiret"/>
    <w:next w:val="ZPKTzmpktartykuempunktem"/>
    <w:uiPriority w:val="74"/>
    <w:qFormat/>
    <w:rsid w:val="006A748A"/>
    <w:pPr>
      <w:ind w:left="2291"/>
    </w:pPr>
  </w:style>
  <w:style w:type="paragraph" w:customStyle="1" w:styleId="ZTIRPKTzmpkttiret">
    <w:name w:val="Z_TIR/PKT – zm. pkt tiret"/>
    <w:basedOn w:val="PKTpunkt"/>
    <w:uiPriority w:val="56"/>
    <w:qFormat/>
    <w:rsid w:val="006A748A"/>
    <w:pPr>
      <w:ind w:left="1893"/>
    </w:pPr>
  </w:style>
  <w:style w:type="paragraph" w:customStyle="1" w:styleId="ZTIRLITwPKTzmlitwpkttiret">
    <w:name w:val="Z_TIR/LIT_w_PKT – zm. lit. w pkt tiret"/>
    <w:basedOn w:val="LITlitera"/>
    <w:uiPriority w:val="57"/>
    <w:qFormat/>
    <w:rsid w:val="006A748A"/>
    <w:pPr>
      <w:ind w:left="2336"/>
    </w:pPr>
  </w:style>
  <w:style w:type="paragraph" w:customStyle="1" w:styleId="ZTIRCZWSPLITwPKTzmczciwsplitwpkttiret">
    <w:name w:val="Z_TIR/CZ_WSP_LIT_w_PKT – zm. części wsp. lit. w pkt tiret"/>
    <w:basedOn w:val="CZWSPLITczwsplnaliter"/>
    <w:uiPriority w:val="59"/>
    <w:qFormat/>
    <w:rsid w:val="006A748A"/>
    <w:pPr>
      <w:ind w:left="1860"/>
    </w:pPr>
  </w:style>
  <w:style w:type="paragraph" w:customStyle="1" w:styleId="ZTIR2TIRwLITzmpodwtirwlittiret">
    <w:name w:val="Z_TIR/2TIR_w_LIT – zm. podw. tir. w lit. tiret"/>
    <w:basedOn w:val="TIRtiret"/>
    <w:uiPriority w:val="79"/>
    <w:qFormat/>
    <w:rsid w:val="006A748A"/>
    <w:pPr>
      <w:ind w:left="2654"/>
    </w:pPr>
  </w:style>
  <w:style w:type="paragraph" w:customStyle="1" w:styleId="ZTIRCZWSP2TIRwLITzmczciwsppodwtirwlittiret">
    <w:name w:val="Z_TIR/CZ_WSP_2TIR_w_LIT – zm. części wsp. podw. tir. w lit. tiret"/>
    <w:basedOn w:val="CZWSPTIRczwsplnatiret"/>
    <w:next w:val="TIRtiret"/>
    <w:uiPriority w:val="80"/>
    <w:qFormat/>
    <w:rsid w:val="006A748A"/>
    <w:pPr>
      <w:ind w:left="2257"/>
    </w:pPr>
  </w:style>
  <w:style w:type="paragraph" w:customStyle="1" w:styleId="ZTIR2TIRwTIRzmpodwtirwtirtiret">
    <w:name w:val="Z_TIR/2TIR_w_TIR – zm. podw. tir. w tir. tiret"/>
    <w:basedOn w:val="TIRtiret"/>
    <w:uiPriority w:val="78"/>
    <w:qFormat/>
    <w:rsid w:val="006A748A"/>
    <w:pPr>
      <w:ind w:left="2177"/>
    </w:pPr>
  </w:style>
  <w:style w:type="paragraph" w:customStyle="1" w:styleId="ZTIRCZWSP2TIRwTIRzmczciwsppodwtirwtirtiret">
    <w:name w:val="Z_TIR/CZ_WSP_2TIR_w_TIR – zm. części wsp. podw. tir. w tir. tiret"/>
    <w:basedOn w:val="CZWSPTIRczwsplnatiret"/>
    <w:uiPriority w:val="79"/>
    <w:qFormat/>
    <w:rsid w:val="006A748A"/>
    <w:pPr>
      <w:ind w:left="1780"/>
    </w:pPr>
  </w:style>
  <w:style w:type="paragraph" w:customStyle="1" w:styleId="Z2TIRLITzmlitpodwjnymtiret">
    <w:name w:val="Z_2TIR/LIT – zm. lit. podwójnym tiret"/>
    <w:basedOn w:val="LITlitera"/>
    <w:uiPriority w:val="84"/>
    <w:qFormat/>
    <w:rsid w:val="006A748A"/>
    <w:pPr>
      <w:ind w:left="2256"/>
    </w:pPr>
  </w:style>
  <w:style w:type="paragraph" w:customStyle="1" w:styleId="ZZ2TIRwTIRzmianazmpodwtirwtir">
    <w:name w:val="ZZ/2TIR_w_TIR – zmiana zm. podw. tir. w tir."/>
    <w:basedOn w:val="ZZCZWSP2TIRzmianazmczciwsppodwtir"/>
    <w:uiPriority w:val="93"/>
    <w:qFormat/>
    <w:rsid w:val="006A748A"/>
    <w:pPr>
      <w:ind w:left="2688" w:hanging="397"/>
    </w:pPr>
  </w:style>
  <w:style w:type="paragraph" w:customStyle="1" w:styleId="ZZ2TIRwLITzmianazmpodwtirwlit">
    <w:name w:val="ZZ/2TIR_w_LIT – zmiana zm. podw. tir. w lit."/>
    <w:basedOn w:val="ZZ2TIRwTIRzmianazmpodwtirwtir"/>
    <w:uiPriority w:val="94"/>
    <w:qFormat/>
    <w:rsid w:val="006A748A"/>
    <w:pPr>
      <w:ind w:left="3164"/>
    </w:pPr>
  </w:style>
  <w:style w:type="paragraph" w:customStyle="1" w:styleId="Z2TIRTIRwLITzmtirwlitpodwjnymtiret">
    <w:name w:val="Z_2TIR/TIR_w_LIT – zm. tir. w lit. podwójnym tiret"/>
    <w:basedOn w:val="TIRtiret"/>
    <w:uiPriority w:val="84"/>
    <w:qFormat/>
    <w:rsid w:val="006A748A"/>
    <w:pPr>
      <w:ind w:left="2654"/>
    </w:pPr>
  </w:style>
  <w:style w:type="paragraph" w:customStyle="1" w:styleId="Z2TIRCZWSPTIRwLITzmczciwsptirwlitpodwjnymtiret">
    <w:name w:val="Z_2TIR/CZ_WSP_TIR_w_LIT – zm. części wsp. tir. w lit. podwójnym tiret"/>
    <w:basedOn w:val="CZWSPTIRczwsplnatiret"/>
    <w:next w:val="2TIRpodwjnytiret"/>
    <w:uiPriority w:val="87"/>
    <w:qFormat/>
    <w:rsid w:val="006A748A"/>
    <w:pPr>
      <w:ind w:left="2257"/>
    </w:pPr>
  </w:style>
  <w:style w:type="paragraph" w:customStyle="1" w:styleId="ZZ2TIRwPKTzmianazmpodwtirwpkt">
    <w:name w:val="ZZ/2TIR_w_PKT – zmiana zm. podw. tir. w pkt"/>
    <w:basedOn w:val="ZZ2TIRwLITzmianazmpodwtirwlit"/>
    <w:uiPriority w:val="94"/>
    <w:qFormat/>
    <w:rsid w:val="006A748A"/>
    <w:pPr>
      <w:ind w:left="3674"/>
    </w:pPr>
  </w:style>
  <w:style w:type="paragraph" w:customStyle="1" w:styleId="ZZCZWSP2TIRwTIRzmianazmczciwsppodwtirwtir">
    <w:name w:val="ZZ/CZ_WSP_2TIR_w_TIR – zmiana zm. części wsp. podw. tir. w tir."/>
    <w:basedOn w:val="ZZ2TIRwLITzmianazmpodwtirwlit"/>
    <w:uiPriority w:val="94"/>
    <w:qFormat/>
    <w:rsid w:val="006A748A"/>
    <w:pPr>
      <w:ind w:left="2291" w:firstLine="0"/>
    </w:pPr>
  </w:style>
  <w:style w:type="paragraph" w:customStyle="1" w:styleId="Z2TIR2TIRwTIRzmpodwtirwtirpodwjnymtiret">
    <w:name w:val="Z_2TIR/2TIR_w_TIR – zm. podw. tir. w tir. podwójnym tiret"/>
    <w:basedOn w:val="TIRtiret"/>
    <w:uiPriority w:val="85"/>
    <w:qFormat/>
    <w:rsid w:val="006A748A"/>
    <w:pPr>
      <w:ind w:left="2574"/>
    </w:pPr>
  </w:style>
  <w:style w:type="paragraph" w:customStyle="1" w:styleId="Z2TIRCZWSP2TIRwTIRzmczciwsppodwtirwtiretpodwjnymtiret">
    <w:name w:val="Z_2TIR/CZ_WSP_2TIR_w_TIR – zm. części wsp. podw. tir. w tiret podwójnym tiret"/>
    <w:basedOn w:val="CZWSPTIRczwsplnatiret"/>
    <w:next w:val="2TIRpodwjnytiret"/>
    <w:uiPriority w:val="88"/>
    <w:qFormat/>
    <w:rsid w:val="006A748A"/>
    <w:pPr>
      <w:ind w:left="2177"/>
    </w:pPr>
  </w:style>
  <w:style w:type="paragraph" w:customStyle="1" w:styleId="Z2TIR2TIRwLITzmpodwtirwlitpodwjnymtiret">
    <w:name w:val="Z_2TIR/2TIR_w_LIT – zm. podw. tir. w lit. podwójnym tiret"/>
    <w:basedOn w:val="TIRtiret"/>
    <w:uiPriority w:val="86"/>
    <w:qFormat/>
    <w:rsid w:val="006A748A"/>
    <w:pPr>
      <w:ind w:left="3051"/>
    </w:pPr>
  </w:style>
  <w:style w:type="paragraph" w:customStyle="1" w:styleId="Z2TIRCZWSP2TIRwLITzmczciwsppodwtirwlitpodwjnymtiret">
    <w:name w:val="Z_2TIR/CZ_WSP_2TIR_w_LIT – zm. części wsp. podw. tir. w lit. podwójnym tiret"/>
    <w:basedOn w:val="CZWSPTIRczwsplnatiret"/>
    <w:next w:val="2TIRpodwjnytiret"/>
    <w:uiPriority w:val="89"/>
    <w:qFormat/>
    <w:rsid w:val="006A748A"/>
    <w:pPr>
      <w:ind w:left="2654"/>
    </w:pPr>
  </w:style>
  <w:style w:type="paragraph" w:customStyle="1" w:styleId="ZCZCIKSIGIzmozniprzedmczciksigiartykuempunktem">
    <w:name w:val="Z/CZĘŚCI(KSIĘGI) – zm. ozn. i przedm. części (księgi) artykułem (punktem)"/>
    <w:basedOn w:val="CZKSIGAoznaczenieiprzedmiotczcilubksigi"/>
    <w:uiPriority w:val="28"/>
    <w:qFormat/>
    <w:rsid w:val="006A748A"/>
    <w:pPr>
      <w:ind w:left="510"/>
    </w:pPr>
    <w:rPr>
      <w:b w:val="0"/>
    </w:rPr>
  </w:style>
  <w:style w:type="paragraph" w:customStyle="1" w:styleId="ZROZDZODDZPRZEDMzmprzedmrozdzoddzartykuempunktem">
    <w:name w:val="Z/ROZDZ(ODDZ)_PRZEDM – zm. przedm. rozdz. (oddz.) artykułem (punktem)"/>
    <w:basedOn w:val="ROZDZODDZPRZEDMprzedmiotregulacjirozdziauluboddziau"/>
    <w:next w:val="ZARTzmartartykuempunktem"/>
    <w:uiPriority w:val="29"/>
    <w:qFormat/>
    <w:rsid w:val="00BB7B38"/>
    <w:pPr>
      <w:spacing w:after="120"/>
      <w:ind w:left="510"/>
    </w:pPr>
    <w:rPr>
      <w:b w:val="0"/>
    </w:rPr>
  </w:style>
  <w:style w:type="character" w:styleId="Odwoaniedokomentarza">
    <w:name w:val="annotation reference"/>
    <w:basedOn w:val="Domylnaczcionkaakapitu"/>
    <w:uiPriority w:val="99"/>
    <w:semiHidden/>
    <w:qFormat/>
    <w:rsid w:val="00023F13"/>
    <w:rPr>
      <w:sz w:val="16"/>
      <w:szCs w:val="16"/>
    </w:rPr>
  </w:style>
  <w:style w:type="paragraph" w:styleId="Tekstkomentarza">
    <w:name w:val="annotation text"/>
    <w:basedOn w:val="Normalny"/>
    <w:link w:val="TekstkomentarzaZnak"/>
    <w:uiPriority w:val="99"/>
    <w:qFormat/>
    <w:rsid w:val="00023F13"/>
    <w:rPr>
      <w:rFonts w:ascii="Times" w:eastAsia="Times New Roman" w:hAnsi="Times" w:cs="Times New Roman"/>
      <w:szCs w:val="24"/>
    </w:rPr>
  </w:style>
  <w:style w:type="character" w:customStyle="1" w:styleId="TekstkomentarzaZnak">
    <w:name w:val="Tekst komentarza Znak"/>
    <w:basedOn w:val="Domylnaczcionkaakapitu"/>
    <w:link w:val="Tekstkomentarza"/>
    <w:uiPriority w:val="99"/>
    <w:qFormat/>
    <w:rsid w:val="004504C0"/>
    <w:rPr>
      <w:sz w:val="20"/>
    </w:rPr>
  </w:style>
  <w:style w:type="paragraph" w:styleId="Tematkomentarza">
    <w:name w:val="annotation subject"/>
    <w:basedOn w:val="Tekstkomentarza"/>
    <w:next w:val="Tekstkomentarza"/>
    <w:link w:val="TematkomentarzaZnak"/>
    <w:uiPriority w:val="99"/>
    <w:semiHidden/>
    <w:qFormat/>
    <w:rsid w:val="00023F13"/>
    <w:rPr>
      <w:b/>
      <w:bCs/>
    </w:rPr>
  </w:style>
  <w:style w:type="character" w:customStyle="1" w:styleId="TematkomentarzaZnak">
    <w:name w:val="Temat komentarza Znak"/>
    <w:basedOn w:val="TekstkomentarzaZnak"/>
    <w:link w:val="Tematkomentarza"/>
    <w:uiPriority w:val="99"/>
    <w:semiHidden/>
    <w:qFormat/>
    <w:rsid w:val="004504C0"/>
    <w:rPr>
      <w:b/>
      <w:bCs/>
      <w:sz w:val="20"/>
    </w:rPr>
  </w:style>
  <w:style w:type="paragraph" w:customStyle="1" w:styleId="ZZARTzmianazmart">
    <w:name w:val="ZZ/ART(§) – zmiana zm. art. (§)"/>
    <w:basedOn w:val="ZARTzmartartykuempunktem"/>
    <w:uiPriority w:val="65"/>
    <w:qFormat/>
    <w:rsid w:val="006A748A"/>
    <w:pPr>
      <w:ind w:left="1894"/>
    </w:pPr>
  </w:style>
  <w:style w:type="paragraph" w:customStyle="1" w:styleId="ZZPKTzmianazmpkt">
    <w:name w:val="ZZ/PKT – zmiana zm. pkt"/>
    <w:basedOn w:val="ZPKTzmpktartykuempunktem"/>
    <w:uiPriority w:val="66"/>
    <w:qFormat/>
    <w:rsid w:val="006A748A"/>
    <w:pPr>
      <w:ind w:left="2404"/>
    </w:pPr>
  </w:style>
  <w:style w:type="paragraph" w:customStyle="1" w:styleId="ZZLITwPKTzmianazmlitwpkt">
    <w:name w:val="ZZ/LIT_w_PKT – zmiana zm. lit. w pkt"/>
    <w:basedOn w:val="ZLITwPKTzmlitwpktartykuempunktem"/>
    <w:uiPriority w:val="67"/>
    <w:qFormat/>
    <w:rsid w:val="006A748A"/>
    <w:pPr>
      <w:ind w:left="2880"/>
    </w:pPr>
  </w:style>
  <w:style w:type="paragraph" w:customStyle="1" w:styleId="ZZTIRwPKTzmianazmtirwpkt">
    <w:name w:val="ZZ/TIR_w_PKT – zmiana zm. tir. w pkt"/>
    <w:basedOn w:val="ZTIRwPKTzmtirwpktartykuempunktem"/>
    <w:uiPriority w:val="67"/>
    <w:qFormat/>
    <w:rsid w:val="006A748A"/>
    <w:pPr>
      <w:ind w:left="3277"/>
    </w:pPr>
  </w:style>
  <w:style w:type="paragraph" w:customStyle="1" w:styleId="ZZWMATFIZCHEMzmwzorumatfizlubchem">
    <w:name w:val="ZZ/W_MAT(FIZ|CHEM) – zm. wzoru mat. (fiz. lub chem.)"/>
    <w:basedOn w:val="ZWMATFIZCHEMzmwzorumatfizlubchemartykuempunktem"/>
    <w:uiPriority w:val="71"/>
    <w:qFormat/>
    <w:rsid w:val="001270A2"/>
    <w:pPr>
      <w:ind w:left="2404"/>
    </w:pPr>
  </w:style>
  <w:style w:type="paragraph" w:customStyle="1" w:styleId="ODNONIKtreodnonika">
    <w:name w:val="ODNOŚNIK – treść odnośnika"/>
    <w:uiPriority w:val="19"/>
    <w:qFormat/>
    <w:rsid w:val="006A748A"/>
    <w:pPr>
      <w:spacing w:line="240" w:lineRule="auto"/>
      <w:ind w:left="284" w:hanging="284"/>
      <w:jc w:val="both"/>
    </w:pPr>
    <w:rPr>
      <w:rFonts w:ascii="Times New Roman" w:eastAsiaTheme="minorEastAsia" w:hAnsi="Times New Roman" w:cs="Arial"/>
      <w:sz w:val="20"/>
      <w:szCs w:val="20"/>
    </w:rPr>
  </w:style>
  <w:style w:type="paragraph" w:customStyle="1" w:styleId="ZFRAGzmfragmentunpzdaniaartykuempunktem">
    <w:name w:val="Z/FRAG – zm. fragmentu (np. zdania) artykułem (punktem)"/>
    <w:basedOn w:val="ZARTzmartartykuempunktem"/>
    <w:next w:val="PKTpunkt"/>
    <w:uiPriority w:val="36"/>
    <w:qFormat/>
    <w:rsid w:val="006A748A"/>
    <w:pPr>
      <w:ind w:firstLine="0"/>
    </w:pPr>
    <w:rPr>
      <w:rFonts w:ascii="Times New Roman" w:hAnsi="Times New Roman"/>
    </w:rPr>
  </w:style>
  <w:style w:type="paragraph" w:customStyle="1" w:styleId="ZLITFRAGzmlitfragmentunpzdanialiter">
    <w:name w:val="Z_LIT/FRAG – zm. lit. fragmentu (np. zdania) literą"/>
    <w:basedOn w:val="ZLITUSTzmustliter"/>
    <w:next w:val="LITlitera"/>
    <w:uiPriority w:val="52"/>
    <w:qFormat/>
    <w:rsid w:val="006A748A"/>
    <w:pPr>
      <w:ind w:firstLine="0"/>
    </w:pPr>
    <w:rPr>
      <w:rFonts w:ascii="Times New Roman" w:hAnsi="Times New Roman"/>
    </w:rPr>
  </w:style>
  <w:style w:type="paragraph" w:customStyle="1" w:styleId="ZTIRFRAGMzmnpwprdowyliczeniatiret">
    <w:name w:val="Z_TIR/FRAGM – zm. np. wpr. do wyliczenia tiret"/>
    <w:basedOn w:val="ZTIRCZWSPPKTzmczciwsppkttiret"/>
    <w:next w:val="TIRtiret"/>
    <w:uiPriority w:val="60"/>
    <w:qFormat/>
    <w:rsid w:val="006A748A"/>
    <w:rPr>
      <w:rFonts w:ascii="Times New Roman" w:hAnsi="Times New Roman"/>
    </w:rPr>
  </w:style>
  <w:style w:type="paragraph" w:customStyle="1" w:styleId="ZTIRTIRwPKTzmtirwpkttiret">
    <w:name w:val="Z_TIR/TIR_w_PKT – zm. tir. w pkt tiret"/>
    <w:basedOn w:val="ZTIRTIRwLITzmtirwlittiret"/>
    <w:uiPriority w:val="57"/>
    <w:qFormat/>
    <w:rsid w:val="006A748A"/>
    <w:pPr>
      <w:ind w:left="2733"/>
    </w:pPr>
  </w:style>
  <w:style w:type="paragraph" w:customStyle="1" w:styleId="ZTIRCZWSPTIRwPKTzmczciwsptirtiret">
    <w:name w:val="Z_TIR/CZ_WSP_TIR_w_PKT – zm. części wsp. tir. tiret"/>
    <w:basedOn w:val="ZTIRTIRwPKTzmtirwpkttiret"/>
    <w:next w:val="TIRtiret"/>
    <w:uiPriority w:val="60"/>
    <w:qFormat/>
    <w:rsid w:val="006A748A"/>
    <w:pPr>
      <w:ind w:left="2336" w:firstLine="0"/>
    </w:pPr>
  </w:style>
  <w:style w:type="paragraph" w:customStyle="1" w:styleId="SKARNsankcjakarnawszczeglnociwKodeksiekarnym">
    <w:name w:val="S_KARN – sankcja karna w szczególności w Kodeksie karnym"/>
    <w:basedOn w:val="USTustnpkodeksu"/>
    <w:next w:val="ARTartustawynprozporzdzenia"/>
    <w:uiPriority w:val="18"/>
    <w:qFormat/>
    <w:rsid w:val="006A748A"/>
    <w:pPr>
      <w:ind w:left="510" w:firstLine="0"/>
    </w:pPr>
  </w:style>
  <w:style w:type="paragraph" w:customStyle="1" w:styleId="ROZDZODDZOZNoznaczenierozdziauluboddziau">
    <w:name w:val="ROZDZ(ODDZ)_OZN – oznaczenie rozdziału lub oddziału"/>
    <w:next w:val="ARTartustawynprozporzdzenia"/>
    <w:uiPriority w:val="10"/>
    <w:qFormat/>
    <w:rsid w:val="006A748A"/>
    <w:pPr>
      <w:keepNext/>
      <w:suppressAutoHyphens/>
      <w:spacing w:before="120"/>
      <w:jc w:val="center"/>
    </w:pPr>
    <w:rPr>
      <w:rFonts w:eastAsiaTheme="minorEastAsia" w:cs="Arial"/>
      <w:bCs/>
      <w:kern w:val="24"/>
    </w:rPr>
  </w:style>
  <w:style w:type="paragraph" w:customStyle="1" w:styleId="Z2TIR2TIRzmpodwtirpodwjnymtiret">
    <w:name w:val="Z_2TIR/2TIR – zm. podw. tir. podwójnym tiret"/>
    <w:basedOn w:val="TIRtiret"/>
    <w:uiPriority w:val="85"/>
    <w:qFormat/>
    <w:rsid w:val="006A748A"/>
    <w:pPr>
      <w:ind w:left="2177"/>
    </w:pPr>
  </w:style>
  <w:style w:type="paragraph" w:customStyle="1" w:styleId="Z2TIRTIRzmtirpodwjnymtiret">
    <w:name w:val="Z_2TIR/TIR – zm. tir. podwójnym tiret"/>
    <w:basedOn w:val="TIRtiret"/>
    <w:uiPriority w:val="84"/>
    <w:qFormat/>
    <w:rsid w:val="006A748A"/>
    <w:pPr>
      <w:ind w:left="2177"/>
    </w:pPr>
  </w:style>
  <w:style w:type="paragraph" w:customStyle="1" w:styleId="ZSKARNzmsankcjikarnejwszczeglnociwKodeksiekarnym">
    <w:name w:val="Z/S_KARN – zm. sankcji karnej w szczególności w Kodeksie karnym"/>
    <w:basedOn w:val="SKARNsankcjakarnawszczeglnociwKodeksiekarnym"/>
    <w:next w:val="PKTpunkt"/>
    <w:uiPriority w:val="37"/>
    <w:qFormat/>
    <w:rsid w:val="006A748A"/>
    <w:pPr>
      <w:ind w:left="1021"/>
    </w:pPr>
  </w:style>
  <w:style w:type="paragraph" w:customStyle="1" w:styleId="ZLITSKARNzmsankcjikarnejliter">
    <w:name w:val="Z_LIT/S_KARN – zm. sankcji karnej literą"/>
    <w:basedOn w:val="ZSKARNzmsankcjikarnejwszczeglnociwKodeksiekarnym"/>
    <w:uiPriority w:val="53"/>
    <w:qFormat/>
    <w:rsid w:val="006A748A"/>
    <w:pPr>
      <w:ind w:left="1497"/>
    </w:pPr>
  </w:style>
  <w:style w:type="paragraph" w:customStyle="1" w:styleId="ZCYTzmcytatunpprzysigiartykuempunktem">
    <w:name w:val="Z/CYT – zm. cytatu np. przysięgi artykułem (punktem)"/>
    <w:basedOn w:val="CYTcytatnpprzysigi"/>
    <w:next w:val="ZUSTzmustartykuempunktem"/>
    <w:uiPriority w:val="37"/>
    <w:qFormat/>
    <w:rsid w:val="006A748A"/>
    <w:pPr>
      <w:ind w:left="1021"/>
    </w:pPr>
  </w:style>
  <w:style w:type="paragraph" w:customStyle="1" w:styleId="ZCZWSP2TIRwPKTzmczciwsppodwtirwpktartykuempunktem">
    <w:name w:val="Z/CZ_WSP_2TIR_w_PKT – zm. części wsp. podw. tir. w pkt artykułem (punktem)"/>
    <w:basedOn w:val="Z2TIRwPKTzmpodwtirwpktartykuempunktem"/>
    <w:next w:val="ZZUSTzmianazmust"/>
    <w:uiPriority w:val="75"/>
    <w:qFormat/>
    <w:rsid w:val="006A748A"/>
    <w:pPr>
      <w:ind w:left="1894" w:firstLine="0"/>
    </w:pPr>
  </w:style>
  <w:style w:type="paragraph" w:customStyle="1" w:styleId="Z2TIRwLITzmpodwtirwlitartykuempunktem">
    <w:name w:val="Z/2TIR_w_LIT – zm. podw. tir. w lit. artykułem (punktem)"/>
    <w:basedOn w:val="Z2TIRwPKTzmpodwtirwpktartykuempunktem"/>
    <w:uiPriority w:val="74"/>
    <w:qFormat/>
    <w:rsid w:val="006A748A"/>
    <w:pPr>
      <w:ind w:left="1780"/>
    </w:pPr>
  </w:style>
  <w:style w:type="paragraph" w:customStyle="1" w:styleId="Z2TIRwTIRzmpodwtirwtirartykuempunktem">
    <w:name w:val="Z/2TIR_w_TIR – zm. podw. tir. w tir. artykułem (punktem)"/>
    <w:basedOn w:val="Z2TIRwLITzmpodwtirwlitartykuempunktem"/>
    <w:uiPriority w:val="73"/>
    <w:qFormat/>
    <w:rsid w:val="006A748A"/>
    <w:pPr>
      <w:ind w:left="1304"/>
    </w:pPr>
  </w:style>
  <w:style w:type="paragraph" w:customStyle="1" w:styleId="ZCZWSP2TIRwTIRzmczciwsppodwtirwtirartykuempunktem">
    <w:name w:val="Z/CZ_WSP_2TIR_w_TIR – zm. części wsp. podw. tir. w tir. artykułem (punktem)"/>
    <w:basedOn w:val="Z2TIRwTIRzmpodwtirwtirartykuempunktem"/>
    <w:next w:val="PKTpunkt"/>
    <w:uiPriority w:val="74"/>
    <w:qFormat/>
    <w:rsid w:val="006A748A"/>
    <w:pPr>
      <w:ind w:left="907" w:firstLine="0"/>
    </w:pPr>
  </w:style>
  <w:style w:type="paragraph" w:customStyle="1" w:styleId="ZCZWSP2TIRwLITzmczciwsppodwtirwlitartykuempunktem">
    <w:name w:val="Z/CZ_WSP_2TIR_w_LIT – zm. części wsp. podw. tir. w lit. artykułem (punktem)"/>
    <w:basedOn w:val="Z2TIRwLITzmpodwtirwlitartykuempunktem"/>
    <w:next w:val="ZZUSTzmianazmust"/>
    <w:uiPriority w:val="75"/>
    <w:qFormat/>
    <w:rsid w:val="006A748A"/>
    <w:pPr>
      <w:ind w:left="1383" w:firstLine="0"/>
    </w:pPr>
  </w:style>
  <w:style w:type="paragraph" w:customStyle="1" w:styleId="ZZCZWSP2TIRzmianazmczciwsppodwtir">
    <w:name w:val="ZZ/CZ_WSP_2TIR – zmiana zm. części wsp. podw. tir."/>
    <w:basedOn w:val="ZZTIRzmianazmtir"/>
    <w:next w:val="ZZUSTzmianazmust"/>
    <w:uiPriority w:val="94"/>
    <w:qFormat/>
    <w:rsid w:val="006A748A"/>
    <w:pPr>
      <w:ind w:left="1894" w:firstLine="0"/>
    </w:pPr>
  </w:style>
  <w:style w:type="paragraph" w:customStyle="1" w:styleId="PKTODNONIKApunktodnonika">
    <w:name w:val="PKT_ODNOŚNIKA – punkt odnośnika"/>
    <w:basedOn w:val="ODNONIKtreodnonika"/>
    <w:uiPriority w:val="19"/>
    <w:qFormat/>
    <w:rsid w:val="006A748A"/>
    <w:pPr>
      <w:ind w:left="568"/>
    </w:pPr>
  </w:style>
  <w:style w:type="paragraph" w:customStyle="1" w:styleId="ZODNONIKAzmtekstuodnonikaartykuempunktem">
    <w:name w:val="Z/ODNOŚNIKA – zm. tekstu odnośnika artykułem (punktem)"/>
    <w:basedOn w:val="ODNONIKtreodnonika"/>
    <w:uiPriority w:val="39"/>
    <w:qFormat/>
    <w:rsid w:val="006A748A"/>
    <w:pPr>
      <w:spacing w:line="360" w:lineRule="auto"/>
      <w:ind w:left="907" w:hanging="397"/>
    </w:pPr>
    <w:rPr>
      <w:sz w:val="24"/>
    </w:rPr>
  </w:style>
  <w:style w:type="paragraph" w:customStyle="1" w:styleId="ZPKTwODNONIKUzmpktwzmienianymodnonikuartykuempunktem">
    <w:name w:val="Z/PKT_w_ODNOŚNIKU – zm. pkt w zmienianym odnośniku artykułem (punktem)"/>
    <w:basedOn w:val="ZODNONIKAzmtekstuodnonikaartykuempunktem"/>
    <w:uiPriority w:val="39"/>
    <w:qFormat/>
    <w:rsid w:val="006A748A"/>
    <w:pPr>
      <w:ind w:left="1304"/>
    </w:pPr>
  </w:style>
  <w:style w:type="paragraph" w:customStyle="1" w:styleId="ZPKTODNONIKAzmpktodnonikaartykuempunktem">
    <w:name w:val="Z/PKT_ODNOŚNIKA – zm. pkt odnośnika artykułem (punktem)"/>
    <w:basedOn w:val="ZODNONIKAzmtekstuodnonikaartykuempunktem"/>
    <w:uiPriority w:val="39"/>
    <w:qFormat/>
    <w:rsid w:val="006A748A"/>
  </w:style>
  <w:style w:type="paragraph" w:customStyle="1" w:styleId="ZLIT2TIRwTIRzmpodwtirwtirliter">
    <w:name w:val="Z_LIT/2TIR_w_TIR – zm. podw. tir. w tir. literą"/>
    <w:basedOn w:val="ZLIT2TIRzmpodwtirliter"/>
    <w:uiPriority w:val="75"/>
    <w:qFormat/>
    <w:rsid w:val="006A748A"/>
    <w:pPr>
      <w:ind w:left="1780"/>
    </w:pPr>
  </w:style>
  <w:style w:type="paragraph" w:customStyle="1" w:styleId="ZLIT2TIRwLITzmpodwtirwlitliter">
    <w:name w:val="Z_LIT/2TIR_w_LIT – zm. podw. tir. w lit. literą"/>
    <w:basedOn w:val="ZLIT2TIRwTIRzmpodwtirwtirliter"/>
    <w:uiPriority w:val="76"/>
    <w:qFormat/>
    <w:rsid w:val="006A748A"/>
    <w:pPr>
      <w:ind w:left="2257"/>
    </w:pPr>
  </w:style>
  <w:style w:type="paragraph" w:customStyle="1" w:styleId="ZLIT2TIRwPKTzmpodwtirwpktliter">
    <w:name w:val="Z_LIT/2TIR_w_PKT – zm. podw. tir. w pkt literą"/>
    <w:basedOn w:val="ZLIT2TIRwLITzmpodwtirwlitliter"/>
    <w:uiPriority w:val="76"/>
    <w:qFormat/>
    <w:rsid w:val="006A748A"/>
    <w:pPr>
      <w:ind w:left="2767"/>
    </w:pPr>
  </w:style>
  <w:style w:type="paragraph" w:customStyle="1" w:styleId="ZLITCZWSP2TIRwTIRzmczciwsppodwtirwtirliter">
    <w:name w:val="Z_LIT/CZ_WSP_2TIR_w_TIR – zm. części wsp. podw. tir. w tir. literą"/>
    <w:basedOn w:val="ZLIT2TIRwTIRzmpodwtirwtirliter"/>
    <w:next w:val="LITlitera"/>
    <w:uiPriority w:val="76"/>
    <w:qFormat/>
    <w:rsid w:val="006A748A"/>
    <w:pPr>
      <w:ind w:left="1383" w:firstLine="0"/>
    </w:pPr>
  </w:style>
  <w:style w:type="paragraph" w:customStyle="1" w:styleId="ZLITCZWSP2TIRwLITzmczciwsppodwtirwlitliter">
    <w:name w:val="Z_LIT/CZ_WSP_2TIR_w_LIT – zm. części wsp. podw. tir. w lit. literą"/>
    <w:basedOn w:val="ZLIT2TIRwLITzmpodwtirwlitliter"/>
    <w:next w:val="LITlitera"/>
    <w:uiPriority w:val="77"/>
    <w:qFormat/>
    <w:rsid w:val="006A748A"/>
    <w:pPr>
      <w:ind w:left="1860" w:firstLine="0"/>
    </w:pPr>
  </w:style>
  <w:style w:type="paragraph" w:customStyle="1" w:styleId="ZLITCZWSP2TIRwPKTzmczciwsppodwtirwpktliter">
    <w:name w:val="Z_LIT/CZ_WSP_2TIR_w_PKT – zm. części wsp. podw. tir. w pkt literą"/>
    <w:basedOn w:val="ZLIT2TIRwPKTzmpodwtirwpktliter"/>
    <w:next w:val="LITlitera"/>
    <w:uiPriority w:val="77"/>
    <w:qFormat/>
    <w:rsid w:val="006A748A"/>
    <w:pPr>
      <w:ind w:left="2370" w:firstLine="0"/>
    </w:pPr>
  </w:style>
  <w:style w:type="paragraph" w:customStyle="1" w:styleId="ZTIR2TIRwPKTzmpodwtirwpkttiret">
    <w:name w:val="Z_TIR/2TIR_w_PKT – zm. podw. tir. w pkt tiret"/>
    <w:basedOn w:val="ZTIR2TIRwLITzmpodwtirwlittiret"/>
    <w:uiPriority w:val="79"/>
    <w:qFormat/>
    <w:rsid w:val="006A748A"/>
    <w:pPr>
      <w:ind w:left="3164"/>
    </w:pPr>
  </w:style>
  <w:style w:type="paragraph" w:customStyle="1" w:styleId="ZTIRCZWSP2TIRwPKTzmczciwsppodwtirwpkttiret">
    <w:name w:val="Z_TIR/CZ_WSP_2TIR_w_PKT – zm. części wsp. podw. tir. w pkt tiret"/>
    <w:basedOn w:val="ZTIR2TIRwPKTzmpodwtirwpkttiret"/>
    <w:next w:val="TIRtiret"/>
    <w:uiPriority w:val="80"/>
    <w:qFormat/>
    <w:rsid w:val="006A748A"/>
    <w:pPr>
      <w:ind w:left="2767" w:firstLine="0"/>
    </w:pPr>
  </w:style>
  <w:style w:type="paragraph" w:customStyle="1" w:styleId="ZZCZWSP2TIRwLITzmianazmczciwsppodwtirwlit">
    <w:name w:val="ZZ/CZ_WSP_2TIR_w_LIT – zmiana zm. części wsp. podw. tir. w lit."/>
    <w:basedOn w:val="ZZ2TIRwLITzmianazmpodwtirwlit"/>
    <w:uiPriority w:val="95"/>
    <w:qFormat/>
    <w:rsid w:val="006A748A"/>
    <w:pPr>
      <w:ind w:left="2767"/>
    </w:pPr>
  </w:style>
  <w:style w:type="paragraph" w:customStyle="1" w:styleId="ZZCZWSP2TIRwPKTzmianazmczciwsppodwtirwpkt">
    <w:name w:val="ZZ/CZ_WSP_2TIR_w_PKT – zmiana zm. części wsp. podw. tir. w pkt"/>
    <w:basedOn w:val="ZZ2TIRwLITzmianazmpodwtirwlit"/>
    <w:uiPriority w:val="95"/>
    <w:qFormat/>
    <w:rsid w:val="006A748A"/>
    <w:pPr>
      <w:ind w:left="3277" w:firstLine="0"/>
    </w:pPr>
  </w:style>
  <w:style w:type="paragraph" w:customStyle="1" w:styleId="ZCZWSP2TIRzmczciwsplnejpodwtirartykuempunktem">
    <w:name w:val="Z/CZ_WSP_2TIR – zm. części wspólnej podw. tir. artykułem (punktem)"/>
    <w:basedOn w:val="ZCZWSPPKTzmczciwsppktartykuempunktem"/>
    <w:next w:val="PKTpunkt"/>
    <w:uiPriority w:val="74"/>
    <w:qFormat/>
    <w:rsid w:val="006A748A"/>
  </w:style>
  <w:style w:type="paragraph" w:customStyle="1" w:styleId="ZLITCZWSP2TIRzmczciwsppodwtirliter">
    <w:name w:val="Z_LIT/CZ_WSP_2TIR – zm. części wsp. podw. tir. literą"/>
    <w:basedOn w:val="ZLITCZWSPPKTzmczciwsppktliter"/>
    <w:next w:val="LITlitera"/>
    <w:uiPriority w:val="76"/>
    <w:qFormat/>
    <w:rsid w:val="006A748A"/>
  </w:style>
  <w:style w:type="paragraph" w:customStyle="1" w:styleId="ZTIRCZWSP2TIRzmczciwsppodwtirtiret">
    <w:name w:val="Z_TIR/CZ_WSP_2TIR – zm. części wsp. podw. tir. tiret"/>
    <w:basedOn w:val="ZLITCZWSP2TIRzmczciwsppodwtirliter"/>
    <w:next w:val="TIRtiret"/>
    <w:uiPriority w:val="79"/>
    <w:qFormat/>
    <w:rsid w:val="006A748A"/>
  </w:style>
  <w:style w:type="paragraph" w:customStyle="1" w:styleId="ZZ2TIRzmianazmpodwtir">
    <w:name w:val="ZZ/2TIR – zmiana zm. podw. tir."/>
    <w:basedOn w:val="ZZCZWSP2TIRzmianazmczciwsppodwtir"/>
    <w:uiPriority w:val="93"/>
    <w:qFormat/>
    <w:rsid w:val="006A748A"/>
    <w:pPr>
      <w:ind w:left="2291" w:hanging="397"/>
    </w:pPr>
  </w:style>
  <w:style w:type="paragraph" w:customStyle="1" w:styleId="ZCZWSPLITzmczciwsplitartykuempunktem">
    <w:name w:val="Z/CZ_WSP_LIT – zm. części wsp. lit. artykułem (punktem)"/>
    <w:basedOn w:val="ZCZWSPPKTzmczciwsppktartykuempunktem"/>
    <w:next w:val="PKTpunkt"/>
    <w:uiPriority w:val="35"/>
    <w:qFormat/>
    <w:rsid w:val="006A748A"/>
  </w:style>
  <w:style w:type="paragraph" w:customStyle="1" w:styleId="ZCZWSPTIRzmczciwsptirartykuempunktem">
    <w:name w:val="Z/CZ_WSP_TIR – zm. części wsp. tir. artykułem (punktem)"/>
    <w:basedOn w:val="ZCZWSPPKTzmczciwsppktartykuempunktem"/>
    <w:next w:val="PKTpunkt"/>
    <w:uiPriority w:val="35"/>
    <w:qFormat/>
    <w:rsid w:val="006A748A"/>
  </w:style>
  <w:style w:type="paragraph" w:customStyle="1" w:styleId="ZLITCZWSPLITzmczciwsplitliter">
    <w:name w:val="Z_LIT/CZ_WSP_LIT – zm. części wsp. lit. literą"/>
    <w:basedOn w:val="ZLITCZWSPPKTzmczciwsppktliter"/>
    <w:next w:val="LITlitera"/>
    <w:uiPriority w:val="51"/>
    <w:qFormat/>
    <w:rsid w:val="006A748A"/>
  </w:style>
  <w:style w:type="paragraph" w:customStyle="1" w:styleId="ZLITCZWSPTIRzmczciwsptirliter">
    <w:name w:val="Z_LIT/CZ_WSP_TIR – zm. części wsp. tir. literą"/>
    <w:basedOn w:val="ZLITCZWSPPKTzmczciwsppktliter"/>
    <w:next w:val="LITlitera"/>
    <w:uiPriority w:val="51"/>
    <w:qFormat/>
    <w:rsid w:val="006A748A"/>
  </w:style>
  <w:style w:type="paragraph" w:customStyle="1" w:styleId="ZTIRCZWSPLITzmczciwsplittiret">
    <w:name w:val="Z_TIR/CZ_WSP_LIT – zm. części wsp. lit. tiret"/>
    <w:basedOn w:val="ZTIRCZWSPPKTzmczciwsppkttiret"/>
    <w:next w:val="TIRtiret"/>
    <w:uiPriority w:val="59"/>
    <w:qFormat/>
    <w:rsid w:val="006A748A"/>
  </w:style>
  <w:style w:type="paragraph" w:customStyle="1" w:styleId="ZTIRCZWSPTIRzmczciwsptirtiret">
    <w:name w:val="Z_TIR/CZ_WSP_TIR – zm. części wsp. tir. tiret"/>
    <w:basedOn w:val="ZTIRCZWSPPKTzmczciwsppkttiret"/>
    <w:next w:val="TIRtiret"/>
    <w:uiPriority w:val="60"/>
    <w:qFormat/>
    <w:rsid w:val="006A748A"/>
  </w:style>
  <w:style w:type="paragraph" w:customStyle="1" w:styleId="ZZCZWSPLITzmianazmczciwsplit">
    <w:name w:val="ZZ/CZ_WSP_LIT – zmiana. zm. części wsp. lit."/>
    <w:basedOn w:val="ZZCZWSPPKTzmianazmczciwsppkt"/>
    <w:uiPriority w:val="69"/>
    <w:qFormat/>
    <w:rsid w:val="006A748A"/>
  </w:style>
  <w:style w:type="paragraph" w:customStyle="1" w:styleId="ZZCZWSPTIRzmianazmczciwsptir">
    <w:name w:val="ZZ/CZ_WSP_TIR – zmiana. zm. części wsp. tir."/>
    <w:basedOn w:val="ZZCZWSPPKTzmianazmczciwsppkt"/>
    <w:uiPriority w:val="69"/>
    <w:qFormat/>
    <w:rsid w:val="006A748A"/>
  </w:style>
  <w:style w:type="paragraph" w:customStyle="1" w:styleId="Z2TIRCZWSPTIRzmczciwsptirpodwjnymtiret">
    <w:name w:val="Z_2TIR/CZ_WSP_TIR – zm. części wsp. tir. podwójnym tiret"/>
    <w:basedOn w:val="Z2TIRCZWSPLITzmczciwsplitpodwjnymtiret"/>
    <w:next w:val="2TIRpodwjnytiret"/>
    <w:uiPriority w:val="87"/>
    <w:qFormat/>
    <w:rsid w:val="006A748A"/>
  </w:style>
  <w:style w:type="paragraph" w:customStyle="1" w:styleId="Z2TIRCZWSP2TIRzmczciwsppodwtirpodwjnymtiret">
    <w:name w:val="Z_2TIR/CZ_WSP_2TIR – zm. części wsp. podw. tir. podwójnym tiret"/>
    <w:basedOn w:val="Z2TIRCZWSPLITzmczciwsplitpodwjnymtiret"/>
    <w:next w:val="2TIRpodwjnytiret"/>
    <w:uiPriority w:val="88"/>
    <w:qFormat/>
    <w:rsid w:val="006A748A"/>
  </w:style>
  <w:style w:type="paragraph" w:customStyle="1" w:styleId="ZUSTzmustartykuempunktem">
    <w:name w:val="Z/UST(§) – zm. ust. (§) artykułem (punktem)"/>
    <w:basedOn w:val="ZARTzmartartykuempunktem"/>
    <w:uiPriority w:val="30"/>
    <w:qFormat/>
    <w:rsid w:val="006A748A"/>
  </w:style>
  <w:style w:type="paragraph" w:customStyle="1" w:styleId="ZZUSTzmianazmust">
    <w:name w:val="ZZ/UST(§) – zmiana zm. ust. (§)"/>
    <w:basedOn w:val="ZZARTzmianazmart"/>
    <w:uiPriority w:val="65"/>
    <w:qFormat/>
    <w:rsid w:val="006A748A"/>
  </w:style>
  <w:style w:type="paragraph" w:customStyle="1" w:styleId="TYTDZPRZEDMprzedmiotregulacjitytuulubdziau">
    <w:name w:val="TYT(DZ)_PRZEDM – przedmiot regulacji tytułu lub działu"/>
    <w:next w:val="ARTartustawynprozporzdzenia"/>
    <w:uiPriority w:val="9"/>
    <w:qFormat/>
    <w:rsid w:val="006A748A"/>
    <w:pPr>
      <w:keepNext/>
      <w:suppressAutoHyphens/>
      <w:spacing w:before="120"/>
      <w:jc w:val="center"/>
    </w:pPr>
    <w:rPr>
      <w:b/>
      <w:szCs w:val="26"/>
    </w:rPr>
  </w:style>
  <w:style w:type="paragraph" w:customStyle="1" w:styleId="ZNIEARTTEKSTzmtekstunieartykuowanego">
    <w:name w:val="Z/NIEART_TEKST – zm. tekstu nieartykułowanego"/>
    <w:basedOn w:val="NIEARTTEKSTtekstnieartykuowanynppodstprawnarozplubpreambua"/>
    <w:uiPriority w:val="37"/>
    <w:qFormat/>
    <w:rsid w:val="006A748A"/>
    <w:pPr>
      <w:ind w:left="510"/>
    </w:pPr>
  </w:style>
  <w:style w:type="paragraph" w:customStyle="1" w:styleId="ZZCZCIKSIGIzmianazmozniprzedmczciksigiartykuempunktem">
    <w:name w:val="ZZ/CZĘŚCI(KSIĘGI) – zmiana zm. ozn. i przedm. części (księgi) artykułem (punktem)"/>
    <w:basedOn w:val="ZCZCIKSIGIzmozniprzedmczciksigiartykuempunktem"/>
    <w:next w:val="ZZARTzmianazmart"/>
    <w:uiPriority w:val="63"/>
    <w:qFormat/>
    <w:rsid w:val="006A748A"/>
    <w:pPr>
      <w:spacing w:before="0"/>
      <w:ind w:left="1894"/>
    </w:pPr>
  </w:style>
  <w:style w:type="paragraph" w:customStyle="1" w:styleId="ZZTYTDZOZNzmianazmozntytuudziauartykuempunktem">
    <w:name w:val="ZZ/TYT(DZ)_OZN – zmiana zm. ozn. tytułu (działu) artykułem (punktem)"/>
    <w:basedOn w:val="ZTYTDZOZNzmozntytuudziauartykuempunktem"/>
    <w:next w:val="ZZARTzmianazmart"/>
    <w:uiPriority w:val="63"/>
    <w:qFormat/>
    <w:rsid w:val="006A748A"/>
    <w:pPr>
      <w:ind w:left="1894"/>
    </w:pPr>
  </w:style>
  <w:style w:type="paragraph" w:customStyle="1" w:styleId="ZZTYTDZPRZEDMzmianazmprzedmtytuulubdziauartykuempunktem">
    <w:name w:val="ZZ/TYT(DZ)_PRZEDM – zmiana zm. przedm. tytułu lub działu artykułem (punktem)"/>
    <w:basedOn w:val="ZTYTDZPRZEDMzmprzedmtytuulubdziauartykuempunktem"/>
    <w:next w:val="ZZARTzmianazmart"/>
    <w:uiPriority w:val="63"/>
    <w:qFormat/>
    <w:rsid w:val="006A748A"/>
    <w:pPr>
      <w:ind w:left="1894"/>
    </w:pPr>
  </w:style>
  <w:style w:type="paragraph" w:customStyle="1" w:styleId="ZZROZDZODDZOZNzmianazmoznrozdzoddzartykuempunktem">
    <w:name w:val="ZZ/ROZDZ(ODDZ)_OZN – zmiana zm. ozn. rozdz. (oddz.) artykułem (punktem)"/>
    <w:basedOn w:val="ZROZDZODDZOZNzmoznrozdzoddzartykuempunktem"/>
    <w:next w:val="ZZROZDZODDZPRZEDMzmianazmprzedmrozdzoddzartykuempunktem"/>
    <w:uiPriority w:val="64"/>
    <w:qFormat/>
    <w:rsid w:val="006A748A"/>
    <w:pPr>
      <w:ind w:left="1894"/>
    </w:pPr>
  </w:style>
  <w:style w:type="paragraph" w:customStyle="1" w:styleId="ZZROZDZODDZPRZEDMzmianazmprzedmrozdzoddzartykuempunktem">
    <w:name w:val="ZZ/ROZDZ(ODDZ)_PRZEDM – zmiana zm. przedm. rozdz. (oddz.) artykułem (punktem)"/>
    <w:basedOn w:val="ZROZDZODDZPRZEDMzmprzedmrozdzoddzartykuempunktem"/>
    <w:next w:val="ZZARTzmianazmart"/>
    <w:uiPriority w:val="64"/>
    <w:qFormat/>
    <w:rsid w:val="006A748A"/>
    <w:pPr>
      <w:ind w:left="1894"/>
    </w:pPr>
  </w:style>
  <w:style w:type="paragraph" w:customStyle="1" w:styleId="P1wTABELIpoziom1numeracjiwtabeli">
    <w:name w:val="P1_w_TABELI – poziom 1 numeracji w tabeli"/>
    <w:basedOn w:val="PKTpunkt"/>
    <w:uiPriority w:val="24"/>
    <w:qFormat/>
    <w:rsid w:val="006A748A"/>
    <w:pPr>
      <w:ind w:left="397" w:hanging="397"/>
    </w:pPr>
    <w:rPr>
      <w:kern w:val="24"/>
    </w:rPr>
  </w:style>
  <w:style w:type="paragraph" w:customStyle="1" w:styleId="CZWSPP1wTABELIczwsppoziomu1numeracjiwtabeli">
    <w:name w:val="CZ_WSP_P1_w_TABELI – część wsp. poziomu 1 numeracji w tabeli"/>
    <w:basedOn w:val="P1wTABELIpoziom1numeracjiwtabeli"/>
    <w:next w:val="Normalny"/>
    <w:uiPriority w:val="25"/>
    <w:qFormat/>
    <w:rsid w:val="006A748A"/>
    <w:pPr>
      <w:ind w:left="0" w:firstLine="0"/>
    </w:pPr>
  </w:style>
  <w:style w:type="paragraph" w:customStyle="1" w:styleId="P2wTABELIpoziom2numeracjiwtabeli">
    <w:name w:val="P2_w_TABELI – poziom 2 numeracji w tabeli"/>
    <w:basedOn w:val="P1wTABELIpoziom1numeracjiwtabeli"/>
    <w:uiPriority w:val="24"/>
    <w:qFormat/>
    <w:rsid w:val="006A748A"/>
    <w:pPr>
      <w:ind w:left="794"/>
    </w:pPr>
  </w:style>
  <w:style w:type="paragraph" w:customStyle="1" w:styleId="P3wTABELIpoziom3numeracjiwtabeli">
    <w:name w:val="P3_w_TABELI – poziom 3 numeracji w tabeli"/>
    <w:basedOn w:val="P2wTABELIpoziom2numeracjiwtabeli"/>
    <w:uiPriority w:val="24"/>
    <w:qFormat/>
    <w:rsid w:val="006A748A"/>
    <w:pPr>
      <w:ind w:left="1191"/>
    </w:pPr>
  </w:style>
  <w:style w:type="paragraph" w:customStyle="1" w:styleId="CZWSPP2wTABELIczwsppoziomu2numeracjiwtabeli">
    <w:name w:val="CZ_WSP_P2_w_TABELI – część wsp. poziomu 2 numeracji w tabeli"/>
    <w:basedOn w:val="CZWSPP1wTABELIczwsppoziomu1numeracjiwtabeli"/>
    <w:next w:val="Normalny"/>
    <w:uiPriority w:val="25"/>
    <w:qFormat/>
    <w:rsid w:val="006A748A"/>
    <w:pPr>
      <w:ind w:left="397"/>
    </w:pPr>
  </w:style>
  <w:style w:type="paragraph" w:customStyle="1" w:styleId="CZWSPP3wTABELIczwsppoziomu3numeracjiwtabeli">
    <w:name w:val="CZ_WSP_P3_w_TABELI – część wsp. poziomu 3 numeracji w tabeli"/>
    <w:basedOn w:val="CZWSPP2wTABELIczwsppoziomu2numeracjiwtabeli"/>
    <w:uiPriority w:val="25"/>
    <w:qFormat/>
    <w:rsid w:val="006A748A"/>
    <w:pPr>
      <w:ind w:left="794"/>
    </w:pPr>
  </w:style>
  <w:style w:type="paragraph" w:customStyle="1" w:styleId="CZWSPP4wTABELIczwsppoziomu4numeracjiwtabeli">
    <w:name w:val="CZ_WSP_P4_w_TABELI – część wsp. poziomu 4 numeracji w tabeli"/>
    <w:basedOn w:val="CZWSPP3wTABELIczwsppoziomu3numeracjiwtabeli"/>
    <w:uiPriority w:val="25"/>
    <w:qFormat/>
    <w:rsid w:val="006A748A"/>
    <w:pPr>
      <w:ind w:left="1191"/>
    </w:pPr>
  </w:style>
  <w:style w:type="paragraph" w:customStyle="1" w:styleId="P4wTABELIpoziom4numeracjiwtabeli">
    <w:name w:val="P4_w_TABELI – poziom 4 numeracji w tabeli"/>
    <w:basedOn w:val="P3wTABELIpoziom3numeracjiwtabeli"/>
    <w:uiPriority w:val="24"/>
    <w:qFormat/>
    <w:rsid w:val="006A748A"/>
    <w:pPr>
      <w:ind w:left="1588"/>
    </w:pPr>
  </w:style>
  <w:style w:type="paragraph" w:customStyle="1" w:styleId="TYTTABELItytutabeli">
    <w:name w:val="TYT_TABELI – tytuł tabeli"/>
    <w:basedOn w:val="TYTDZOZNoznaczenietytuulubdziau"/>
    <w:uiPriority w:val="22"/>
    <w:qFormat/>
    <w:rsid w:val="006A748A"/>
    <w:rPr>
      <w:b/>
    </w:rPr>
  </w:style>
  <w:style w:type="paragraph" w:customStyle="1" w:styleId="OZNPROJEKTUwskazaniedatylubwersjiprojektu">
    <w:name w:val="OZN_PROJEKTU – wskazanie daty lub wersji projektu"/>
    <w:next w:val="OZNRODZAKTUtznustawalubrozporzdzenieiorganwydajcy"/>
    <w:uiPriority w:val="5"/>
    <w:qFormat/>
    <w:rsid w:val="006A748A"/>
    <w:pPr>
      <w:jc w:val="right"/>
    </w:pPr>
    <w:rPr>
      <w:rFonts w:ascii="Times New Roman" w:eastAsiaTheme="minorEastAsia" w:hAnsi="Times New Roman" w:cs="Arial"/>
      <w:szCs w:val="20"/>
      <w:u w:val="single"/>
    </w:rPr>
  </w:style>
  <w:style w:type="paragraph" w:customStyle="1" w:styleId="NAZORGWYDnazwaorganuwydajcegoprojektowanyakt">
    <w:name w:val="NAZ_ORG_WYD – nazwa organu wydającego projektowany akt"/>
    <w:basedOn w:val="OZNRODZAKTUtznustawalubrozporzdzenieiorganwydajcy"/>
    <w:uiPriority w:val="27"/>
    <w:qFormat/>
    <w:rsid w:val="006A748A"/>
    <w:pPr>
      <w:ind w:left="4820"/>
    </w:pPr>
    <w:rPr>
      <w:spacing w:val="0"/>
    </w:rPr>
  </w:style>
  <w:style w:type="paragraph" w:customStyle="1" w:styleId="NAZORGWPOROZUMIENIUnazwaorganuwporozumieniuzktrymaktjestwydawany">
    <w:name w:val="NAZ_ORG_W_POROZUMIENIU – nazwa organu w porozumieniu z którym akt jest wydawany"/>
    <w:basedOn w:val="NAZORGWYDnazwaorganuwydajcegoprojektowanyakt"/>
    <w:uiPriority w:val="28"/>
    <w:qFormat/>
    <w:rsid w:val="006A748A"/>
    <w:pPr>
      <w:ind w:left="0" w:right="4820"/>
      <w:jc w:val="left"/>
    </w:pPr>
  </w:style>
  <w:style w:type="paragraph" w:customStyle="1" w:styleId="TEKSTwporozumieniu">
    <w:name w:val="TEKST&quot;w porozumieniu:&quot;"/>
    <w:next w:val="NAZORGWPOROZUMIENIUnazwaorganuwporozumieniuzktrymaktjestwydawany"/>
    <w:uiPriority w:val="27"/>
    <w:qFormat/>
    <w:rsid w:val="006A748A"/>
    <w:rPr>
      <w:rFonts w:ascii="Times New Roman" w:eastAsiaTheme="minorEastAsia" w:hAnsi="Times New Roman" w:cs="Arial"/>
      <w:b/>
      <w:szCs w:val="20"/>
    </w:rPr>
  </w:style>
  <w:style w:type="paragraph" w:customStyle="1" w:styleId="CZWSPPKTODNONIKAczwsppunkwodnonika">
    <w:name w:val="CZ_WSP_PKT_ODNOŚNIKA – część wsp. punków odnośnika"/>
    <w:basedOn w:val="PKTODNONIKApunktodnonika"/>
    <w:uiPriority w:val="21"/>
    <w:qFormat/>
    <w:rsid w:val="006A748A"/>
    <w:pPr>
      <w:ind w:left="284" w:firstLine="0"/>
    </w:pPr>
  </w:style>
  <w:style w:type="paragraph" w:customStyle="1" w:styleId="ZCZWSPPKTODNONIKAzmczciwsppktodnonikaartykuempunktem">
    <w:name w:val="Z/CZ_WSP_PKT_ODNOŚNIKA – zm. części wsp. pkt odnośnika artykułem (punktem)"/>
    <w:basedOn w:val="ZPKTODNONIKAzmpktodnonikaartykuempunktem"/>
    <w:next w:val="PKTpunkt"/>
    <w:uiPriority w:val="41"/>
    <w:qFormat/>
    <w:rsid w:val="006A748A"/>
    <w:pPr>
      <w:ind w:left="510" w:firstLine="0"/>
    </w:pPr>
  </w:style>
  <w:style w:type="paragraph" w:customStyle="1" w:styleId="NOTATKILEGISLATORA">
    <w:name w:val="NOTATKI_LEGISLATORA"/>
    <w:basedOn w:val="Normalny"/>
    <w:uiPriority w:val="5"/>
    <w:qFormat/>
    <w:rsid w:val="006A748A"/>
    <w:rPr>
      <w:b/>
      <w:i/>
    </w:rPr>
  </w:style>
  <w:style w:type="paragraph" w:customStyle="1" w:styleId="OZNZACZNIKAwskazanienrzacznika">
    <w:name w:val="OZN_ZAŁĄCZNIKA – wskazanie nr załącznika"/>
    <w:basedOn w:val="OZNPROJEKTUwskazaniedatylubwersjiprojektu"/>
    <w:uiPriority w:val="28"/>
    <w:qFormat/>
    <w:rsid w:val="006A748A"/>
    <w:pPr>
      <w:keepNext/>
    </w:pPr>
    <w:rPr>
      <w:b/>
      <w:u w:val="none"/>
    </w:rPr>
  </w:style>
  <w:style w:type="paragraph" w:customStyle="1" w:styleId="OZNPARAFYADNOTACJE">
    <w:name w:val="OZN_PARAFY(ADNOTACJE)"/>
    <w:basedOn w:val="ODNONIKtreodnonika"/>
    <w:uiPriority w:val="26"/>
    <w:qFormat/>
    <w:rsid w:val="006A748A"/>
  </w:style>
  <w:style w:type="paragraph" w:customStyle="1" w:styleId="TEKSTZacznikido">
    <w:name w:val="TEKST&quot;Załącznik(i) do ...&quot;"/>
    <w:uiPriority w:val="28"/>
    <w:qFormat/>
    <w:rsid w:val="00A56F07"/>
    <w:pPr>
      <w:keepNext/>
      <w:spacing w:after="240" w:line="240" w:lineRule="auto"/>
      <w:ind w:left="5670"/>
      <w:contextualSpacing/>
    </w:pPr>
    <w:rPr>
      <w:rFonts w:ascii="Times New Roman" w:eastAsiaTheme="minorEastAsia" w:hAnsi="Times New Roman" w:cs="Arial"/>
      <w:szCs w:val="20"/>
    </w:rPr>
  </w:style>
  <w:style w:type="paragraph" w:customStyle="1" w:styleId="LITODNONIKAliteraodnonika">
    <w:name w:val="LIT_ODNOŚNIKA – litera odnośnika"/>
    <w:basedOn w:val="PKTODNONIKApunktodnonika"/>
    <w:uiPriority w:val="20"/>
    <w:qFormat/>
    <w:rsid w:val="006A748A"/>
    <w:pPr>
      <w:ind w:left="851"/>
    </w:pPr>
  </w:style>
  <w:style w:type="paragraph" w:customStyle="1" w:styleId="CZWSPLITODNONIKAczwspliterodnonika">
    <w:name w:val="CZ_WSP_LIT_ODNOŚNIKA – część wsp. liter odnośnika"/>
    <w:basedOn w:val="LITODNONIKAliteraodnonika"/>
    <w:uiPriority w:val="22"/>
    <w:qFormat/>
    <w:rsid w:val="006A748A"/>
    <w:pPr>
      <w:ind w:left="567" w:firstLine="0"/>
    </w:pPr>
  </w:style>
  <w:style w:type="paragraph" w:customStyle="1" w:styleId="PKTOTJpunktobwieszczeniatekstujednolitegonp1">
    <w:name w:val="PKT_OTJ – punkt obwieszczenia tekstu jednolitego np. &quot;1.&quot;"/>
    <w:basedOn w:val="ARTartustawynprozporzdzenia"/>
    <w:uiPriority w:val="98"/>
    <w:semiHidden/>
    <w:qFormat/>
    <w:rsid w:val="006A748A"/>
    <w:pPr>
      <w:ind w:left="-510"/>
    </w:pPr>
  </w:style>
  <w:style w:type="paragraph" w:customStyle="1" w:styleId="PPKTOTJpodpunktwobwieszczeniutekstujednolitegonp1">
    <w:name w:val="PPKT_OTJ – podpunkt w obwieszczeniu tekstu jednolitego np. &quot;1)&quot;"/>
    <w:basedOn w:val="PKTOTJpunktobwieszczeniatekstujednolitegonp1"/>
    <w:uiPriority w:val="98"/>
    <w:semiHidden/>
    <w:qFormat/>
    <w:rsid w:val="006A748A"/>
    <w:pPr>
      <w:ind w:left="0" w:hanging="510"/>
    </w:pPr>
  </w:style>
  <w:style w:type="paragraph" w:customStyle="1" w:styleId="CZWSPPPKTOTJczwsppodpunktwwobwieszczeniutekstujednolitego">
    <w:name w:val="CZ_WSP_PPKT_OTJ – część wsp. podpunktów w obwieszczeniu tekstu jednolitego"/>
    <w:basedOn w:val="PPKTOTJpodpunktwobwieszczeniutekstujednolitegonp1"/>
    <w:uiPriority w:val="99"/>
    <w:semiHidden/>
    <w:qFormat/>
    <w:rsid w:val="006A748A"/>
    <w:pPr>
      <w:ind w:left="-510" w:firstLine="0"/>
    </w:pPr>
  </w:style>
  <w:style w:type="paragraph" w:customStyle="1" w:styleId="TEKSTOBWIESZCZENIENAZWAORGANUWYDAJCEGOOTJ">
    <w:name w:val="TEKST&quot;OBWIESZCZENIE&quot;(NAZWA_ORGANU_WYDAJĄCEGO_OTJ)"/>
    <w:basedOn w:val="OZNRODZAKTUtznustawalubrozporzdzenieiorganwydajcy"/>
    <w:uiPriority w:val="96"/>
    <w:semiHidden/>
    <w:qFormat/>
    <w:rsid w:val="00ED2AE0"/>
    <w:pPr>
      <w:ind w:left="-510"/>
    </w:pPr>
  </w:style>
  <w:style w:type="paragraph" w:customStyle="1" w:styleId="DATAOTJdatawydaniaobwieszczeniatekstujednolitego">
    <w:name w:val="DATA_OTJ – data wydania obwieszczenia tekstu jednolitego"/>
    <w:basedOn w:val="DATAAKTUdatauchwalenialubwydaniaaktu"/>
    <w:uiPriority w:val="97"/>
    <w:semiHidden/>
    <w:qFormat/>
    <w:rsid w:val="006A748A"/>
    <w:pPr>
      <w:ind w:left="-510"/>
    </w:pPr>
  </w:style>
  <w:style w:type="paragraph" w:customStyle="1" w:styleId="TYTUOTJprzedmiotobwieszczeniatekstujednolitego">
    <w:name w:val="TYTUŁ_OTJ – przedmiot obwieszczenia tekstu jednolitego"/>
    <w:basedOn w:val="TYTUAKTUprzedmiotregulacjiustawylubrozporzdzenia"/>
    <w:uiPriority w:val="97"/>
    <w:semiHidden/>
    <w:qFormat/>
    <w:rsid w:val="006A748A"/>
    <w:pPr>
      <w:ind w:left="-510"/>
    </w:pPr>
  </w:style>
  <w:style w:type="paragraph" w:customStyle="1" w:styleId="ZLITODNONIKAzmlitodnonikaartykuempunktem">
    <w:name w:val="Z/LIT_ODNOŚNIKA – zm. lit. odnośnika artykułem (punktem)"/>
    <w:basedOn w:val="ZPKTODNONIKAzmpktodnonikaartykuempunktem"/>
    <w:next w:val="PKTpunkt"/>
    <w:uiPriority w:val="40"/>
    <w:qFormat/>
    <w:rsid w:val="006A748A"/>
  </w:style>
  <w:style w:type="paragraph" w:customStyle="1" w:styleId="ZLITwPKTODNONIKAzmlitwpktodnonikaartykuempunktem">
    <w:name w:val="Z/LIT_w_PKT_ODNOŚNIKA – zm. lit. w pkt odnośnika artykułem (punktem)"/>
    <w:basedOn w:val="ZLITODNONIKAzmlitodnonikaartykuempunktem"/>
    <w:uiPriority w:val="40"/>
    <w:qFormat/>
    <w:rsid w:val="006A748A"/>
    <w:pPr>
      <w:ind w:left="1304"/>
    </w:pPr>
  </w:style>
  <w:style w:type="paragraph" w:customStyle="1" w:styleId="ZLITwPKTwODNONIKUzmlitwpktwzmienianymodnonikuartykuempunktem">
    <w:name w:val="Z/LIT_w_PKT_w_ODNOŚNIKU – zm. lit. w pkt w zmienianym odnośniku artykułem (punktem)"/>
    <w:basedOn w:val="ZPKTwODNONIKUzmpktwzmienianymodnonikuartykuempunktem"/>
    <w:uiPriority w:val="40"/>
    <w:qFormat/>
    <w:rsid w:val="006A748A"/>
    <w:pPr>
      <w:ind w:left="1701"/>
    </w:pPr>
  </w:style>
  <w:style w:type="paragraph" w:customStyle="1" w:styleId="ZCZWSPLITODNONIKAzmczciwsplitodnonikaartykuempunktem">
    <w:name w:val="Z/CZ_WSP_LIT_ODNOŚNIKA – zm. części wsp. lit odnośnika artykułem (punktem)"/>
    <w:basedOn w:val="ZCZWSPPKTODNONIKAzmczciwsppktodnonikaartykuempunktem"/>
    <w:next w:val="PKTpunkt"/>
    <w:uiPriority w:val="42"/>
    <w:qFormat/>
    <w:rsid w:val="006A748A"/>
  </w:style>
  <w:style w:type="paragraph" w:customStyle="1" w:styleId="ZCZWSPLITwPKTODNONIKAzmczciwsplitwpktodnonikaartykuempunktem">
    <w:name w:val="Z/CZ_WSP_LIT_w_PKT_ODNOŚNIKA – zm. części wsp. lit. w pkt odnośnika artykułem (punktem)"/>
    <w:basedOn w:val="ZCZWSPLITODNONIKAzmczciwsplitodnonikaartykuempunktem"/>
    <w:uiPriority w:val="42"/>
    <w:qFormat/>
    <w:rsid w:val="006A748A"/>
    <w:pPr>
      <w:ind w:left="907"/>
    </w:pPr>
  </w:style>
  <w:style w:type="paragraph" w:customStyle="1" w:styleId="ZCZWSPPKTwODNONIKUzmczciwsppktwzmienianymodnonikuartykuempunktem">
    <w:name w:val="Z/CZ_WSP_PKT_w_ODNOŚNIKU – zm. części wsp. pkt w zmienianym odnośniku artykułem (punktem)"/>
    <w:basedOn w:val="ZCZWSPPKTODNONIKAzmczciwsppktodnonikaartykuempunktem"/>
    <w:uiPriority w:val="41"/>
    <w:qFormat/>
    <w:rsid w:val="006A748A"/>
    <w:pPr>
      <w:ind w:left="907"/>
    </w:pPr>
  </w:style>
  <w:style w:type="paragraph" w:customStyle="1" w:styleId="ZCZWSPLITwPKTwODNONIKUzmczciwsplitwpktwzmienianymodnonikuartykuempunktem">
    <w:name w:val="Z/CZ_WSP_LIT_w_PKT_w_ODNOŚNIKU – zm. części wsp. lit. w pkt w zmienianym odnośniku artykułem (punktem)"/>
    <w:basedOn w:val="ZCZWSPPKTwODNONIKUzmczciwsppktwzmienianymodnonikuartykuempunktem"/>
    <w:uiPriority w:val="42"/>
    <w:qFormat/>
    <w:rsid w:val="006A748A"/>
    <w:pPr>
      <w:ind w:left="1304"/>
    </w:pPr>
  </w:style>
  <w:style w:type="paragraph" w:customStyle="1" w:styleId="ZDANIENASTNOWYWIERSZnpzddrugienowywierszwust">
    <w:name w:val="ZDANIE_NAST_NOWY_WIERSZ – np. zd. drugie (nowy wiersz) w ust."/>
    <w:basedOn w:val="CZWSPPKTczwsplnapunktw"/>
    <w:next w:val="USTustnpkodeksu"/>
    <w:uiPriority w:val="17"/>
    <w:qFormat/>
    <w:rsid w:val="006A748A"/>
  </w:style>
  <w:style w:type="paragraph" w:customStyle="1" w:styleId="ZZFRAGzmianazmfragmentunpzdania">
    <w:name w:val="ZZ/FRAG – zmiana zm. fragmentu (np. zdania)"/>
    <w:basedOn w:val="ZZCZWSPPKTzmianazmczciwsppkt"/>
    <w:uiPriority w:val="70"/>
    <w:qFormat/>
    <w:rsid w:val="006A748A"/>
  </w:style>
  <w:style w:type="paragraph" w:customStyle="1" w:styleId="Z2TIRPKTzmpktpodwjnymtiret">
    <w:name w:val="Z_2TIR/PKT – zm. pkt podwójnym tiret"/>
    <w:basedOn w:val="Z2TIRLITzmlitpodwjnymtiret"/>
    <w:uiPriority w:val="83"/>
    <w:qFormat/>
    <w:rsid w:val="006A748A"/>
    <w:pPr>
      <w:ind w:left="2290" w:hanging="510"/>
    </w:pPr>
    <w:rPr>
      <w:rFonts w:ascii="Times New Roman" w:hAnsi="Times New Roman"/>
    </w:rPr>
  </w:style>
  <w:style w:type="paragraph" w:customStyle="1" w:styleId="Z2TIRLITwPKTzmlitwpktpodwjnymtiret">
    <w:name w:val="Z_2TIR/LIT_w_PKT – zm. lit. w pkt podwójnym tiret"/>
    <w:basedOn w:val="Z2TIRLITzmlitpodwjnymtiret"/>
    <w:uiPriority w:val="84"/>
    <w:qFormat/>
    <w:rsid w:val="006A748A"/>
    <w:pPr>
      <w:ind w:left="2767"/>
    </w:pPr>
    <w:rPr>
      <w:rFonts w:ascii="Times New Roman" w:hAnsi="Times New Roman"/>
    </w:rPr>
  </w:style>
  <w:style w:type="paragraph" w:customStyle="1" w:styleId="Z2TIRTIRwPKTzmtirwpktpodwjnymtiret">
    <w:name w:val="Z_2TIR/TIR_w_PKT – zm. tir. w pkt podwójnym tiret"/>
    <w:basedOn w:val="Z2TIRTIRwLITzmtirwlitpodwjnymtiret"/>
    <w:uiPriority w:val="84"/>
    <w:qFormat/>
    <w:rsid w:val="006A748A"/>
    <w:pPr>
      <w:ind w:left="3164"/>
    </w:pPr>
    <w:rPr>
      <w:rFonts w:ascii="Times New Roman" w:hAnsi="Times New Roman"/>
      <w:lang w:val="en-US"/>
    </w:rPr>
  </w:style>
  <w:style w:type="paragraph" w:customStyle="1" w:styleId="Z2TIR2TIRwPKTzmpodwtirwpktpodwjnymtiret">
    <w:name w:val="Z_2TIR/2TIR_w_PKT – zm. podw. tir. w pkt podwójnym tiret"/>
    <w:basedOn w:val="Z2TIR2TIRwLITzmpodwtirwlitpodwjnymtiret"/>
    <w:uiPriority w:val="86"/>
    <w:qFormat/>
    <w:rsid w:val="006A748A"/>
    <w:pPr>
      <w:ind w:left="3561"/>
    </w:pPr>
    <w:rPr>
      <w:rFonts w:ascii="Times New Roman" w:hAnsi="Times New Roman"/>
      <w:lang w:val="en-US"/>
    </w:rPr>
  </w:style>
  <w:style w:type="paragraph" w:customStyle="1" w:styleId="Z2TIRARTzmartpodwjnymtiret">
    <w:name w:val="Z_2TIR/ART(§) – zm. art. (§) podwójnym tiret"/>
    <w:basedOn w:val="Z2TIRPKTzmpktpodwjnymtiret"/>
    <w:uiPriority w:val="82"/>
    <w:qFormat/>
    <w:rsid w:val="006A748A"/>
    <w:pPr>
      <w:ind w:left="1780" w:firstLine="510"/>
    </w:pPr>
  </w:style>
  <w:style w:type="paragraph" w:customStyle="1" w:styleId="Z2TIRUSTzmustpodwjnymtiret">
    <w:name w:val="Z_2TIR/UST(§) – zm. ust. (§) podwójnym tiret"/>
    <w:basedOn w:val="Z2TIRPKTzmpktpodwjnymtiret"/>
    <w:uiPriority w:val="82"/>
    <w:qFormat/>
    <w:rsid w:val="006A748A"/>
    <w:pPr>
      <w:ind w:left="1780" w:firstLine="510"/>
    </w:pPr>
  </w:style>
  <w:style w:type="paragraph" w:customStyle="1" w:styleId="Z2TIRCZWSP2TIRwPKTzmczciwsppodwtirwpktpodwjnymtiret">
    <w:name w:val="Z_2TIR/CZ_WSP_2TIR_w_PKT – zm. części wsp. podw. tir. w pkt podwójnym tiret"/>
    <w:basedOn w:val="Z2TIR2TIRwPKTzmpodwtirwpktpodwjnymtiret"/>
    <w:uiPriority w:val="89"/>
    <w:qFormat/>
    <w:rsid w:val="006A748A"/>
    <w:pPr>
      <w:ind w:left="3164" w:firstLine="0"/>
    </w:pPr>
  </w:style>
  <w:style w:type="paragraph" w:customStyle="1" w:styleId="Z2TIRCZWSPPKTzmczciwsppktpodwjnymtiret">
    <w:name w:val="Z_2TIR/CZ_WSP_PKT – zm. części wsp. pkt podwójnym tiret"/>
    <w:basedOn w:val="Z2TIRPKTzmpktpodwjnymtiret"/>
    <w:uiPriority w:val="86"/>
    <w:qFormat/>
    <w:rsid w:val="006A748A"/>
    <w:pPr>
      <w:ind w:left="1780" w:firstLine="0"/>
    </w:pPr>
  </w:style>
  <w:style w:type="paragraph" w:customStyle="1" w:styleId="Z2TIRCZWSPLITwPKTzmczciwsplitwpktpodwjnymtiret">
    <w:name w:val="Z_2TIR/CZ_WSP_LIT_w_PKT – zm. części wsp. lit. w pkt podwójnym tiret"/>
    <w:basedOn w:val="Z2TIRLITwPKTzmlitwpktpodwjnymtiret"/>
    <w:uiPriority w:val="87"/>
    <w:qFormat/>
    <w:rsid w:val="006A748A"/>
    <w:pPr>
      <w:ind w:left="2291" w:firstLine="0"/>
    </w:pPr>
  </w:style>
  <w:style w:type="paragraph" w:customStyle="1" w:styleId="Z2TIRCZWSPTIRwPKTzmczciwsptirwpktpodwjnymtiret">
    <w:name w:val="Z_2TIR/CZ_WSP_TIR_w_PKT – zm. części wsp. tir. w pkt podwójnym tiret"/>
    <w:basedOn w:val="Z2TIRTIRwPKTzmtirwpktpodwjnymtiret"/>
    <w:uiPriority w:val="87"/>
    <w:qFormat/>
    <w:rsid w:val="006A748A"/>
    <w:pPr>
      <w:ind w:left="2767" w:firstLine="0"/>
    </w:pPr>
  </w:style>
  <w:style w:type="paragraph" w:customStyle="1" w:styleId="ZLITARTzmartliter">
    <w:name w:val="Z_LIT/ART(§) – zm. art. (§) literą"/>
    <w:basedOn w:val="ZLITUSTzmustliter"/>
    <w:uiPriority w:val="46"/>
    <w:qFormat/>
    <w:rsid w:val="006A748A"/>
    <w:rPr>
      <w:rFonts w:ascii="Times New Roman" w:hAnsi="Times New Roman"/>
    </w:rPr>
  </w:style>
  <w:style w:type="paragraph" w:customStyle="1" w:styleId="ZTIRARTzmarttiret">
    <w:name w:val="Z_TIR/ART(§) – zm. art. (§) tiret"/>
    <w:basedOn w:val="ZTIRPKTzmpkttiret"/>
    <w:uiPriority w:val="55"/>
    <w:qFormat/>
    <w:rsid w:val="006A748A"/>
    <w:pPr>
      <w:ind w:left="1383" w:firstLine="510"/>
    </w:pPr>
    <w:rPr>
      <w:rFonts w:ascii="Times New Roman" w:hAnsi="Times New Roman"/>
    </w:rPr>
  </w:style>
  <w:style w:type="paragraph" w:customStyle="1" w:styleId="ZTIRUSTzmusttiret">
    <w:name w:val="Z_TIR/UST(§) – zm. ust. (§) tiret"/>
    <w:basedOn w:val="ZTIRARTzmarttiret"/>
    <w:uiPriority w:val="55"/>
    <w:qFormat/>
    <w:rsid w:val="006A748A"/>
  </w:style>
  <w:style w:type="paragraph" w:customStyle="1" w:styleId="ZLITKSIGIzmozniprzedmksigiliter">
    <w:name w:val="Z_LIT/KSIĘGI – zm. ozn. i przedm. księgi literą"/>
    <w:basedOn w:val="ZCZCIKSIGIzmozniprzedmczciksigiartykuempunktem"/>
    <w:uiPriority w:val="44"/>
    <w:qFormat/>
    <w:rsid w:val="006A748A"/>
    <w:pPr>
      <w:ind w:left="987"/>
    </w:pPr>
  </w:style>
  <w:style w:type="paragraph" w:customStyle="1" w:styleId="ZLITTYTDZOZNzmozntytuudziauliter">
    <w:name w:val="Z_LIT/TYT(DZ)_OZN – zm. ozn. tytułu (działu) literą"/>
    <w:basedOn w:val="ZTYTDZOZNzmozntytuudziauartykuempunktem"/>
    <w:next w:val="ZLITTYTDZPRZEDMzmprzedmtytuudziauliter"/>
    <w:uiPriority w:val="44"/>
    <w:qFormat/>
    <w:rsid w:val="006A748A"/>
    <w:pPr>
      <w:ind w:left="987"/>
    </w:pPr>
  </w:style>
  <w:style w:type="paragraph" w:customStyle="1" w:styleId="ZLITTYTDZPRZEDMzmprzedmtytuudziauliter">
    <w:name w:val="Z_LIT/TYT(DZ)_PRZEDM – zm. przedm. tytułu (działu) literą"/>
    <w:basedOn w:val="ZTYTDZPRZEDMzmprzedmtytuulubdziauartykuempunktem"/>
    <w:uiPriority w:val="44"/>
    <w:qFormat/>
    <w:rsid w:val="006A748A"/>
    <w:pPr>
      <w:ind w:left="987"/>
    </w:pPr>
  </w:style>
  <w:style w:type="paragraph" w:customStyle="1" w:styleId="ZLITROZDZODDZOZNzmoznrozdzoddzliter">
    <w:name w:val="Z_LIT/ROZDZ(ODDZ)_OZN – zm. ozn. rozdz. (oddz.) literą"/>
    <w:basedOn w:val="ZROZDZODDZOZNzmoznrozdzoddzartykuempunktem"/>
    <w:next w:val="ZLITROZDZODDZPRZEDMzmprzedmrozdzoddzliter"/>
    <w:uiPriority w:val="45"/>
    <w:qFormat/>
    <w:rsid w:val="006A748A"/>
    <w:pPr>
      <w:ind w:left="987"/>
    </w:pPr>
  </w:style>
  <w:style w:type="paragraph" w:customStyle="1" w:styleId="ZLITROZDZODDZPRZEDMzmprzedmrozdzoddzliter">
    <w:name w:val="Z_LIT/ROZDZ(ODDZ)_PRZEDM – zm. przedm. rozdz. (oddz.) literą"/>
    <w:basedOn w:val="ZROZDZODDZPRZEDMzmprzedmrozdzoddzartykuempunktem"/>
    <w:next w:val="ZLITARTzmartliter"/>
    <w:uiPriority w:val="45"/>
    <w:qFormat/>
    <w:rsid w:val="006A748A"/>
    <w:pPr>
      <w:ind w:left="987"/>
    </w:pPr>
  </w:style>
  <w:style w:type="paragraph" w:customStyle="1" w:styleId="ZTIRDZOZNzmozndziautiret">
    <w:name w:val="Z_TIR/DZ_OZN – zm. ozn. działu tiret"/>
    <w:basedOn w:val="ZLITTYTDZOZNzmozntytuudziauliter"/>
    <w:next w:val="ZTIRDZPRZEDMzmprzedmdziautiret"/>
    <w:uiPriority w:val="54"/>
    <w:qFormat/>
    <w:rsid w:val="006A748A"/>
    <w:pPr>
      <w:ind w:left="1383"/>
    </w:pPr>
  </w:style>
  <w:style w:type="paragraph" w:customStyle="1" w:styleId="ZTIRDZPRZEDMzmprzedmdziautiret">
    <w:name w:val="Z_TIR/DZ_PRZEDM – zm. przedm. działu tiret"/>
    <w:basedOn w:val="ZLITTYTDZPRZEDMzmprzedmtytuudziauliter"/>
    <w:uiPriority w:val="54"/>
    <w:qFormat/>
    <w:rsid w:val="006A748A"/>
    <w:pPr>
      <w:ind w:left="1383"/>
    </w:pPr>
  </w:style>
  <w:style w:type="paragraph" w:customStyle="1" w:styleId="ZTIRROZDZODDZOZNzmoznrozdzoddztiret">
    <w:name w:val="Z_TIR/ROZDZ(ODDZ)_OZN – zm. ozn. rozdz. (oddz.) tiret"/>
    <w:basedOn w:val="ZLITROZDZODDZOZNzmoznrozdzoddzliter"/>
    <w:next w:val="ZTIRROZDZODDZPRZEDMzmprzedmrozdzoddztiret"/>
    <w:uiPriority w:val="54"/>
    <w:qFormat/>
    <w:rsid w:val="006A748A"/>
    <w:pPr>
      <w:ind w:left="1383"/>
    </w:pPr>
  </w:style>
  <w:style w:type="paragraph" w:customStyle="1" w:styleId="ZTIRROZDZODDZPRZEDMzmprzedmrozdzoddztiret">
    <w:name w:val="Z_TIR/ROZDZ(ODDZ)_PRZEDM – zm. przedm. rozdz. (oddz.) tiret"/>
    <w:basedOn w:val="ZLITROZDZODDZPRZEDMzmprzedmrozdzoddzliter"/>
    <w:uiPriority w:val="54"/>
    <w:qFormat/>
    <w:rsid w:val="006A748A"/>
    <w:pPr>
      <w:ind w:left="1383"/>
    </w:pPr>
  </w:style>
  <w:style w:type="paragraph" w:customStyle="1" w:styleId="Z2TIRROZDZODDZOZNzmoznrozdzoddzpodwjnymtiret">
    <w:name w:val="Z_2TIR/ROZDZ(ODDZ)_OZN – zm. ozn. rozdz. (oddz.) podwójnym tiret"/>
    <w:basedOn w:val="ZTIRROZDZODDZOZNzmoznrozdzoddztiret"/>
    <w:next w:val="Z2TIRROZDZODDZPRZEDMzmprzedmrozdzoddzpodwjnymtiret"/>
    <w:uiPriority w:val="81"/>
    <w:qFormat/>
    <w:rsid w:val="006A748A"/>
    <w:pPr>
      <w:ind w:left="1780"/>
    </w:pPr>
  </w:style>
  <w:style w:type="paragraph" w:customStyle="1" w:styleId="Z2TIRROZDZODDZPRZEDMzmprzedmrozdzoddzpodwjnymtiret">
    <w:name w:val="Z_2TIR/ROZDZ(ODDZ)_PRZEDM – zm. przedm. rozdz. (oddz.) podwójnym tiret"/>
    <w:basedOn w:val="ZTIRROZDZODDZPRZEDMzmprzedmrozdzoddztiret"/>
    <w:next w:val="Z2TIRARTzmartpodwjnymtiret"/>
    <w:uiPriority w:val="81"/>
    <w:qFormat/>
    <w:rsid w:val="006A748A"/>
    <w:pPr>
      <w:ind w:left="1780"/>
    </w:pPr>
  </w:style>
  <w:style w:type="character" w:customStyle="1" w:styleId="IGindeksgrny">
    <w:name w:val="_IG_ – indeks górny"/>
    <w:basedOn w:val="Domylnaczcionkaakapitu"/>
    <w:uiPriority w:val="2"/>
    <w:qFormat/>
    <w:rsid w:val="00A12520"/>
    <w:rPr>
      <w:b w:val="0"/>
      <w:i w:val="0"/>
      <w:vanish w:val="0"/>
      <w:spacing w:val="0"/>
      <w:vertAlign w:val="superscript"/>
    </w:rPr>
  </w:style>
  <w:style w:type="character" w:customStyle="1" w:styleId="IDindeksdolny">
    <w:name w:val="_ID_ – indeks dolny"/>
    <w:basedOn w:val="Domylnaczcionkaakapitu"/>
    <w:uiPriority w:val="3"/>
    <w:qFormat/>
    <w:rsid w:val="00591124"/>
    <w:rPr>
      <w:b w:val="0"/>
      <w:i w:val="0"/>
      <w:vanish w:val="0"/>
      <w:spacing w:val="0"/>
      <w:vertAlign w:val="subscript"/>
    </w:rPr>
  </w:style>
  <w:style w:type="character" w:customStyle="1" w:styleId="IDPindeksdolnyipogrubienie">
    <w:name w:val="_ID_P_ – indeks dolny i pogrubienie"/>
    <w:basedOn w:val="Domylnaczcionkaakapitu"/>
    <w:uiPriority w:val="3"/>
    <w:qFormat/>
    <w:rsid w:val="00591124"/>
    <w:rPr>
      <w:b/>
      <w:vanish w:val="0"/>
      <w:spacing w:val="0"/>
      <w:vertAlign w:val="subscript"/>
    </w:rPr>
  </w:style>
  <w:style w:type="character" w:customStyle="1" w:styleId="IDKindeksdolnyikursywa">
    <w:name w:val="_ID_K_ – indeks dolny i kursywa"/>
    <w:basedOn w:val="Domylnaczcionkaakapitu"/>
    <w:uiPriority w:val="3"/>
    <w:qFormat/>
    <w:rsid w:val="00591124"/>
    <w:rPr>
      <w:i/>
      <w:vanish w:val="0"/>
      <w:spacing w:val="0"/>
      <w:vertAlign w:val="subscript"/>
    </w:rPr>
  </w:style>
  <w:style w:type="character" w:customStyle="1" w:styleId="IGPindeksgrnyipogrubienie">
    <w:name w:val="_IG_P_ – indeks górny i pogrubienie"/>
    <w:basedOn w:val="Domylnaczcionkaakapitu"/>
    <w:uiPriority w:val="2"/>
    <w:qFormat/>
    <w:rsid w:val="00A12520"/>
    <w:rPr>
      <w:b/>
      <w:vanish w:val="0"/>
      <w:spacing w:val="0"/>
      <w:vertAlign w:val="superscript"/>
    </w:rPr>
  </w:style>
  <w:style w:type="character" w:customStyle="1" w:styleId="IGKindeksgrnyikursywa">
    <w:name w:val="_IG_K_ – indeks górny i kursywa"/>
    <w:basedOn w:val="Domylnaczcionkaakapitu"/>
    <w:uiPriority w:val="2"/>
    <w:qFormat/>
    <w:rsid w:val="00A12520"/>
    <w:rPr>
      <w:i/>
      <w:vanish w:val="0"/>
      <w:spacing w:val="0"/>
      <w:vertAlign w:val="superscript"/>
    </w:rPr>
  </w:style>
  <w:style w:type="character" w:customStyle="1" w:styleId="IGPKindeksgrnyipogrubieniekursywa">
    <w:name w:val="_IG_P_K_ – indeks górny i pogrubienie kursywa"/>
    <w:basedOn w:val="Domylnaczcionkaakapitu"/>
    <w:uiPriority w:val="2"/>
    <w:qFormat/>
    <w:rsid w:val="00591124"/>
    <w:rPr>
      <w:b/>
      <w:i/>
      <w:vanish w:val="0"/>
      <w:spacing w:val="0"/>
      <w:vertAlign w:val="superscript"/>
    </w:rPr>
  </w:style>
  <w:style w:type="character" w:customStyle="1" w:styleId="IDPKindeksdolnyipogrugieniekursywa">
    <w:name w:val="_ID_P_K_ – indeks dolny i pogrugienie kursywa"/>
    <w:basedOn w:val="Domylnaczcionkaakapitu"/>
    <w:uiPriority w:val="3"/>
    <w:qFormat/>
    <w:rsid w:val="00591124"/>
    <w:rPr>
      <w:b/>
      <w:i/>
      <w:vanish w:val="0"/>
      <w:spacing w:val="0"/>
      <w:vertAlign w:val="subscript"/>
    </w:rPr>
  </w:style>
  <w:style w:type="character" w:customStyle="1" w:styleId="Ppogrubienie">
    <w:name w:val="_P_ – pogrubienie"/>
    <w:basedOn w:val="Domylnaczcionkaakapitu"/>
    <w:uiPriority w:val="1"/>
    <w:qFormat/>
    <w:rsid w:val="006A748A"/>
    <w:rPr>
      <w:b/>
    </w:rPr>
  </w:style>
  <w:style w:type="character" w:customStyle="1" w:styleId="Kkursywa">
    <w:name w:val="_K_ – kursywa"/>
    <w:basedOn w:val="Domylnaczcionkaakapitu"/>
    <w:uiPriority w:val="1"/>
    <w:qFormat/>
    <w:rsid w:val="006A748A"/>
    <w:rPr>
      <w:i/>
    </w:rPr>
  </w:style>
  <w:style w:type="character" w:customStyle="1" w:styleId="PKpogrubieniekursywa">
    <w:name w:val="_P_K_ – pogrubienie kursywa"/>
    <w:basedOn w:val="Domylnaczcionkaakapitu"/>
    <w:uiPriority w:val="1"/>
    <w:qFormat/>
    <w:rsid w:val="006A748A"/>
    <w:rPr>
      <w:b/>
      <w:i/>
    </w:rPr>
  </w:style>
  <w:style w:type="character" w:customStyle="1" w:styleId="TEKSTOZNACZONYWDOKUMENCIERDOWYMJAKOUKRYTY">
    <w:name w:val="_TEKST_OZNACZONY_W_DOKUMENCIE_ŹRÓDŁOWYM_JAKO_UKRYTY_"/>
    <w:basedOn w:val="Domylnaczcionkaakapitu"/>
    <w:uiPriority w:val="4"/>
    <w:unhideWhenUsed/>
    <w:qFormat/>
    <w:rsid w:val="009D55AA"/>
    <w:rPr>
      <w:vanish w:val="0"/>
      <w:color w:val="FF0000"/>
      <w:u w:val="single" w:color="FF0000"/>
    </w:rPr>
  </w:style>
  <w:style w:type="character" w:customStyle="1" w:styleId="BEZWERSALIKW">
    <w:name w:val="_BEZ_WERSALIKÓW_"/>
    <w:basedOn w:val="Domylnaczcionkaakapitu"/>
    <w:uiPriority w:val="4"/>
    <w:qFormat/>
    <w:rsid w:val="00390E89"/>
    <w:rPr>
      <w:caps/>
    </w:rPr>
  </w:style>
  <w:style w:type="character" w:customStyle="1" w:styleId="IIGPindeksgrnyindeksugrnegoipogrubienie">
    <w:name w:val="_IIG_P_ – indeks górny indeksu górnego i pogrubienie"/>
    <w:basedOn w:val="Domylnaczcionkaakapitu"/>
    <w:uiPriority w:val="3"/>
    <w:qFormat/>
    <w:rsid w:val="00A12520"/>
    <w:rPr>
      <w:b/>
      <w:vanish w:val="0"/>
      <w:spacing w:val="0"/>
      <w:position w:val="6"/>
      <w:vertAlign w:val="superscript"/>
    </w:rPr>
  </w:style>
  <w:style w:type="character" w:customStyle="1" w:styleId="IIGindeksgrnyindeksugrnego">
    <w:name w:val="_IIG_ – indeks górny indeksu górnego"/>
    <w:basedOn w:val="IIGPindeksgrnyindeksugrnegoipogrubienie"/>
    <w:uiPriority w:val="3"/>
    <w:qFormat/>
    <w:rsid w:val="003602AE"/>
    <w:rPr>
      <w:b w:val="0"/>
      <w:i w:val="0"/>
      <w:vanish w:val="0"/>
      <w:spacing w:val="0"/>
      <w:position w:val="6"/>
      <w:vertAlign w:val="superscript"/>
    </w:rPr>
  </w:style>
  <w:style w:type="paragraph" w:customStyle="1" w:styleId="ODNONIKSPECtreodnonikadoodnonika">
    <w:name w:val="ODNOŚNIK_SPEC – treść odnośnika do odnośnika"/>
    <w:basedOn w:val="Normalny"/>
    <w:uiPriority w:val="19"/>
    <w:qFormat/>
    <w:rsid w:val="00263522"/>
    <w:pPr>
      <w:widowControl/>
      <w:autoSpaceDE/>
      <w:autoSpaceDN/>
      <w:adjustRightInd/>
      <w:spacing w:line="240" w:lineRule="auto"/>
      <w:ind w:left="283" w:hanging="170"/>
    </w:pPr>
    <w:rPr>
      <w:sz w:val="20"/>
    </w:rPr>
  </w:style>
  <w:style w:type="paragraph" w:customStyle="1" w:styleId="TEKSTwTABELItekstzwcitympierwwierszem">
    <w:name w:val="TEKST_w_TABELI – tekst z wciętym pierw. wierszem"/>
    <w:basedOn w:val="Normalny"/>
    <w:uiPriority w:val="23"/>
    <w:qFormat/>
    <w:rsid w:val="007A789F"/>
    <w:pPr>
      <w:widowControl/>
      <w:suppressAutoHyphens/>
      <w:ind w:firstLine="510"/>
    </w:pPr>
    <w:rPr>
      <w:rFonts w:ascii="Times" w:hAnsi="Times"/>
      <w:bCs/>
      <w:kern w:val="24"/>
    </w:rPr>
  </w:style>
  <w:style w:type="paragraph" w:customStyle="1" w:styleId="TEKSTwTABELIWYRODKOWANYtekstwyrodkowanywpoziomie">
    <w:name w:val="TEKST_w_TABELI_WYŚRODKOWANY – tekst wyśrodkowany w poziomie"/>
    <w:basedOn w:val="Normalny"/>
    <w:uiPriority w:val="23"/>
    <w:qFormat/>
    <w:rsid w:val="007A789F"/>
    <w:pPr>
      <w:widowControl/>
      <w:suppressAutoHyphens/>
      <w:jc w:val="center"/>
    </w:pPr>
    <w:rPr>
      <w:rFonts w:ascii="Times" w:hAnsi="Times"/>
      <w:bCs/>
      <w:kern w:val="24"/>
    </w:rPr>
  </w:style>
  <w:style w:type="paragraph" w:customStyle="1" w:styleId="ZTIRSKARNzmsankcjikarnejtiret">
    <w:name w:val="Z_TIR/S_KARN – zm. sankcji karnej tiret"/>
    <w:basedOn w:val="ZLITSKARNzmsankcjikarnejliter"/>
    <w:next w:val="ZTIRARTzmarttiret"/>
    <w:uiPriority w:val="61"/>
    <w:qFormat/>
    <w:rsid w:val="001270A2"/>
    <w:pPr>
      <w:ind w:left="1894"/>
    </w:pPr>
  </w:style>
  <w:style w:type="paragraph" w:customStyle="1" w:styleId="ZZSKARNzmianazmsankcjikarnej">
    <w:name w:val="ZZ/S_KARN – zmiana zm. sankcji karnej"/>
    <w:basedOn w:val="ZZFRAGzmianazmfragmentunpzdania"/>
    <w:uiPriority w:val="71"/>
    <w:qFormat/>
    <w:rsid w:val="001270A2"/>
    <w:pPr>
      <w:ind w:left="2404"/>
    </w:pPr>
  </w:style>
  <w:style w:type="paragraph" w:customStyle="1" w:styleId="Z2TIRSKARNzmianasankcjikarnejpodwjnymtiret">
    <w:name w:val="Z_2TIR/S_KARN – zmiana sankcji karnej podwójnym tiret"/>
    <w:basedOn w:val="Z2TIRARTzmartpodwjnymtiret"/>
    <w:next w:val="Z2TIRARTzmartpodwjnymtiret"/>
    <w:uiPriority w:val="90"/>
    <w:qFormat/>
    <w:rsid w:val="001270A2"/>
    <w:pPr>
      <w:ind w:left="2291" w:firstLine="0"/>
    </w:pPr>
  </w:style>
  <w:style w:type="paragraph" w:customStyle="1" w:styleId="WMATFIZCHEMwzrmatfizlubchem">
    <w:name w:val="W_MAT(FIZ|CHEM) – wzór mat. (fiz. lub chem.)"/>
    <w:uiPriority w:val="18"/>
    <w:qFormat/>
    <w:rsid w:val="001270A2"/>
    <w:pPr>
      <w:jc w:val="center"/>
    </w:pPr>
    <w:rPr>
      <w:rFonts w:ascii="Times New Roman" w:eastAsiaTheme="minorEastAsia" w:hAnsi="Times New Roman" w:cs="Arial"/>
      <w:szCs w:val="20"/>
    </w:rPr>
  </w:style>
  <w:style w:type="paragraph" w:customStyle="1" w:styleId="LEGWMATFIZCHEMlegendawzorumatfizlubchem">
    <w:name w:val="LEG_W_MAT(FIZ|CHEM) – legenda wzoru mat. (fiz. lub chem.)"/>
    <w:basedOn w:val="WMATFIZCHEMwzrmatfizlubchem"/>
    <w:uiPriority w:val="19"/>
    <w:qFormat/>
    <w:rsid w:val="001270A2"/>
    <w:pPr>
      <w:ind w:left="1304" w:hanging="794"/>
      <w:jc w:val="both"/>
    </w:pPr>
  </w:style>
  <w:style w:type="paragraph" w:customStyle="1" w:styleId="ZLEGWMATFIZCHEMzmlegendywzorumatfizlubchemartykuempunktem">
    <w:name w:val="Z/LEG_W_MAT(FIZ|CHEM) – zm. legendy wzoru mat. (fiz. lub chem.) artykułem (punktem)"/>
    <w:basedOn w:val="LEGWMATFIZCHEMlegendawzorumatfizlubchem"/>
    <w:uiPriority w:val="39"/>
    <w:qFormat/>
    <w:rsid w:val="001270A2"/>
    <w:pPr>
      <w:ind w:left="1815"/>
    </w:pPr>
  </w:style>
  <w:style w:type="paragraph" w:customStyle="1" w:styleId="ZZLEGWMATFIZCHEMzmlegendywzorumatfizlubchem">
    <w:name w:val="ZZ/LEG_W_MAT(FIZ|CHEM) – zm. legendy wzoru mat. (fiz. lub chem.)"/>
    <w:basedOn w:val="ZLEGWMATFIZCHEMzmlegendywzorumatfizlubchemartykuempunktem"/>
    <w:uiPriority w:val="72"/>
    <w:qFormat/>
    <w:rsid w:val="001270A2"/>
    <w:pPr>
      <w:ind w:left="3198"/>
    </w:pPr>
  </w:style>
  <w:style w:type="paragraph" w:customStyle="1" w:styleId="ZLITLEGWMATFIZCHEMzmlegendywzorumatfizlubchemliter">
    <w:name w:val="Z_LIT/LEG_W_MAT(FIZ|CHEM) – zm. legendy wzoru mat. (fiz. lub chem.) literą"/>
    <w:basedOn w:val="ZLEGWMATFIZCHEMzmlegendywzorumatfizlubchemartykuempunktem"/>
    <w:uiPriority w:val="54"/>
    <w:qFormat/>
    <w:rsid w:val="007575D2"/>
    <w:pPr>
      <w:ind w:left="2291"/>
    </w:pPr>
  </w:style>
  <w:style w:type="paragraph" w:customStyle="1" w:styleId="ZLITWMATFIZCHEMzmwzorumatfizlubchemliter">
    <w:name w:val="Z_LIT/W_MAT(FIZ|CHEM) – zm. wzoru mat. (fiz. lub chem.) literą"/>
    <w:basedOn w:val="ZWMATFIZCHEMzmwzorumatfizlubchemartykuempunktem"/>
    <w:next w:val="ZLITUSTzmustliter"/>
    <w:uiPriority w:val="53"/>
    <w:qFormat/>
    <w:rsid w:val="007575D2"/>
    <w:pPr>
      <w:ind w:left="987"/>
    </w:pPr>
  </w:style>
  <w:style w:type="paragraph" w:customStyle="1" w:styleId="ZTIRWMATFIZCHEMzmwzorumatfizlubchemtiret">
    <w:name w:val="Z_TIR/W_MAT(FIZ|CHEM) – zm. wzoru mat. (fiz. lub chem.) tiret"/>
    <w:basedOn w:val="ZLITWMATFIZCHEMzmwzorumatfizlubchemliter"/>
    <w:next w:val="ZTIRUSTzmusttiret"/>
    <w:uiPriority w:val="62"/>
    <w:qFormat/>
    <w:rsid w:val="007575D2"/>
    <w:pPr>
      <w:ind w:left="1383"/>
    </w:pPr>
  </w:style>
  <w:style w:type="paragraph" w:customStyle="1" w:styleId="ZTIRLEGWMATFIZCHEMzmlegendywzorumatfizlubchemtiret">
    <w:name w:val="Z_TIR/LEG_W_MAT(FIZ|CHEM) – zm. legendy wzoru mat. (fiz. lub chem.) tiret"/>
    <w:basedOn w:val="ZLITLEGWMATFIZCHEMzmlegendywzorumatfizlubchemliter"/>
    <w:uiPriority w:val="63"/>
    <w:qFormat/>
    <w:rsid w:val="007575D2"/>
    <w:pPr>
      <w:ind w:left="2688"/>
    </w:pPr>
  </w:style>
  <w:style w:type="paragraph" w:customStyle="1" w:styleId="Z2TIRWMATFIZCHEMzmwzorumatfizlubchempodwjnymtiret">
    <w:name w:val="Z_2TIR/W_MAT(FIZ|CHEM) – zm. wzoru mat. (fiz. lub chem.) podwójnym tiret"/>
    <w:basedOn w:val="ZTIRWMATFIZCHEMzmwzorumatfizlubchemtiret"/>
    <w:next w:val="Z2TIRUSTzmustpodwjnymtiret"/>
    <w:uiPriority w:val="91"/>
    <w:qFormat/>
    <w:rsid w:val="007575D2"/>
    <w:pPr>
      <w:ind w:left="1780"/>
    </w:pPr>
  </w:style>
  <w:style w:type="paragraph" w:customStyle="1" w:styleId="Z2TIRLEGWMATFIZCHEMzmlegendywzorumatfizlubchempodwjnymtiret">
    <w:name w:val="Z_2TIR/LEG_W_MAT(FIZ|CHEM) – zm. legendy wzoru mat. (fiz. lub chem.) podwójnym tiret"/>
    <w:basedOn w:val="ZTIRLEGWMATFIZCHEMzmlegendywzorumatfizlubchemtiret"/>
    <w:uiPriority w:val="92"/>
    <w:qFormat/>
    <w:rsid w:val="00A65B41"/>
    <w:pPr>
      <w:ind w:left="3085"/>
    </w:pPr>
  </w:style>
  <w:style w:type="paragraph" w:customStyle="1" w:styleId="ZLITCYTzmcytatunpprzysigiliter">
    <w:name w:val="Z_LIT/CYT – zm. cytatu np. przysięgi literą"/>
    <w:basedOn w:val="ZCYTzmcytatunpprzysigiartykuempunktem"/>
    <w:uiPriority w:val="53"/>
    <w:qFormat/>
    <w:rsid w:val="002D4D30"/>
    <w:pPr>
      <w:ind w:left="1497"/>
    </w:pPr>
  </w:style>
  <w:style w:type="paragraph" w:customStyle="1" w:styleId="ZTIRCYTzmcytatunpprzysigitiret">
    <w:name w:val="Z_TIR/CYT – zm. cytatu np. przysięgi tiret"/>
    <w:basedOn w:val="ZLITCYTzmcytatunpprzysigiliter"/>
    <w:next w:val="ZTIRUSTzmusttiret"/>
    <w:uiPriority w:val="61"/>
    <w:qFormat/>
    <w:rsid w:val="002D4D30"/>
    <w:pPr>
      <w:ind w:left="1894"/>
    </w:pPr>
  </w:style>
  <w:style w:type="paragraph" w:customStyle="1" w:styleId="Z2TIRCYTzmcytatunpprzysigipodwjnymtiret">
    <w:name w:val="Z_2TIR/CYT – zm. cytatu np. przysięgi podwójnym tiret"/>
    <w:basedOn w:val="ZTIRCYTzmcytatunpprzysigitiret"/>
    <w:next w:val="Z2TIRUSTzmustpodwjnymtiret"/>
    <w:uiPriority w:val="90"/>
    <w:qFormat/>
    <w:rsid w:val="00A65B41"/>
    <w:pPr>
      <w:ind w:left="2291"/>
    </w:pPr>
  </w:style>
  <w:style w:type="paragraph" w:customStyle="1" w:styleId="ZZCYTzmianazmcytatunpprzysigi">
    <w:name w:val="ZZ/CYT – zmiana zm. cytatu np. przysięgi"/>
    <w:basedOn w:val="ZZFRAGzmianazmfragmentunpzdania"/>
    <w:next w:val="ZZUSTzmianazmust"/>
    <w:uiPriority w:val="71"/>
    <w:qFormat/>
    <w:rsid w:val="00A65B41"/>
    <w:pPr>
      <w:ind w:left="2404"/>
    </w:pPr>
  </w:style>
  <w:style w:type="paragraph" w:customStyle="1" w:styleId="Z2TIRFRAGMzmnpwprdowyliczeniapodwjnymtiret">
    <w:name w:val="Z_2TIR/FRAGM – zm. np. wpr. do wyliczenia podwójnym tiret"/>
    <w:basedOn w:val="ZTIRFRAGMzmnpwprdowyliczeniatiret"/>
    <w:next w:val="2TIRpodwjnytiret"/>
    <w:uiPriority w:val="89"/>
    <w:qFormat/>
    <w:rsid w:val="00A824DD"/>
    <w:pPr>
      <w:ind w:left="1780"/>
    </w:pPr>
  </w:style>
  <w:style w:type="table" w:styleId="Tabela-Siatka">
    <w:name w:val="Table Grid"/>
    <w:basedOn w:val="Standardowy"/>
    <w:locked/>
    <w:rsid w:val="001952B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Elegancki">
    <w:name w:val="Table Elegant"/>
    <w:basedOn w:val="Standardowy"/>
    <w:locked/>
    <w:rsid w:val="001952B1"/>
    <w:pPr>
      <w:widowControl w:val="0"/>
      <w:autoSpaceDE w:val="0"/>
      <w:autoSpaceDN w:val="0"/>
      <w:adjustRightInd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ELA2zszablonu">
    <w:name w:val="TABELA 2 z szablonu"/>
    <w:basedOn w:val="Tabela-Elegancki"/>
    <w:uiPriority w:val="99"/>
    <w:rsid w:val="000319C1"/>
    <w:pPr>
      <w:spacing w:line="240" w:lineRule="auto"/>
      <w:jc w:val="left"/>
    </w:pPr>
    <w:tblPr>
      <w:jc w:val="center"/>
      <w:tblBorders>
        <w:top w:val="single" w:sz="12" w:space="0" w:color="000000"/>
        <w:left w:val="single" w:sz="12" w:space="0" w:color="000000"/>
        <w:bottom w:val="single" w:sz="12" w:space="0" w:color="000000"/>
        <w:right w:val="single" w:sz="12" w:space="0" w:color="000000"/>
        <w:insideH w:val="none" w:sz="0" w:space="0" w:color="auto"/>
        <w:insideV w:val="none" w:sz="0" w:space="0" w:color="auto"/>
      </w:tblBorders>
    </w:tblPr>
    <w:trPr>
      <w:jc w:val="center"/>
    </w:trPr>
    <w:tcPr>
      <w:shd w:val="clear" w:color="auto" w:fill="auto"/>
    </w:tcPr>
    <w:tblStylePr w:type="firstRow">
      <w:rPr>
        <w:caps/>
        <w:color w:val="auto"/>
      </w:rPr>
      <w:tblPr/>
      <w:tcPr>
        <w:tcBorders>
          <w:top w:val="single" w:sz="12" w:space="0" w:color="000000"/>
          <w:left w:val="single" w:sz="12" w:space="0" w:color="000000"/>
          <w:bottom w:val="single" w:sz="12" w:space="0" w:color="000000"/>
          <w:right w:val="single" w:sz="12" w:space="0" w:color="000000"/>
          <w:insideH w:val="nil"/>
          <w:insideV w:val="single" w:sz="6" w:space="0" w:color="000000"/>
          <w:tl2br w:val="nil"/>
          <w:tr2bl w:val="nil"/>
        </w:tcBorders>
        <w:shd w:val="clear" w:color="auto" w:fill="auto"/>
      </w:tcPr>
    </w:tblStylePr>
  </w:style>
  <w:style w:type="table" w:customStyle="1" w:styleId="TABELA1zszablonu">
    <w:name w:val="TABELA 1 z szablonu"/>
    <w:basedOn w:val="Tabela-Siatka"/>
    <w:uiPriority w:val="99"/>
    <w:rsid w:val="001329AC"/>
    <w:tblPr>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rPr>
      <w:jc w:val="center"/>
    </w:trPr>
  </w:style>
  <w:style w:type="table" w:customStyle="1" w:styleId="TABELA3zszablonu">
    <w:name w:val="TABELA 3 z szablonu"/>
    <w:basedOn w:val="TABELA2zszablonu"/>
    <w:uiPriority w:val="99"/>
    <w:rsid w:val="001329AC"/>
    <w:tblPr/>
    <w:tcPr>
      <w:shd w:val="clear" w:color="auto" w:fill="auto"/>
    </w:tcPr>
    <w:tblStylePr w:type="firstRow">
      <w:rPr>
        <w:caps/>
        <w:color w:val="auto"/>
      </w:rPr>
      <w:tblPr/>
      <w:tcPr>
        <w:tcBorders>
          <w:top w:val="single" w:sz="12" w:space="0" w:color="000000"/>
          <w:left w:val="single" w:sz="12" w:space="0" w:color="000000"/>
          <w:bottom w:val="single" w:sz="12" w:space="0" w:color="000000"/>
          <w:right w:val="single" w:sz="12" w:space="0" w:color="000000"/>
          <w:insideH w:val="nil"/>
          <w:insideV w:val="single" w:sz="6" w:space="0" w:color="000000"/>
          <w:tl2br w:val="nil"/>
          <w:tr2bl w:val="nil"/>
        </w:tcBorders>
        <w:shd w:val="clear" w:color="auto" w:fill="auto"/>
      </w:tcPr>
    </w:tblStylePr>
    <w:tblStylePr w:type="firstCol">
      <w:tblPr/>
      <w:tcPr>
        <w:tcBorders>
          <w:top w:val="single" w:sz="12" w:space="0" w:color="auto"/>
          <w:left w:val="single" w:sz="12" w:space="0" w:color="auto"/>
          <w:bottom w:val="single" w:sz="12" w:space="0" w:color="auto"/>
          <w:right w:val="single" w:sz="12" w:space="0" w:color="auto"/>
          <w:insideH w:val="nil"/>
          <w:insideV w:val="nil"/>
          <w:tl2br w:val="nil"/>
          <w:tr2bl w:val="nil"/>
        </w:tcBorders>
        <w:shd w:val="clear" w:color="auto" w:fill="auto"/>
      </w:tcPr>
    </w:tblStylePr>
    <w:tblStylePr w:type="nwCell">
      <w:tblPr/>
      <w:tcPr>
        <w:tcBorders>
          <w:top w:val="single" w:sz="12" w:space="0" w:color="auto"/>
          <w:left w:val="single" w:sz="12" w:space="0" w:color="auto"/>
          <w:bottom w:val="single" w:sz="12" w:space="0" w:color="auto"/>
          <w:right w:val="single" w:sz="12" w:space="0" w:color="auto"/>
          <w:insideH w:val="nil"/>
          <w:insideV w:val="nil"/>
          <w:tl2br w:val="nil"/>
          <w:tr2bl w:val="nil"/>
        </w:tcBorders>
        <w:shd w:val="clear" w:color="auto" w:fill="auto"/>
      </w:tcPr>
    </w:tblStylePr>
  </w:style>
  <w:style w:type="character" w:styleId="Tekstzastpczy">
    <w:name w:val="Placeholder Text"/>
    <w:basedOn w:val="Domylnaczcionkaakapitu"/>
    <w:uiPriority w:val="99"/>
    <w:semiHidden/>
    <w:rsid w:val="00341A6A"/>
    <w:rPr>
      <w:color w:val="808080"/>
    </w:rPr>
  </w:style>
  <w:style w:type="character" w:customStyle="1" w:styleId="Nagwek2Znak">
    <w:name w:val="Nagłówek 2 Znak"/>
    <w:basedOn w:val="Domylnaczcionkaakapitu"/>
    <w:link w:val="Nagwek2"/>
    <w:uiPriority w:val="9"/>
    <w:rsid w:val="00E46FAE"/>
    <w:rPr>
      <w:rFonts w:ascii="Times New Roman" w:hAnsi="Times New Roman"/>
      <w:b/>
      <w:bCs/>
      <w:sz w:val="36"/>
      <w:szCs w:val="36"/>
    </w:rPr>
  </w:style>
  <w:style w:type="paragraph" w:customStyle="1" w:styleId="Nagwek31">
    <w:name w:val="Nagłówek 31"/>
    <w:basedOn w:val="Normalny"/>
    <w:next w:val="Normalny"/>
    <w:uiPriority w:val="9"/>
    <w:semiHidden/>
    <w:unhideWhenUsed/>
    <w:qFormat/>
    <w:rsid w:val="00E46FAE"/>
    <w:pPr>
      <w:keepNext/>
      <w:keepLines/>
      <w:widowControl/>
      <w:suppressAutoHyphens/>
      <w:autoSpaceDE/>
      <w:autoSpaceDN/>
      <w:adjustRightInd/>
      <w:spacing w:before="40" w:line="259" w:lineRule="auto"/>
      <w:outlineLvl w:val="2"/>
    </w:pPr>
    <w:rPr>
      <w:rFonts w:ascii="Calibri Light" w:eastAsia="Calibri Light" w:hAnsi="Calibri Light" w:cs="Calibri Light"/>
      <w:color w:val="1F4D78"/>
      <w:szCs w:val="24"/>
      <w:lang w:eastAsia="en-US"/>
    </w:rPr>
  </w:style>
  <w:style w:type="numbering" w:customStyle="1" w:styleId="Bezlisty1">
    <w:name w:val="Bez listy1"/>
    <w:next w:val="Bezlisty"/>
    <w:uiPriority w:val="99"/>
    <w:semiHidden/>
    <w:unhideWhenUsed/>
    <w:rsid w:val="00E46FAE"/>
  </w:style>
  <w:style w:type="character" w:customStyle="1" w:styleId="FootnoteCharacters">
    <w:name w:val="Footnote Characters"/>
    <w:basedOn w:val="Domylnaczcionkaakapitu"/>
    <w:uiPriority w:val="99"/>
    <w:unhideWhenUsed/>
    <w:qFormat/>
    <w:rsid w:val="00E46FAE"/>
    <w:rPr>
      <w:vertAlign w:val="superscript"/>
    </w:rPr>
  </w:style>
  <w:style w:type="character" w:customStyle="1" w:styleId="FootnoteAnchor">
    <w:name w:val="Footnote Anchor"/>
    <w:rsid w:val="00E46FAE"/>
    <w:rPr>
      <w:vertAlign w:val="superscript"/>
    </w:rPr>
  </w:style>
  <w:style w:type="character" w:customStyle="1" w:styleId="TekstprzypisukocowegoZnak">
    <w:name w:val="Tekst przypisu końcowego Znak"/>
    <w:basedOn w:val="Domylnaczcionkaakapitu"/>
    <w:link w:val="Tekstprzypisukocowego"/>
    <w:uiPriority w:val="99"/>
    <w:semiHidden/>
    <w:qFormat/>
    <w:rsid w:val="00E46FAE"/>
    <w:rPr>
      <w:sz w:val="20"/>
      <w:szCs w:val="20"/>
    </w:rPr>
  </w:style>
  <w:style w:type="character" w:customStyle="1" w:styleId="EndnoteCharacters">
    <w:name w:val="Endnote Characters"/>
    <w:basedOn w:val="Domylnaczcionkaakapitu"/>
    <w:uiPriority w:val="99"/>
    <w:semiHidden/>
    <w:unhideWhenUsed/>
    <w:qFormat/>
    <w:rsid w:val="00E46FAE"/>
    <w:rPr>
      <w:vertAlign w:val="superscript"/>
    </w:rPr>
  </w:style>
  <w:style w:type="character" w:customStyle="1" w:styleId="EndnoteAnchor">
    <w:name w:val="Endnote Anchor"/>
    <w:rsid w:val="00E46FAE"/>
    <w:rPr>
      <w:vertAlign w:val="superscript"/>
    </w:rPr>
  </w:style>
  <w:style w:type="paragraph" w:customStyle="1" w:styleId="Heading">
    <w:name w:val="Heading"/>
    <w:basedOn w:val="Normalny"/>
    <w:next w:val="Tekstpodstawowy"/>
    <w:qFormat/>
    <w:rsid w:val="00E46FAE"/>
    <w:pPr>
      <w:keepNext/>
      <w:widowControl/>
      <w:suppressAutoHyphens/>
      <w:autoSpaceDE/>
      <w:autoSpaceDN/>
      <w:adjustRightInd/>
      <w:spacing w:before="240" w:after="120" w:line="259" w:lineRule="auto"/>
    </w:pPr>
    <w:rPr>
      <w:rFonts w:ascii="Liberation Sans" w:eastAsia="Noto Sans CJK SC" w:hAnsi="Liberation Sans" w:cs="Lohit Devanagari"/>
      <w:sz w:val="28"/>
      <w:szCs w:val="28"/>
      <w:lang w:eastAsia="en-US"/>
    </w:rPr>
  </w:style>
  <w:style w:type="paragraph" w:styleId="Tekstpodstawowy">
    <w:name w:val="Body Text"/>
    <w:basedOn w:val="Normalny"/>
    <w:link w:val="TekstpodstawowyZnak"/>
    <w:rsid w:val="00E46FAE"/>
    <w:pPr>
      <w:widowControl/>
      <w:suppressAutoHyphens/>
      <w:autoSpaceDE/>
      <w:autoSpaceDN/>
      <w:adjustRightInd/>
      <w:spacing w:after="140" w:line="276" w:lineRule="auto"/>
    </w:pPr>
    <w:rPr>
      <w:rFonts w:ascii="Calibri" w:eastAsia="Calibri" w:hAnsi="Calibri" w:cs="Calibri"/>
      <w:sz w:val="22"/>
      <w:szCs w:val="22"/>
      <w:lang w:eastAsia="en-US"/>
    </w:rPr>
  </w:style>
  <w:style w:type="character" w:customStyle="1" w:styleId="TekstpodstawowyZnak">
    <w:name w:val="Tekst podstawowy Znak"/>
    <w:basedOn w:val="Domylnaczcionkaakapitu"/>
    <w:link w:val="Tekstpodstawowy"/>
    <w:rsid w:val="00E46FAE"/>
    <w:rPr>
      <w:rFonts w:ascii="Calibri" w:eastAsia="Calibri" w:hAnsi="Calibri" w:cs="Calibri"/>
      <w:sz w:val="22"/>
      <w:szCs w:val="22"/>
      <w:lang w:eastAsia="en-US"/>
    </w:rPr>
  </w:style>
  <w:style w:type="paragraph" w:styleId="Lista">
    <w:name w:val="List"/>
    <w:basedOn w:val="Tekstpodstawowy"/>
    <w:rsid w:val="00E46FAE"/>
    <w:rPr>
      <w:rFonts w:cs="Lohit Devanagari"/>
    </w:rPr>
  </w:style>
  <w:style w:type="paragraph" w:styleId="Legenda">
    <w:name w:val="caption"/>
    <w:basedOn w:val="Normalny"/>
    <w:qFormat/>
    <w:rsid w:val="00E46FAE"/>
    <w:pPr>
      <w:widowControl/>
      <w:suppressLineNumbers/>
      <w:suppressAutoHyphens/>
      <w:autoSpaceDE/>
      <w:autoSpaceDN/>
      <w:adjustRightInd/>
      <w:spacing w:before="120" w:after="120" w:line="259" w:lineRule="auto"/>
    </w:pPr>
    <w:rPr>
      <w:rFonts w:ascii="Calibri" w:eastAsia="Calibri" w:hAnsi="Calibri" w:cs="Lohit Devanagari"/>
      <w:i/>
      <w:iCs/>
      <w:szCs w:val="24"/>
      <w:lang w:eastAsia="en-US"/>
    </w:rPr>
  </w:style>
  <w:style w:type="paragraph" w:customStyle="1" w:styleId="Index">
    <w:name w:val="Index"/>
    <w:basedOn w:val="Normalny"/>
    <w:qFormat/>
    <w:rsid w:val="00E46FAE"/>
    <w:pPr>
      <w:widowControl/>
      <w:suppressLineNumbers/>
      <w:suppressAutoHyphens/>
      <w:autoSpaceDE/>
      <w:autoSpaceDN/>
      <w:adjustRightInd/>
      <w:spacing w:after="160" w:line="259" w:lineRule="auto"/>
    </w:pPr>
    <w:rPr>
      <w:rFonts w:ascii="Calibri" w:eastAsia="Calibri" w:hAnsi="Calibri" w:cs="Lohit Devanagari"/>
      <w:sz w:val="22"/>
      <w:szCs w:val="22"/>
      <w:lang w:eastAsia="en-US"/>
    </w:rPr>
  </w:style>
  <w:style w:type="paragraph" w:customStyle="1" w:styleId="divpoint">
    <w:name w:val="div.point"/>
    <w:uiPriority w:val="99"/>
    <w:qFormat/>
    <w:rsid w:val="00E46FAE"/>
    <w:pPr>
      <w:widowControl w:val="0"/>
      <w:suppressAutoHyphens/>
      <w:spacing w:line="40" w:lineRule="atLeast"/>
    </w:pPr>
    <w:rPr>
      <w:rFonts w:ascii="Helvetica" w:eastAsia="Calibri" w:hAnsi="Helvetica" w:cs="Helvetica"/>
      <w:color w:val="000000"/>
      <w:sz w:val="18"/>
      <w:szCs w:val="18"/>
    </w:rPr>
  </w:style>
  <w:style w:type="paragraph" w:customStyle="1" w:styleId="h1maintyt">
    <w:name w:val="h1.maintyt"/>
    <w:uiPriority w:val="99"/>
    <w:qFormat/>
    <w:rsid w:val="00E46FAE"/>
    <w:pPr>
      <w:widowControl w:val="0"/>
      <w:suppressAutoHyphens/>
      <w:spacing w:line="40" w:lineRule="atLeast"/>
      <w:jc w:val="center"/>
    </w:pPr>
    <w:rPr>
      <w:rFonts w:ascii="Helvetica" w:eastAsia="Calibri" w:hAnsi="Helvetica" w:cs="Helvetica"/>
      <w:b/>
      <w:bCs/>
      <w:color w:val="000000"/>
      <w:sz w:val="18"/>
      <w:szCs w:val="18"/>
    </w:rPr>
  </w:style>
  <w:style w:type="paragraph" w:customStyle="1" w:styleId="divparagraph">
    <w:name w:val="div.paragraph"/>
    <w:uiPriority w:val="99"/>
    <w:qFormat/>
    <w:rsid w:val="00E46FAE"/>
    <w:pPr>
      <w:widowControl w:val="0"/>
      <w:suppressAutoHyphens/>
      <w:spacing w:line="40" w:lineRule="atLeast"/>
    </w:pPr>
    <w:rPr>
      <w:rFonts w:ascii="Helvetica" w:eastAsia="Calibri" w:hAnsi="Helvetica" w:cs="Helvetica"/>
      <w:color w:val="000000"/>
      <w:sz w:val="18"/>
      <w:szCs w:val="18"/>
    </w:rPr>
  </w:style>
  <w:style w:type="paragraph" w:customStyle="1" w:styleId="Preambua1">
    <w:name w:val="Preambuła1"/>
    <w:basedOn w:val="Normalny"/>
    <w:next w:val="Akapitzlist"/>
    <w:link w:val="AkapitzlistZnak"/>
    <w:uiPriority w:val="34"/>
    <w:qFormat/>
    <w:rsid w:val="00E46FAE"/>
    <w:pPr>
      <w:suppressAutoHyphens/>
      <w:autoSpaceDE/>
      <w:autoSpaceDN/>
      <w:adjustRightInd/>
      <w:spacing w:line="40" w:lineRule="atLeast"/>
      <w:ind w:left="720"/>
      <w:contextualSpacing/>
      <w:jc w:val="both"/>
    </w:pPr>
    <w:rPr>
      <w:rFonts w:ascii="Helvetica" w:hAnsi="Helvetica" w:cs="Helvetica"/>
      <w:color w:val="000000"/>
      <w:sz w:val="18"/>
      <w:szCs w:val="18"/>
    </w:rPr>
  </w:style>
  <w:style w:type="paragraph" w:customStyle="1" w:styleId="HeaderandFooter">
    <w:name w:val="Header and Footer"/>
    <w:basedOn w:val="Normalny"/>
    <w:qFormat/>
    <w:rsid w:val="00E46FAE"/>
    <w:pPr>
      <w:widowControl/>
      <w:suppressAutoHyphens/>
      <w:autoSpaceDE/>
      <w:autoSpaceDN/>
      <w:adjustRightInd/>
      <w:spacing w:after="160" w:line="259" w:lineRule="auto"/>
    </w:pPr>
    <w:rPr>
      <w:rFonts w:ascii="Calibri" w:eastAsia="Calibri" w:hAnsi="Calibri" w:cs="Calibri"/>
      <w:sz w:val="22"/>
      <w:szCs w:val="22"/>
      <w:lang w:eastAsia="en-US"/>
    </w:rPr>
  </w:style>
  <w:style w:type="paragraph" w:styleId="Tekstprzypisukocowego">
    <w:name w:val="endnote text"/>
    <w:basedOn w:val="Normalny"/>
    <w:link w:val="TekstprzypisukocowegoZnak"/>
    <w:uiPriority w:val="99"/>
    <w:semiHidden/>
    <w:unhideWhenUsed/>
    <w:rsid w:val="00E46FAE"/>
    <w:pPr>
      <w:widowControl/>
      <w:suppressAutoHyphens/>
      <w:autoSpaceDE/>
      <w:autoSpaceDN/>
      <w:adjustRightInd/>
      <w:spacing w:line="240" w:lineRule="auto"/>
    </w:pPr>
    <w:rPr>
      <w:rFonts w:ascii="Times" w:eastAsia="Times New Roman" w:hAnsi="Times" w:cs="Times New Roman"/>
      <w:sz w:val="20"/>
    </w:rPr>
  </w:style>
  <w:style w:type="character" w:customStyle="1" w:styleId="TekstprzypisukocowegoZnak1">
    <w:name w:val="Tekst przypisu końcowego Znak1"/>
    <w:basedOn w:val="Domylnaczcionkaakapitu"/>
    <w:uiPriority w:val="99"/>
    <w:semiHidden/>
    <w:rsid w:val="00E46FAE"/>
    <w:rPr>
      <w:rFonts w:ascii="Times New Roman" w:eastAsiaTheme="minorEastAsia" w:hAnsi="Times New Roman" w:cs="Arial"/>
      <w:sz w:val="20"/>
      <w:szCs w:val="20"/>
    </w:rPr>
  </w:style>
  <w:style w:type="paragraph" w:styleId="Poprawka">
    <w:name w:val="Revision"/>
    <w:uiPriority w:val="99"/>
    <w:semiHidden/>
    <w:qFormat/>
    <w:rsid w:val="00E46FAE"/>
    <w:pPr>
      <w:suppressAutoHyphens/>
      <w:spacing w:line="240" w:lineRule="auto"/>
    </w:pPr>
    <w:rPr>
      <w:rFonts w:ascii="Calibri" w:eastAsia="Calibri" w:hAnsi="Calibri" w:cs="Calibri"/>
      <w:sz w:val="22"/>
      <w:szCs w:val="22"/>
      <w:lang w:eastAsia="en-US"/>
    </w:rPr>
  </w:style>
  <w:style w:type="character" w:customStyle="1" w:styleId="Hipercze1">
    <w:name w:val="Hiperłącze1"/>
    <w:basedOn w:val="Domylnaczcionkaakapitu"/>
    <w:uiPriority w:val="99"/>
    <w:unhideWhenUsed/>
    <w:rsid w:val="00E46FAE"/>
    <w:rPr>
      <w:color w:val="0563C1"/>
      <w:u w:val="single"/>
    </w:rPr>
  </w:style>
  <w:style w:type="character" w:customStyle="1" w:styleId="AkapitzlistZnak">
    <w:name w:val="Akapit z listą Znak"/>
    <w:aliases w:val="Numerowanie Znak,Akapit z listą BS Znak,Kolorowa lista — akcent 11 Znak,Dot pt Znak,F5 List Paragraph Znak,Recommendation Znak,List Paragraph11 Znak,lp1 Znak,Preambuła Znak"/>
    <w:link w:val="Preambua1"/>
    <w:uiPriority w:val="34"/>
    <w:locked/>
    <w:rsid w:val="00E46FAE"/>
    <w:rPr>
      <w:rFonts w:ascii="Helvetica" w:eastAsia="Calibri" w:hAnsi="Helvetica" w:cs="Helvetica"/>
      <w:color w:val="000000"/>
      <w:sz w:val="18"/>
      <w:szCs w:val="18"/>
      <w:lang w:eastAsia="pl-PL"/>
    </w:rPr>
  </w:style>
  <w:style w:type="table" w:customStyle="1" w:styleId="Tabela-Siatka1">
    <w:name w:val="Tabela - Siatka1"/>
    <w:basedOn w:val="Standardowy"/>
    <w:next w:val="Tabela-Siatka"/>
    <w:uiPriority w:val="39"/>
    <w:rsid w:val="00E46FAE"/>
    <w:pPr>
      <w:spacing w:before="100" w:after="100" w:line="280" w:lineRule="atLeast"/>
      <w:ind w:left="1985"/>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edcontent">
    <w:name w:val="markedcontent"/>
    <w:basedOn w:val="Domylnaczcionkaakapitu"/>
    <w:rsid w:val="00E46FAE"/>
  </w:style>
  <w:style w:type="character" w:customStyle="1" w:styleId="UyteHipercze1">
    <w:name w:val="UżyteHiperłącze1"/>
    <w:basedOn w:val="Domylnaczcionkaakapitu"/>
    <w:uiPriority w:val="99"/>
    <w:semiHidden/>
    <w:unhideWhenUsed/>
    <w:rsid w:val="00E46FAE"/>
    <w:rPr>
      <w:color w:val="954F72"/>
      <w:u w:val="single"/>
    </w:rPr>
  </w:style>
  <w:style w:type="character" w:customStyle="1" w:styleId="Nagwek3Znak">
    <w:name w:val="Nagłówek 3 Znak"/>
    <w:basedOn w:val="Domylnaczcionkaakapitu"/>
    <w:link w:val="Nagwek3"/>
    <w:uiPriority w:val="9"/>
    <w:semiHidden/>
    <w:rsid w:val="00E46FAE"/>
    <w:rPr>
      <w:rFonts w:ascii="Calibri Light" w:eastAsia="Calibri Light" w:hAnsi="Calibri Light" w:cs="Calibri Light"/>
      <w:color w:val="1F4D78"/>
      <w:sz w:val="24"/>
      <w:szCs w:val="24"/>
    </w:rPr>
  </w:style>
  <w:style w:type="paragraph" w:styleId="Akapitzlist">
    <w:name w:val="List Paragraph"/>
    <w:aliases w:val="Numerowanie,Akapit z listą BS,Kolorowa lista — akcent 11,Dot pt,F5 List Paragraph,Recommendation,List Paragraph11,lp1,Preambuła"/>
    <w:basedOn w:val="Normalny"/>
    <w:uiPriority w:val="34"/>
    <w:qFormat/>
    <w:rsid w:val="00E46FAE"/>
    <w:pPr>
      <w:ind w:left="720"/>
      <w:contextualSpacing/>
    </w:pPr>
  </w:style>
  <w:style w:type="character" w:styleId="Hipercze">
    <w:name w:val="Hyperlink"/>
    <w:basedOn w:val="Domylnaczcionkaakapitu"/>
    <w:uiPriority w:val="99"/>
    <w:semiHidden/>
    <w:unhideWhenUsed/>
    <w:rsid w:val="00E46FAE"/>
    <w:rPr>
      <w:color w:val="0000FF" w:themeColor="hyperlink"/>
      <w:u w:val="single"/>
    </w:rPr>
  </w:style>
  <w:style w:type="character" w:styleId="UyteHipercze">
    <w:name w:val="FollowedHyperlink"/>
    <w:basedOn w:val="Domylnaczcionkaakapitu"/>
    <w:uiPriority w:val="99"/>
    <w:semiHidden/>
    <w:unhideWhenUsed/>
    <w:rsid w:val="00E46FAE"/>
    <w:rPr>
      <w:color w:val="800080" w:themeColor="followedHyperlink"/>
      <w:u w:val="single"/>
    </w:rPr>
  </w:style>
  <w:style w:type="character" w:customStyle="1" w:styleId="Nagwek3Znak1">
    <w:name w:val="Nagłówek 3 Znak1"/>
    <w:basedOn w:val="Domylnaczcionkaakapitu"/>
    <w:uiPriority w:val="99"/>
    <w:semiHidden/>
    <w:rsid w:val="00E46FAE"/>
    <w:rPr>
      <w:rFonts w:asciiTheme="majorHAnsi" w:eastAsiaTheme="majorEastAsia" w:hAnsiTheme="majorHAnsi" w:cstheme="majorBidi"/>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iusz.lewandowski\AppData\Roaming\Microsoft\Szablony\Szablon%20aktu%20prawnego%204_0.dotm"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&lt;data wydania aktu&gt;</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FCA5BD7-5580-404D-BE03-2668EB2BDE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Szablon aktu prawnego 4_0</Template>
  <TotalTime>61</TotalTime>
  <Pages>50</Pages>
  <Words>15558</Words>
  <Characters>93352</Characters>
  <Application>Microsoft Office Word</Application>
  <DocSecurity>0</DocSecurity>
  <Lines>777</Lines>
  <Paragraphs>217</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Akt prawny</vt:lpstr>
      <vt:lpstr>p r o j e k t</vt:lpstr>
    </vt:vector>
  </TitlesOfParts>
  <Manager/>
  <Company>&lt;nazwa organu&gt;</Company>
  <LinksUpToDate>false</LinksUpToDate>
  <CharactersWithSpaces>108693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Akt prawny</dc:title>
  <dc:subject/>
  <dc:creator>Lewandowski Mariusz</dc:creator>
  <cp:lastModifiedBy>Markowska Anna</cp:lastModifiedBy>
  <cp:revision>10</cp:revision>
  <cp:lastPrinted>2012-04-23T06:39:00Z</cp:lastPrinted>
  <dcterms:created xsi:type="dcterms:W3CDTF">2022-06-02T07:51:00Z</dcterms:created>
  <dcterms:modified xsi:type="dcterms:W3CDTF">2022-06-03T10:33:00Z</dcterms:modified>
  <cp:category>000</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a wydania obwieszczenia">
    <vt:lpwstr>&lt;data wydania obwieszczenia&gt;</vt:lpwstr>
  </property>
  <property fmtid="{D5CDD505-2E9C-101B-9397-08002B2CF9AE}" pid="3" name="Data ogłoszenia">
    <vt:lpwstr>&lt;data ogłoszenia&gt;</vt:lpwstr>
  </property>
</Properties>
</file>