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11D42"/>
          <w:sz w:val="34"/>
        </w:rPr>
        <w:t>Panduan CV Akademik per Region</w:t>
      </w:r>
    </w:p>
    <w:p>
      <w:pPr>
        <w:spacing w:after="200"/>
      </w:pPr>
      <w:r>
        <w:rPr>
          <w:color w:val="475569"/>
          <w:sz w:val="19"/>
        </w:rPr>
        <w:t>Sesi 7 · Academic CV &amp; Supporting Documents · SatuTuju Mentor Toolkit</w:t>
      </w:r>
    </w:p>
    <w:p>
      <w:r>
        <w:rPr>
          <w:i/>
          <w:color w:val="475569"/>
        </w:rPr>
        <w:t>Norma CV berbeda antar negara tujuan. Cek target kampus mentee, lalu pakai baris yang sesuai. Kalau ragu, ikuti panduan resmi program — mereka selalu menang atas tabel ini.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val="clear" w:fill="E3EAF7"/>
          </w:tcPr>
          <w:p>
            <w:r>
              <w:rPr>
                <w:b/>
                <w:sz w:val="19"/>
              </w:rPr>
              <w:t>Region</w:t>
            </w:r>
          </w:p>
        </w:tc>
        <w:tc>
          <w:tcPr>
            <w:tcW w:type="dxa" w:w="1440"/>
            <w:shd w:val="clear" w:fill="E3EAF7"/>
          </w:tcPr>
          <w:p>
            <w:r>
              <w:rPr>
                <w:b/>
                <w:sz w:val="19"/>
              </w:rPr>
              <w:t>Panjang</w:t>
            </w:r>
          </w:p>
        </w:tc>
        <w:tc>
          <w:tcPr>
            <w:tcW w:type="dxa" w:w="2880"/>
            <w:shd w:val="clear" w:fill="E3EAF7"/>
          </w:tcPr>
          <w:p>
            <w:r>
              <w:rPr>
                <w:b/>
                <w:sz w:val="19"/>
              </w:rPr>
              <w:t>Foto &amp; data pribadi</w:t>
            </w:r>
          </w:p>
        </w:tc>
        <w:tc>
          <w:tcPr>
            <w:tcW w:type="dxa" w:w="3744"/>
            <w:shd w:val="clear" w:fill="E3EAF7"/>
          </w:tcPr>
          <w:p>
            <w:r>
              <w:rPr>
                <w:b/>
                <w:sz w:val="19"/>
              </w:rPr>
              <w:t>Catatan khas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UK &amp; Irlandia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Maks 2 hlm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Tanpa foto; tanpa tanggal lahir/status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Fokus academic achievements &amp; riset; personal statement terpisah, jangan diulang di CV.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Eropa daratan (NL, DE, dsb.)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1–2 hlm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Foto masih umum di DE/AT; NL netral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Format Europass diterima tapi tidak wajib; sebutkan level bahasa (CEFR).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US &amp; Kanada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hlm (resume) / CV akademik boleh lebih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TANPA foto, umur, status — hukum anti-diskriminasi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Action verbs + hasil terukur; GPA dicantumkan bila kuat.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Australia &amp; NZ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2–3 hlm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Tanpa foto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Boleh sedikit lebih naratif; referee dengan kontak sering diminta.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Asia Timur (JP, KR, SG, HK)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1–2 hlm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SG/HK: tanpa foto (gaya UK/US); JP/KR: format lokal kadang minta foto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Untuk program berbahasa Inggris, ikuti gaya UK/US kecuali diminta format lokal.</w:t>
            </w:r>
          </w:p>
        </w:tc>
      </w:tr>
    </w:tbl>
    <w:p>
      <w:pPr>
        <w:spacing w:before="200" w:after="80"/>
      </w:pPr>
      <w:r>
        <w:rPr>
          <w:b/>
          <w:color w:val="3958B3"/>
          <w:sz w:val="24"/>
        </w:rPr>
        <w:t>Aturan universal (region mana pun)</w:t>
      </w:r>
    </w:p>
    <w:p>
      <w:pPr>
        <w:pStyle w:val="ListBullet"/>
      </w:pPr>
      <w:r>
        <w:t>Urutan bagian untuk fresh graduate: Education → Research/Projects → Experience → Skills → Awards.</w:t>
      </w:r>
    </w:p>
    <w:p>
      <w:pPr>
        <w:pStyle w:val="ListBullet"/>
      </w:pPr>
      <w:r>
        <w:t>Setiap bullet: kata kerja + apa yang dilakukan + hasil/angka. Bukan daftar tugas.</w:t>
      </w:r>
    </w:p>
    <w:p>
      <w:pPr>
        <w:pStyle w:val="ListBullet"/>
      </w:pPr>
      <w:r>
        <w:t>Konsisten dengan dokumen lain — tanggal &amp; nama kegiatan harus sama dengan transkrip dan surat rekomendasi.</w:t>
      </w:r>
    </w:p>
    <w:p>
      <w:pPr>
        <w:pStyle w:val="ListBullet"/>
      </w:pPr>
      <w:r>
        <w:t>PDF selalu, nama file rapi: Nama_CV_Program.pdf.</w:t>
      </w:r>
    </w:p>
    <w:p>
      <w:pPr>
        <w:spacing w:before="200" w:after="80"/>
      </w:pPr>
      <w:r>
        <w:rPr>
          <w:b/>
          <w:color w:val="3958B3"/>
          <w:sz w:val="24"/>
        </w:rPr>
        <w:t>Checklist review bareng mentee</w:t>
      </w:r>
    </w:p>
    <w:p>
      <w:pPr>
        <w:pStyle w:val="ListBullet"/>
      </w:pPr>
      <w:r>
        <w:t>Semua klaim di CV bisa dibuktikan dengan dokumen?</w:t>
      </w:r>
    </w:p>
    <w:p>
      <w:pPr>
        <w:pStyle w:val="ListBullet"/>
      </w:pPr>
      <w:r>
        <w:t>Tidak ada lubang waktu yang tak terjelaskan?</w:t>
      </w:r>
    </w:p>
    <w:p>
      <w:pPr>
        <w:pStyle w:val="ListBullet"/>
      </w:pPr>
      <w:r>
        <w:t>Email profesional &amp; LinkedIn (kalau dicantumkan) sudah rapi?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