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r>
            <w:proofErr w:type="spellStart"/>
            <w:r w:rsidRPr="00645F57">
              <w:t>Ngandjui</w:t>
            </w:r>
            <w:proofErr w:type="spellEnd"/>
            <w:r w:rsidRPr="00645F57">
              <w:t xml:space="preserve"> </w:t>
            </w:r>
            <w:proofErr w:type="spellStart"/>
            <w:r w:rsidRPr="00645F57">
              <w:t>Tchuente</w:t>
            </w:r>
            <w:proofErr w:type="spellEnd"/>
            <w:r w:rsidRPr="00645F57">
              <w:t xml:space="preserv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Nom : Jourba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BodyText"/>
        <w:rPr>
          <w:rFonts w:ascii="Times New Roman"/>
          <w:sz w:val="20"/>
        </w:rPr>
      </w:pPr>
    </w:p>
    <w:p w14:paraId="6CC1D759" w14:textId="77777777" w:rsidR="005A3948" w:rsidRPr="00645F57" w:rsidRDefault="005A3948" w:rsidP="00927CBF">
      <w:pPr>
        <w:pStyle w:val="BodyText"/>
        <w:rPr>
          <w:rFonts w:ascii="Times New Roman"/>
          <w:sz w:val="20"/>
        </w:rPr>
      </w:pPr>
    </w:p>
    <w:p w14:paraId="0EA01144" w14:textId="77777777" w:rsidR="00B14CD1" w:rsidRPr="00645F57" w:rsidRDefault="00B14CD1" w:rsidP="00927CBF">
      <w:pPr>
        <w:pStyle w:val="BodyText"/>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TOCHeading"/>
            <w:rPr>
              <w:lang w:val="fr-CA"/>
            </w:rPr>
          </w:pPr>
          <w:r w:rsidRPr="00645F57">
            <w:rPr>
              <w:lang w:val="fr-CA"/>
            </w:rPr>
            <w:t>Sommaire</w:t>
          </w:r>
        </w:p>
        <w:p w14:paraId="10F44E86" w14:textId="72277BB4" w:rsidR="00EF6966"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645F57">
            <w:fldChar w:fldCharType="begin"/>
          </w:r>
          <w:r w:rsidRPr="00645F57">
            <w:instrText xml:space="preserve"> TOC \o "1-3" \h \z \u </w:instrText>
          </w:r>
          <w:r w:rsidRPr="00645F57">
            <w:fldChar w:fldCharType="separate"/>
          </w:r>
          <w:hyperlink w:anchor="_Toc180987379" w:history="1">
            <w:r w:rsidR="00EF6966" w:rsidRPr="008C68AB">
              <w:rPr>
                <w:rStyle w:val="Hyperlink"/>
                <w:noProof/>
              </w:rPr>
              <w:t>Introduction</w:t>
            </w:r>
            <w:r w:rsidR="00EF6966">
              <w:rPr>
                <w:noProof/>
                <w:webHidden/>
              </w:rPr>
              <w:tab/>
            </w:r>
            <w:r w:rsidR="00EF6966">
              <w:rPr>
                <w:noProof/>
                <w:webHidden/>
              </w:rPr>
              <w:fldChar w:fldCharType="begin"/>
            </w:r>
            <w:r w:rsidR="00EF6966">
              <w:rPr>
                <w:noProof/>
                <w:webHidden/>
              </w:rPr>
              <w:instrText xml:space="preserve"> PAGEREF _Toc180987379 \h </w:instrText>
            </w:r>
            <w:r w:rsidR="00EF6966">
              <w:rPr>
                <w:noProof/>
                <w:webHidden/>
              </w:rPr>
            </w:r>
            <w:r w:rsidR="00EF6966">
              <w:rPr>
                <w:noProof/>
                <w:webHidden/>
              </w:rPr>
              <w:fldChar w:fldCharType="separate"/>
            </w:r>
            <w:r w:rsidR="005F0F3B">
              <w:rPr>
                <w:noProof/>
                <w:webHidden/>
              </w:rPr>
              <w:t>3</w:t>
            </w:r>
            <w:r w:rsidR="00EF6966">
              <w:rPr>
                <w:noProof/>
                <w:webHidden/>
              </w:rPr>
              <w:fldChar w:fldCharType="end"/>
            </w:r>
          </w:hyperlink>
        </w:p>
        <w:p w14:paraId="07753024" w14:textId="34C3E51E"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0" w:history="1">
            <w:r w:rsidRPr="008C68AB">
              <w:rPr>
                <w:rStyle w:val="Hyperlink"/>
                <w:noProof/>
              </w:rPr>
              <w:t>Étapes de résolution</w:t>
            </w:r>
            <w:r>
              <w:rPr>
                <w:noProof/>
                <w:webHidden/>
              </w:rPr>
              <w:tab/>
            </w:r>
            <w:r>
              <w:rPr>
                <w:noProof/>
                <w:webHidden/>
              </w:rPr>
              <w:fldChar w:fldCharType="begin"/>
            </w:r>
            <w:r>
              <w:rPr>
                <w:noProof/>
                <w:webHidden/>
              </w:rPr>
              <w:instrText xml:space="preserve"> PAGEREF _Toc180987380 \h </w:instrText>
            </w:r>
            <w:r>
              <w:rPr>
                <w:noProof/>
                <w:webHidden/>
              </w:rPr>
            </w:r>
            <w:r>
              <w:rPr>
                <w:noProof/>
                <w:webHidden/>
              </w:rPr>
              <w:fldChar w:fldCharType="separate"/>
            </w:r>
            <w:r w:rsidR="005F0F3B">
              <w:rPr>
                <w:noProof/>
                <w:webHidden/>
              </w:rPr>
              <w:t>4</w:t>
            </w:r>
            <w:r>
              <w:rPr>
                <w:noProof/>
                <w:webHidden/>
              </w:rPr>
              <w:fldChar w:fldCharType="end"/>
            </w:r>
          </w:hyperlink>
        </w:p>
        <w:p w14:paraId="35C4972A" w14:textId="6DBED9CF"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1" w:history="1">
            <w:r w:rsidRPr="008C68AB">
              <w:rPr>
                <w:rStyle w:val="Hyperlink"/>
                <w:noProof/>
              </w:rPr>
              <w:t>1.</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Définition du problème et hypothèses</w:t>
            </w:r>
            <w:r>
              <w:rPr>
                <w:noProof/>
                <w:webHidden/>
              </w:rPr>
              <w:tab/>
            </w:r>
            <w:r>
              <w:rPr>
                <w:noProof/>
                <w:webHidden/>
              </w:rPr>
              <w:fldChar w:fldCharType="begin"/>
            </w:r>
            <w:r>
              <w:rPr>
                <w:noProof/>
                <w:webHidden/>
              </w:rPr>
              <w:instrText xml:space="preserve"> PAGEREF _Toc180987381 \h </w:instrText>
            </w:r>
            <w:r>
              <w:rPr>
                <w:noProof/>
                <w:webHidden/>
              </w:rPr>
            </w:r>
            <w:r>
              <w:rPr>
                <w:noProof/>
                <w:webHidden/>
              </w:rPr>
              <w:fldChar w:fldCharType="separate"/>
            </w:r>
            <w:r w:rsidR="005F0F3B">
              <w:rPr>
                <w:noProof/>
                <w:webHidden/>
              </w:rPr>
              <w:t>4</w:t>
            </w:r>
            <w:r>
              <w:rPr>
                <w:noProof/>
                <w:webHidden/>
              </w:rPr>
              <w:fldChar w:fldCharType="end"/>
            </w:r>
          </w:hyperlink>
        </w:p>
        <w:p w14:paraId="51E8080A" w14:textId="7B752CB2"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2" w:history="1">
            <w:r w:rsidRPr="008C68AB">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Résolution numérique</w:t>
            </w:r>
            <w:r>
              <w:rPr>
                <w:noProof/>
                <w:webHidden/>
              </w:rPr>
              <w:tab/>
            </w:r>
            <w:r>
              <w:rPr>
                <w:noProof/>
                <w:webHidden/>
              </w:rPr>
              <w:fldChar w:fldCharType="begin"/>
            </w:r>
            <w:r>
              <w:rPr>
                <w:noProof/>
                <w:webHidden/>
              </w:rPr>
              <w:instrText xml:space="preserve"> PAGEREF _Toc180987382 \h </w:instrText>
            </w:r>
            <w:r>
              <w:rPr>
                <w:noProof/>
                <w:webHidden/>
              </w:rPr>
            </w:r>
            <w:r>
              <w:rPr>
                <w:noProof/>
                <w:webHidden/>
              </w:rPr>
              <w:fldChar w:fldCharType="separate"/>
            </w:r>
            <w:r w:rsidR="005F0F3B">
              <w:rPr>
                <w:noProof/>
                <w:webHidden/>
              </w:rPr>
              <w:t>5</w:t>
            </w:r>
            <w:r>
              <w:rPr>
                <w:noProof/>
                <w:webHidden/>
              </w:rPr>
              <w:fldChar w:fldCharType="end"/>
            </w:r>
          </w:hyperlink>
        </w:p>
        <w:p w14:paraId="4D89430B" w14:textId="5BA3B30D" w:rsidR="00EF6966" w:rsidRDefault="00EF6966">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3" w:history="1">
            <w:r w:rsidRPr="008C68AB">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8C68AB">
              <w:rPr>
                <w:rStyle w:val="Hyperlink"/>
                <w:noProof/>
              </w:rPr>
              <w:t>Conditions d’arrêt</w:t>
            </w:r>
            <w:r>
              <w:rPr>
                <w:noProof/>
                <w:webHidden/>
              </w:rPr>
              <w:tab/>
            </w:r>
            <w:r>
              <w:rPr>
                <w:noProof/>
                <w:webHidden/>
              </w:rPr>
              <w:fldChar w:fldCharType="begin"/>
            </w:r>
            <w:r>
              <w:rPr>
                <w:noProof/>
                <w:webHidden/>
              </w:rPr>
              <w:instrText xml:space="preserve"> PAGEREF _Toc180987383 \h </w:instrText>
            </w:r>
            <w:r>
              <w:rPr>
                <w:noProof/>
                <w:webHidden/>
              </w:rPr>
              <w:fldChar w:fldCharType="separate"/>
            </w:r>
            <w:r w:rsidR="005F0F3B">
              <w:rPr>
                <w:b/>
                <w:bCs/>
                <w:noProof/>
                <w:webHidden/>
                <w:lang w:val="en-US"/>
              </w:rPr>
              <w:t>Error! Bookmark not defined.</w:t>
            </w:r>
            <w:r>
              <w:rPr>
                <w:noProof/>
                <w:webHidden/>
              </w:rPr>
              <w:fldChar w:fldCharType="end"/>
            </w:r>
          </w:hyperlink>
        </w:p>
        <w:p w14:paraId="25DDEDEA" w14:textId="7DFA6729"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4" w:history="1">
            <w:r w:rsidRPr="008C68AB">
              <w:rPr>
                <w:rStyle w:val="Hyperlink"/>
                <w:noProof/>
              </w:rPr>
              <w:t>Analyse des résultats</w:t>
            </w:r>
            <w:r>
              <w:rPr>
                <w:noProof/>
                <w:webHidden/>
              </w:rPr>
              <w:tab/>
            </w:r>
            <w:r>
              <w:rPr>
                <w:noProof/>
                <w:webHidden/>
              </w:rPr>
              <w:fldChar w:fldCharType="begin"/>
            </w:r>
            <w:r>
              <w:rPr>
                <w:noProof/>
                <w:webHidden/>
              </w:rPr>
              <w:instrText xml:space="preserve"> PAGEREF _Toc180987384 \h </w:instrText>
            </w:r>
            <w:r>
              <w:rPr>
                <w:noProof/>
                <w:webHidden/>
              </w:rPr>
            </w:r>
            <w:r>
              <w:rPr>
                <w:noProof/>
                <w:webHidden/>
              </w:rPr>
              <w:fldChar w:fldCharType="separate"/>
            </w:r>
            <w:r w:rsidR="005F0F3B">
              <w:rPr>
                <w:noProof/>
                <w:webHidden/>
              </w:rPr>
              <w:t>7</w:t>
            </w:r>
            <w:r>
              <w:rPr>
                <w:noProof/>
                <w:webHidden/>
              </w:rPr>
              <w:fldChar w:fldCharType="end"/>
            </w:r>
          </w:hyperlink>
        </w:p>
        <w:p w14:paraId="4DFCF995" w14:textId="6A0BF6AF" w:rsidR="00EF6966" w:rsidRDefault="00EF6966">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5" w:history="1">
            <w:r w:rsidRPr="008C68AB">
              <w:rPr>
                <w:rStyle w:val="Hyperlink"/>
                <w:noProof/>
              </w:rPr>
              <w:t>Conditions initiales</w:t>
            </w:r>
            <w:r>
              <w:rPr>
                <w:noProof/>
                <w:webHidden/>
              </w:rPr>
              <w:tab/>
            </w:r>
            <w:r>
              <w:rPr>
                <w:noProof/>
                <w:webHidden/>
              </w:rPr>
              <w:fldChar w:fldCharType="begin"/>
            </w:r>
            <w:r>
              <w:rPr>
                <w:noProof/>
                <w:webHidden/>
              </w:rPr>
              <w:instrText xml:space="preserve"> PAGEREF _Toc180987385 \h </w:instrText>
            </w:r>
            <w:r>
              <w:rPr>
                <w:noProof/>
                <w:webHidden/>
              </w:rPr>
            </w:r>
            <w:r>
              <w:rPr>
                <w:noProof/>
                <w:webHidden/>
              </w:rPr>
              <w:fldChar w:fldCharType="separate"/>
            </w:r>
            <w:r w:rsidR="005F0F3B">
              <w:rPr>
                <w:noProof/>
                <w:webHidden/>
              </w:rPr>
              <w:t>7</w:t>
            </w:r>
            <w:r>
              <w:rPr>
                <w:noProof/>
                <w:webHidden/>
              </w:rPr>
              <w:fldChar w:fldCharType="end"/>
            </w:r>
          </w:hyperlink>
        </w:p>
        <w:p w14:paraId="7CFF9F38" w14:textId="6C1C27E3" w:rsidR="00EF6966" w:rsidRDefault="00EF6966">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386" w:history="1">
            <w:r w:rsidRPr="008C68AB">
              <w:rPr>
                <w:rStyle w:val="Hyperlink"/>
                <w:noProof/>
              </w:rPr>
              <w:t>Résultats des simulations</w:t>
            </w:r>
            <w:r>
              <w:rPr>
                <w:noProof/>
                <w:webHidden/>
              </w:rPr>
              <w:tab/>
            </w:r>
            <w:r>
              <w:rPr>
                <w:noProof/>
                <w:webHidden/>
              </w:rPr>
              <w:fldChar w:fldCharType="begin"/>
            </w:r>
            <w:r>
              <w:rPr>
                <w:noProof/>
                <w:webHidden/>
              </w:rPr>
              <w:instrText xml:space="preserve"> PAGEREF _Toc180987386 \h </w:instrText>
            </w:r>
            <w:r>
              <w:rPr>
                <w:noProof/>
                <w:webHidden/>
              </w:rPr>
            </w:r>
            <w:r>
              <w:rPr>
                <w:noProof/>
                <w:webHidden/>
              </w:rPr>
              <w:fldChar w:fldCharType="separate"/>
            </w:r>
            <w:r w:rsidR="005F0F3B">
              <w:rPr>
                <w:noProof/>
                <w:webHidden/>
              </w:rPr>
              <w:t>7</w:t>
            </w:r>
            <w:r>
              <w:rPr>
                <w:noProof/>
                <w:webHidden/>
              </w:rPr>
              <w:fldChar w:fldCharType="end"/>
            </w:r>
          </w:hyperlink>
        </w:p>
        <w:p w14:paraId="18EFE806" w14:textId="36460C7F" w:rsidR="00EF6966" w:rsidRDefault="00EF6966">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987467" w:history="1">
            <w:r w:rsidRPr="008C68AB">
              <w:rPr>
                <w:rStyle w:val="Hyperlink"/>
                <w:noProof/>
              </w:rPr>
              <w:t>Analyse et conclusions</w:t>
            </w:r>
            <w:r>
              <w:rPr>
                <w:noProof/>
                <w:webHidden/>
              </w:rPr>
              <w:tab/>
            </w:r>
            <w:r>
              <w:rPr>
                <w:noProof/>
                <w:webHidden/>
              </w:rPr>
              <w:fldChar w:fldCharType="begin"/>
            </w:r>
            <w:r>
              <w:rPr>
                <w:noProof/>
                <w:webHidden/>
              </w:rPr>
              <w:instrText xml:space="preserve"> PAGEREF _Toc180987467 \h </w:instrText>
            </w:r>
            <w:r>
              <w:rPr>
                <w:noProof/>
                <w:webHidden/>
              </w:rPr>
            </w:r>
            <w:r>
              <w:rPr>
                <w:noProof/>
                <w:webHidden/>
              </w:rPr>
              <w:fldChar w:fldCharType="separate"/>
            </w:r>
            <w:r w:rsidR="005F0F3B">
              <w:rPr>
                <w:noProof/>
                <w:webHidden/>
              </w:rPr>
              <w:t>10</w:t>
            </w:r>
            <w:r>
              <w:rPr>
                <w:noProof/>
                <w:webHidden/>
              </w:rPr>
              <w:fldChar w:fldCharType="end"/>
            </w:r>
          </w:hyperlink>
        </w:p>
        <w:p w14:paraId="08F31B8E" w14:textId="46A4DDD6"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Default="00927CBF" w:rsidP="00927CBF">
      <w:pPr>
        <w:rPr>
          <w:b/>
          <w:bCs/>
          <w:sz w:val="36"/>
          <w:szCs w:val="36"/>
        </w:rPr>
      </w:pPr>
    </w:p>
    <w:p w14:paraId="7429C928" w14:textId="77777777" w:rsidR="00CE12D2" w:rsidRDefault="00CE12D2" w:rsidP="00927CBF">
      <w:pPr>
        <w:rPr>
          <w:b/>
          <w:bCs/>
          <w:sz w:val="36"/>
          <w:szCs w:val="36"/>
        </w:rPr>
      </w:pPr>
    </w:p>
    <w:p w14:paraId="4844B1A0" w14:textId="77777777" w:rsidR="00CE12D2" w:rsidRDefault="00CE12D2" w:rsidP="00927CBF">
      <w:pPr>
        <w:rPr>
          <w:b/>
          <w:bCs/>
          <w:sz w:val="36"/>
          <w:szCs w:val="36"/>
        </w:rPr>
      </w:pPr>
    </w:p>
    <w:p w14:paraId="75188E87" w14:textId="77777777" w:rsidR="00CE12D2" w:rsidRDefault="00CE12D2" w:rsidP="00927CBF">
      <w:pPr>
        <w:rPr>
          <w:b/>
          <w:bCs/>
          <w:sz w:val="36"/>
          <w:szCs w:val="36"/>
        </w:rPr>
      </w:pPr>
    </w:p>
    <w:p w14:paraId="67AC33C5" w14:textId="77777777" w:rsidR="00CE12D2" w:rsidRDefault="00CE12D2" w:rsidP="00927CBF">
      <w:pPr>
        <w:rPr>
          <w:b/>
          <w:bCs/>
          <w:sz w:val="36"/>
          <w:szCs w:val="36"/>
        </w:rPr>
      </w:pPr>
    </w:p>
    <w:p w14:paraId="5BF3ED3B" w14:textId="77777777" w:rsidR="00CE12D2" w:rsidRDefault="00CE12D2" w:rsidP="00927CBF">
      <w:pPr>
        <w:rPr>
          <w:b/>
          <w:bCs/>
          <w:sz w:val="36"/>
          <w:szCs w:val="36"/>
        </w:rPr>
      </w:pPr>
    </w:p>
    <w:p w14:paraId="49126AB1" w14:textId="77777777" w:rsidR="00CE12D2" w:rsidRDefault="00CE12D2" w:rsidP="00927CBF">
      <w:pPr>
        <w:rPr>
          <w:b/>
          <w:bCs/>
          <w:sz w:val="36"/>
          <w:szCs w:val="36"/>
        </w:rPr>
      </w:pPr>
    </w:p>
    <w:p w14:paraId="5ED2EB30" w14:textId="77777777" w:rsidR="00CE12D2" w:rsidRDefault="00CE12D2"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Heading1"/>
      </w:pPr>
      <w:bookmarkStart w:id="0" w:name="_Toc180987379"/>
      <w:r w:rsidRPr="00645F57">
        <w:lastRenderedPageBreak/>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w:t>
            </w:r>
            <w:proofErr w:type="gramStart"/>
            <w:r w:rsidRPr="00B6269A">
              <w:rPr>
                <w:rFonts w:ascii="Cascadia Code" w:hAnsi="Cascadia Code" w:cs="Cascadia Code"/>
              </w:rPr>
              <w:t>coup</w:t>
            </w:r>
            <w:proofErr w:type="gramEnd"/>
            <w:r w:rsidRPr="00B6269A">
              <w:rPr>
                <w:rFonts w:ascii="Cascadia Code" w:hAnsi="Cascadia Code" w:cs="Cascadia Code"/>
              </w:rPr>
              <w:t xml:space="preserve">, </w:t>
            </w:r>
            <w:proofErr w:type="spellStart"/>
            <w:r w:rsidRPr="00B6269A">
              <w:rPr>
                <w:rFonts w:ascii="Cascadia Code" w:hAnsi="Cascadia Code" w:cs="Cascadia Code"/>
              </w:rPr>
              <w:t>vbf</w:t>
            </w:r>
            <w:proofErr w:type="spellEnd"/>
            <w:r w:rsidRPr="00B6269A">
              <w:rPr>
                <w:rFonts w:ascii="Cascadia Code" w:hAnsi="Cascadia Code" w:cs="Cascadia Code"/>
              </w:rPr>
              <w:t xml:space="preserve">, ti, x, y, z] = Devoir2(option, </w:t>
            </w:r>
            <w:proofErr w:type="spellStart"/>
            <w:r w:rsidRPr="00B6269A">
              <w:rPr>
                <w:rFonts w:ascii="Cascadia Code" w:hAnsi="Cascadia Code" w:cs="Cascadia Code"/>
              </w:rPr>
              <w:t>rbi</w:t>
            </w:r>
            <w:proofErr w:type="spellEnd"/>
            <w:r w:rsidRPr="00B6269A">
              <w:rPr>
                <w:rFonts w:ascii="Cascadia Code" w:hAnsi="Cascadia Code" w:cs="Cascadia Code"/>
              </w:rPr>
              <w:t xml:space="preserve">, </w:t>
            </w:r>
            <w:proofErr w:type="spellStart"/>
            <w:r w:rsidRPr="00B6269A">
              <w:rPr>
                <w:rFonts w:ascii="Cascadia Code" w:hAnsi="Cascadia Code" w:cs="Cascadia Code"/>
              </w:rPr>
              <w:t>vbi</w:t>
            </w:r>
            <w:proofErr w:type="spellEnd"/>
            <w:r w:rsidRPr="00B6269A">
              <w:rPr>
                <w:rFonts w:ascii="Cascadia Code" w:hAnsi="Cascadia Code" w:cs="Cascadia Code"/>
              </w:rPr>
              <w:t xml:space="preserve">, </w:t>
            </w:r>
            <w:proofErr w:type="spellStart"/>
            <w:r w:rsidRPr="00B6269A">
              <w:rPr>
                <w:rFonts w:ascii="Cascadia Code" w:hAnsi="Cascadia Code" w:cs="Cascadia Code"/>
              </w:rPr>
              <w:t>wbi</w:t>
            </w:r>
            <w:proofErr w:type="spellEnd"/>
            <w:r w:rsidRPr="00B6269A">
              <w:rPr>
                <w:rFonts w:ascii="Cascadia Code" w:hAnsi="Cascadia Code" w:cs="Cascadia Code"/>
              </w:rPr>
              <w:t>)</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option</w:t>
      </w:r>
      <w:proofErr w:type="gramEnd"/>
      <w:r w:rsidRPr="00B6269A">
        <w:t xml:space="preserve"> : Un entier qui détermine le type de simulation :</w:t>
      </w:r>
    </w:p>
    <w:p w14:paraId="446AF74B" w14:textId="77777777" w:rsidR="00B6269A" w:rsidRPr="00B6269A" w:rsidRDefault="00B6269A" w:rsidP="00B6269A">
      <w:pPr>
        <w:pStyle w:val="ListParagraph"/>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ListParagraph"/>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ListParagraph"/>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rbi</w:t>
      </w:r>
      <w:proofErr w:type="spellEnd"/>
      <w:proofErr w:type="gramEnd"/>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vbi</w:t>
      </w:r>
      <w:proofErr w:type="spellEnd"/>
      <w:proofErr w:type="gramEnd"/>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wbi</w:t>
      </w:r>
      <w:proofErr w:type="spellEnd"/>
      <w:proofErr w:type="gramEnd"/>
      <w:r w:rsidRPr="00B6269A">
        <w:t xml:space="preserve"> : Un vecteur indiquant la vitesse angulaire initiale de la balle autour de son centre de masse, exprimée en rad/s.</w:t>
      </w:r>
    </w:p>
    <w:p w14:paraId="7AC4F010" w14:textId="35CF3F64" w:rsidR="00B6269A" w:rsidRDefault="00B6269A" w:rsidP="00B6269A">
      <w:r w:rsidRPr="00B6269A">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coup</w:t>
      </w:r>
      <w:proofErr w:type="gramEnd"/>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vbf</w:t>
      </w:r>
      <w:proofErr w:type="spellEnd"/>
      <w:proofErr w:type="gramEnd"/>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ti</w:t>
      </w:r>
      <w:proofErr w:type="gramEnd"/>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x</w:t>
      </w:r>
      <w:proofErr w:type="gramEnd"/>
      <w:r w:rsidRPr="00B6269A">
        <w:rPr>
          <w:b/>
          <w:bCs/>
        </w:rPr>
        <w:t>,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Heading1"/>
      </w:pPr>
      <w:bookmarkStart w:id="1" w:name="_Toc180987380"/>
      <w:r w:rsidRPr="00645F57">
        <w:t>Étapes de résolution</w:t>
      </w:r>
      <w:bookmarkEnd w:id="1"/>
    </w:p>
    <w:p w14:paraId="54232BA8" w14:textId="77777777" w:rsidR="00FA2439" w:rsidRPr="00645F57" w:rsidRDefault="00FA2439" w:rsidP="00927CBF">
      <w:pPr>
        <w:jc w:val="both"/>
      </w:pPr>
    </w:p>
    <w:p w14:paraId="634C2F89" w14:textId="439333CC" w:rsidR="00085CDD" w:rsidRDefault="00715E93" w:rsidP="00085CDD">
      <w:pPr>
        <w:pStyle w:val="Heading2"/>
        <w:numPr>
          <w:ilvl w:val="0"/>
          <w:numId w:val="6"/>
        </w:numPr>
        <w:ind w:left="0"/>
      </w:pPr>
      <w:bookmarkStart w:id="2" w:name="_Toc180987381"/>
      <w:r>
        <w:t>Définition du problème</w:t>
      </w:r>
      <w:r w:rsidR="00ED13F2">
        <w:t xml:space="preserve"> et hypothèses</w:t>
      </w:r>
      <w:bookmarkEnd w:id="2"/>
    </w:p>
    <w:p w14:paraId="2417348C" w14:textId="282994F4" w:rsidR="00BC3846" w:rsidRDefault="00034625" w:rsidP="00FE2C1E">
      <w:r>
        <w:t xml:space="preserve">On considère ici la balle de </w:t>
      </w:r>
      <w:r w:rsidR="000E7114">
        <w:t>ping-pong de forme sphérique</w:t>
      </w:r>
      <w:r w:rsidR="0086146A">
        <w:t xml:space="preserve">, de masse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937006">
        <w:t xml:space="preserve"> et de rayon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994B3F">
        <w:t>, qui évolue dans l’air</w:t>
      </w:r>
      <w:r w:rsidR="00937006">
        <w:t>.</w:t>
      </w:r>
      <w:r w:rsidR="0046366A">
        <w:t xml:space="preserve"> </w:t>
      </w:r>
      <w:r w:rsidR="003269D4">
        <w:t>Celle-ci est soumis</w:t>
      </w:r>
      <w:r w:rsidR="00DF3541">
        <w:t>e</w:t>
      </w:r>
      <w:r w:rsidR="00D55A72">
        <w:t xml:space="preserve"> à la</w:t>
      </w:r>
      <w:r w:rsidR="003269D4">
        <w:t xml:space="preserve"> gravité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oMath>
      <w:r w:rsidR="00DF3541">
        <w:t xml:space="preserve">, ainsi qu’aux frottements de l’air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oMath>
      <w:r w:rsidR="00DF3541">
        <w:t xml:space="preserve"> et </w:t>
      </w:r>
      <w:r w:rsidR="00CC5436">
        <w:t xml:space="preserve">à l’effet Magnus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oMath>
      <w:r w:rsidR="00FE2C1E">
        <w:t xml:space="preserve">  </w:t>
      </w:r>
      <w:r w:rsidR="00CC5436">
        <w:t xml:space="preserve">selon </w:t>
      </w:r>
      <w:r w:rsidR="00FE2C1E">
        <w:t>l’option en envisagée</w:t>
      </w:r>
      <w:r w:rsidR="005524ED">
        <w:t xml:space="preserve"> – dans la suite, on considérera que les trois forces sont actives</w:t>
      </w:r>
      <w:r w:rsidR="00FE2C1E">
        <w:t>.</w:t>
      </w:r>
      <w:r w:rsidR="00CC5436">
        <w:t xml:space="preserve"> </w:t>
      </w:r>
      <w:r w:rsidR="0067316B">
        <w:t xml:space="preserve">On se place dans le référentiel du laboratoire, </w:t>
      </w:r>
      <w:r w:rsidR="0080600D">
        <w:t xml:space="preserve">dont l’origine est située </w:t>
      </w:r>
      <w:r w:rsidR="00A84C20">
        <w:t>au pied</w:t>
      </w:r>
      <w:r w:rsidR="00DD1449">
        <w:t xml:space="preserve"> de la table</w:t>
      </w:r>
      <w:r w:rsidR="00A84C20">
        <w:t xml:space="preserve"> </w:t>
      </w:r>
      <w:r w:rsidR="00DD1449">
        <w:t>à droite du joueur, au niveau du sol.</w:t>
      </w:r>
      <w:r w:rsidR="00512F0C">
        <w:t xml:space="preserve"> </w:t>
      </w:r>
    </w:p>
    <w:p w14:paraId="05A9544E" w14:textId="00D5C5F0" w:rsidR="00BA01FA" w:rsidRDefault="00E82D11" w:rsidP="00FE2C1E">
      <w:r>
        <w:t>Au vu des forces agissant sur la balle</w:t>
      </w:r>
      <w:r w:rsidR="0098797B">
        <w:t xml:space="preserve"> et étant donné qu’on se place dans le formalisme de la mécanique du point, </w:t>
      </w:r>
      <w:r w:rsidR="001A776C">
        <w:t xml:space="preserve">on peut faire l’hypothèse que l’accélération et la vitesse ne dépendent que du temps. </w:t>
      </w:r>
    </w:p>
    <w:p w14:paraId="69984F03" w14:textId="5C8F6437" w:rsidR="00FE2C1E" w:rsidRDefault="00911EEB" w:rsidP="00FE2C1E">
      <w:r>
        <w:t xml:space="preserve">On connaît également </w:t>
      </w:r>
      <w:r w:rsidR="00A9743B">
        <w:t>la position et la vitesse initiales de la balle</w:t>
      </w:r>
      <w:r w:rsidR="00072D9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oMath>
      <w:r w:rsidR="00072D91">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oMath>
      <w:r w:rsidR="00072D91">
        <w:t xml:space="preserve">, ainsi que </w:t>
      </w:r>
      <w:r w:rsidR="00E6245C">
        <w:t xml:space="preserve">sa vitesse angulaire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b,0</m:t>
                </m:r>
              </m:sub>
            </m:sSub>
          </m:e>
        </m:acc>
      </m:oMath>
      <w:r w:rsidR="00B65F81">
        <w:t>, que l’on consid</w:t>
      </w:r>
      <w:r w:rsidR="005B04A1">
        <w:t>ère comme constante</w:t>
      </w:r>
      <w:r w:rsidR="00C8287C">
        <w:t xml:space="preserve"> au cours du temps</w:t>
      </w:r>
      <w:r w:rsidR="005B04A1">
        <w:t xml:space="preserve">. </w:t>
      </w:r>
    </w:p>
    <w:p w14:paraId="66C2C705" w14:textId="77777777" w:rsidR="00F10F3B" w:rsidRDefault="00F10F3B" w:rsidP="00FE2C1E"/>
    <w:p w14:paraId="70A72A56" w14:textId="08C3EB53" w:rsidR="00C8287C" w:rsidRDefault="00C8287C" w:rsidP="00FE2C1E">
      <w:r>
        <w:t xml:space="preserve">On cherche à obtenir </w:t>
      </w:r>
      <w:r w:rsidR="00C17635">
        <w:t xml:space="preserve">la trajectoire de la balle à partir du temps initial jusqu’à un temps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C17635">
        <w:t xml:space="preserve">, </w:t>
      </w:r>
      <w:r w:rsidR="00732D2C">
        <w:t xml:space="preserve">qui sera </w:t>
      </w:r>
      <w:r w:rsidR="0041287A">
        <w:t xml:space="preserve">déterminé soit </w:t>
      </w:r>
      <w:r w:rsidR="00185CC5">
        <w:t>par l’instant où la balle touche un</w:t>
      </w:r>
      <w:r w:rsidR="00BA0D8E">
        <w:t xml:space="preserve">e des surfaces de la table, soit par </w:t>
      </w:r>
      <w:r w:rsidR="00B3264C">
        <w:t xml:space="preserve">une valeur maximale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667B">
        <w:t xml:space="preserve"> = 10 s </w:t>
      </w:r>
      <w:r w:rsidR="00600450">
        <w:t xml:space="preserve">dans le cas où la balle sortirait du jeu sans toucher la table. </w:t>
      </w:r>
    </w:p>
    <w:p w14:paraId="0F59904F" w14:textId="248A9267" w:rsidR="006B5174" w:rsidRDefault="006B5174" w:rsidP="00FE2C1E">
      <w:r>
        <w:t xml:space="preserve">Au vu de l’hypothèse simplificatrice effectuée sur </w:t>
      </w:r>
      <w:r w:rsidR="009E37B2">
        <w:t>la vitesse angulaire et des résultats demandés par l’énoncé</w:t>
      </w:r>
      <w:r w:rsidR="00197E2C">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97E2C">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(t)</m:t>
        </m:r>
      </m:oMath>
      <w:r w:rsidR="00197E2C">
        <w:t xml:space="preserve"> pour </w:t>
      </w:r>
      <m:oMath>
        <m:r>
          <w:rPr>
            <w:rFonts w:ascii="Cambria Math" w:hAnsi="Cambria Math"/>
          </w:rPr>
          <m:t xml:space="preserve">t ∈[ 0, </m:t>
        </m:r>
        <m:sSub>
          <m:sSubPr>
            <m:ctrlPr>
              <w:rPr>
                <w:rFonts w:ascii="Cambria Math" w:hAnsi="Cambria Math"/>
                <w:i/>
              </w:rPr>
            </m:ctrlPr>
          </m:sSubPr>
          <m:e>
            <m:r>
              <w:rPr>
                <w:rFonts w:ascii="Cambria Math" w:hAnsi="Cambria Math"/>
              </w:rPr>
              <m:t xml:space="preserve"> t</m:t>
            </m:r>
          </m:e>
          <m:sub>
            <m:r>
              <w:rPr>
                <w:rFonts w:ascii="Cambria Math" w:hAnsi="Cambria Math"/>
              </w:rPr>
              <m:t>f</m:t>
            </m:r>
          </m:sub>
        </m:sSub>
      </m:oMath>
      <w:r w:rsidR="000B4D81">
        <w:t xml:space="preserve"> ] )</w:t>
      </w:r>
      <w:r w:rsidR="009E37B2">
        <w:t xml:space="preserve">, on </w:t>
      </w:r>
      <w:r w:rsidR="004B5DE5">
        <w:t>va effectuer la résolution uniquement en accélération linéaire</w:t>
      </w:r>
      <w:r w:rsidR="00170F7E">
        <w:t xml:space="preserve">, en laissant de côté l’accélération angulaire. </w:t>
      </w:r>
    </w:p>
    <w:p w14:paraId="428FE14C" w14:textId="123D6E2A" w:rsidR="00AB01C9" w:rsidRDefault="006B5174" w:rsidP="00FE2C1E">
      <w:r>
        <w:t xml:space="preserve">On </w:t>
      </w:r>
      <w:r w:rsidR="00AB01C9">
        <w:t>utilise</w:t>
      </w:r>
      <w:r w:rsidR="000B4D81">
        <w:t xml:space="preserve"> ainsi</w:t>
      </w:r>
      <w:r w:rsidR="00AB01C9">
        <w:t xml:space="preserve"> le principe fondamental de la dynamique pour calculer l’accélération de la balle de ping-pong</w:t>
      </w:r>
      <w:r w:rsidR="000B0A9E">
        <w:t xml:space="preserve"> à un instant t</w:t>
      </w:r>
      <w:r w:rsidR="00AB01C9">
        <w:t xml:space="preserve"> : </w:t>
      </w:r>
    </w:p>
    <w:p w14:paraId="69AD3980" w14:textId="3819BF08" w:rsidR="00AB01C9" w:rsidRPr="00B67172" w:rsidRDefault="00000000"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 </m:t>
          </m:r>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r>
            <w:rPr>
              <w:rFonts w:ascii="Cambria Math" w:hAnsi="Cambria Math"/>
            </w:rPr>
            <m:t xml:space="preserve">(t)  +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r>
            <w:rPr>
              <w:rFonts w:ascii="Cambria Math" w:hAnsi="Cambria Math"/>
            </w:rPr>
            <m:t>(t) )</m:t>
          </m:r>
        </m:oMath>
      </m:oMathPara>
    </w:p>
    <w:p w14:paraId="786444A7" w14:textId="3A5A66E5" w:rsidR="00B67172" w:rsidRDefault="00AA3982" w:rsidP="00FE2C1E">
      <w:proofErr w:type="gramStart"/>
      <w:r>
        <w:t>avec</w:t>
      </w:r>
      <w:proofErr w:type="gramEnd"/>
      <w:r w:rsidR="005E3166">
        <w:t xml:space="preserve"> : </w:t>
      </w:r>
    </w:p>
    <w:p w14:paraId="141CDCD1" w14:textId="02A82C4E" w:rsidR="005E3166" w:rsidRPr="00BC3846" w:rsidRDefault="00000000" w:rsidP="00FE2C1E">
      <w:pPr>
        <w:rPr>
          <w:b/>
          <w:b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g* </m:t>
          </m:r>
          <m:acc>
            <m:accPr>
              <m:ctrlPr>
                <w:rPr>
                  <w:rFonts w:ascii="Cambria Math" w:hAnsi="Cambria Math"/>
                  <w:b/>
                  <w:bCs/>
                  <w:i/>
                </w:rPr>
              </m:ctrlPr>
            </m:accPr>
            <m:e>
              <m:r>
                <m:rPr>
                  <m:sty m:val="bi"/>
                </m:rPr>
                <w:rPr>
                  <w:rFonts w:ascii="Cambria Math" w:hAnsi="Cambria Math"/>
                </w:rPr>
                <m:t>z</m:t>
              </m:r>
            </m:e>
          </m:acc>
        </m:oMath>
      </m:oMathPara>
    </w:p>
    <w:p w14:paraId="38D46C01" w14:textId="77777777" w:rsidR="00987185" w:rsidRDefault="00987185" w:rsidP="00FE2C1E">
      <w:pPr>
        <w:rPr>
          <w:rFonts w:ascii="Cambria Math" w:hAnsi="Cambria Math"/>
          <w:oMath/>
        </w:rPr>
        <w:sectPr w:rsidR="00987185" w:rsidSect="00F4454D">
          <w:type w:val="continuous"/>
          <w:pgSz w:w="11910" w:h="16840"/>
          <w:pgMar w:top="1440" w:right="1080" w:bottom="1440" w:left="1080" w:header="720" w:footer="720" w:gutter="0"/>
          <w:cols w:space="720"/>
          <w:docGrid w:linePitch="299"/>
        </w:sectPr>
      </w:pPr>
    </w:p>
    <w:p w14:paraId="19D41BDB" w14:textId="77777777" w:rsidR="00CB4F1D" w:rsidRPr="00CB4F1D" w:rsidRDefault="00000000"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visc</m:t>
              </m:r>
            </m:sub>
          </m:sSub>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1C051774" w14:textId="72A2A76F" w:rsidR="00BC3846" w:rsidRPr="00BC3846" w:rsidRDefault="00BE1EDD" w:rsidP="00FE2C1E">
      <m:oMathPara>
        <m:oMath>
          <m:r>
            <w:rPr>
              <w:rFonts w:ascii="Cambria Math" w:hAnsi="Cambria Math"/>
            </w:rPr>
            <m:t xml:space="preserve">avec </m:t>
          </m:r>
          <m:sSub>
            <m:sSubPr>
              <m:ctrlPr>
                <w:rPr>
                  <w:rFonts w:ascii="Cambria Math" w:hAnsi="Cambria Math"/>
                  <w:i/>
                </w:rPr>
              </m:ctrlPr>
            </m:sSubPr>
            <m:e>
              <m:r>
                <w:rPr>
                  <w:rFonts w:ascii="Cambria Math" w:hAnsi="Cambria Math"/>
                </w:rPr>
                <m:t>k</m:t>
              </m:r>
            </m:e>
            <m:sub>
              <m:r>
                <w:rPr>
                  <w:rFonts w:ascii="Cambria Math" w:hAnsi="Cambria Math"/>
                </w:rPr>
                <m:t>visc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A  et A= π</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r>
            <w:rPr>
              <w:rFonts w:ascii="Cambria Math" w:hAnsi="Cambria Math"/>
            </w:rPr>
            <m:t xml:space="preserve"> </m:t>
          </m:r>
        </m:oMath>
      </m:oMathPara>
    </w:p>
    <w:p w14:paraId="528D1697" w14:textId="77777777" w:rsidR="005C18CD" w:rsidRPr="005C18CD" w:rsidRDefault="00000000" w:rsidP="00FE2C1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e>
          </m:d>
          <m:r>
            <w:rPr>
              <w:rFonts w:ascii="Cambria Math" w:hAnsi="Cambria Math"/>
            </w:rPr>
            <m:t xml:space="preserve"> </m:t>
          </m:r>
        </m:oMath>
      </m:oMathPara>
    </w:p>
    <w:p w14:paraId="275E6C72" w14:textId="710B1E0F" w:rsidR="00E3628A" w:rsidRDefault="00CB4F1D" w:rsidP="00FE2C1E">
      <m:oMathPara>
        <m:oMath>
          <m:r>
            <w:rPr>
              <w:rFonts w:ascii="Cambria Math" w:hAnsi="Cambria Math"/>
            </w:rPr>
            <m:t xml:space="preserve">avec </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 4π</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3</m:t>
              </m:r>
            </m:sup>
          </m:sSup>
        </m:oMath>
      </m:oMathPara>
    </w:p>
    <w:p w14:paraId="48404797" w14:textId="77777777" w:rsidR="00987185" w:rsidRDefault="00987185" w:rsidP="00BA01FA">
      <w:pPr>
        <w:sectPr w:rsidR="00987185" w:rsidSect="00987185">
          <w:type w:val="continuous"/>
          <w:pgSz w:w="11910" w:h="16840"/>
          <w:pgMar w:top="1440" w:right="1080" w:bottom="1440" w:left="1080" w:header="720" w:footer="720" w:gutter="0"/>
          <w:cols w:num="2" w:space="720"/>
          <w:docGrid w:linePitch="299"/>
        </w:sectPr>
      </w:pPr>
    </w:p>
    <w:p w14:paraId="14FE1303" w14:textId="77777777" w:rsidR="00D26B11" w:rsidRDefault="00D26B11" w:rsidP="00BA01FA"/>
    <w:p w14:paraId="1FAF5E3D" w14:textId="77777777" w:rsidR="00D26B11" w:rsidRDefault="00D26B11" w:rsidP="00BA01FA"/>
    <w:p w14:paraId="304F83A7" w14:textId="2ABD2CF0" w:rsidR="00BA01FA" w:rsidRDefault="00E90CED" w:rsidP="00BA01FA">
      <w:proofErr w:type="gramStart"/>
      <w:r>
        <w:lastRenderedPageBreak/>
        <w:t>et</w:t>
      </w:r>
      <w:proofErr w:type="gramEnd"/>
      <w:r>
        <w:t xml:space="preserve"> les </w:t>
      </w:r>
      <w:r w:rsidR="00A27A24">
        <w:t>valeurs</w:t>
      </w:r>
      <w:r>
        <w:t xml:space="preserve"> suivantes </w:t>
      </w:r>
      <w:r w:rsidR="00071695">
        <w:t xml:space="preserve">pour les différents paramètres : </w:t>
      </w:r>
    </w:p>
    <w:p w14:paraId="7AB56052" w14:textId="77777777" w:rsidR="0085644E" w:rsidRDefault="0085644E" w:rsidP="00071695">
      <w:pPr>
        <w:jc w:val="both"/>
        <w:sectPr w:rsidR="0085644E" w:rsidSect="00F4454D">
          <w:type w:val="continuous"/>
          <w:pgSz w:w="11910" w:h="16840"/>
          <w:pgMar w:top="1440" w:right="1080" w:bottom="1440" w:left="1080" w:header="720" w:footer="720" w:gutter="0"/>
          <w:cols w:space="720"/>
          <w:docGrid w:linePitch="299"/>
        </w:sectPr>
      </w:pPr>
    </w:p>
    <w:p w14:paraId="726E4635" w14:textId="204603B1" w:rsidR="0076136C" w:rsidRDefault="0076136C" w:rsidP="00071695">
      <w:pPr>
        <w:jc w:val="both"/>
      </w:pPr>
      <w:r>
        <w:t>-</w:t>
      </w:r>
      <w:r w:rsidR="00427E21">
        <w:t xml:space="preserve"> Accélérati</w:t>
      </w:r>
      <w:r w:rsidR="00874A1B">
        <w:t>on de la pesanteur :</w:t>
      </w:r>
      <w:r>
        <w:t xml:space="preserve"> </w:t>
      </w:r>
      <m:oMath>
        <m:r>
          <w:rPr>
            <w:rFonts w:ascii="Cambria Math" w:hAnsi="Cambria Math"/>
          </w:rPr>
          <m:t>g</m:t>
        </m:r>
      </m:oMath>
      <w:r>
        <w:t xml:space="preserve"> = </w:t>
      </w:r>
      <w:r w:rsidR="009831A8">
        <w:t>9.8 m</w:t>
      </w:r>
      <w:r w:rsidR="00B55A65">
        <w:t>/s²</w:t>
      </w:r>
    </w:p>
    <w:p w14:paraId="21AA9CD1" w14:textId="5A3D28C6" w:rsidR="00071695" w:rsidRDefault="00071695" w:rsidP="00071695">
      <w:pPr>
        <w:jc w:val="both"/>
      </w:pPr>
      <w:r>
        <w:t xml:space="preserve">- </w:t>
      </w:r>
      <w:r w:rsidR="00874A1B">
        <w:t xml:space="preserve">Masse volumique de l’air : </w:t>
      </w:r>
      <m:oMath>
        <m:r>
          <w:rPr>
            <w:rFonts w:ascii="Cambria Math" w:hAnsi="Cambria Math"/>
          </w:rPr>
          <m:t>ρ</m:t>
        </m:r>
      </m:oMath>
      <w:r>
        <w:t xml:space="preserve"> = </w:t>
      </w:r>
      <w:r w:rsidR="00B55A65">
        <w:t>1.2 kg/m</w:t>
      </w:r>
      <w:r w:rsidR="00384A64">
        <w:t>3</w:t>
      </w:r>
    </w:p>
    <w:p w14:paraId="2C655F0D" w14:textId="12B89279" w:rsidR="00384A64" w:rsidRDefault="00384A64" w:rsidP="00071695">
      <w:pPr>
        <w:jc w:val="both"/>
      </w:pPr>
      <w:r>
        <w:t xml:space="preserve">- </w:t>
      </w:r>
      <w:r w:rsidR="00874A1B">
        <w:t>Coefficient de traînée</w:t>
      </w:r>
      <w:r w:rsidR="00B15CC3">
        <w:t xml:space="preserve"> :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27E21">
        <w:t xml:space="preserve"> = 0.5</w:t>
      </w:r>
    </w:p>
    <w:p w14:paraId="6C1F6874" w14:textId="0779EC2C" w:rsidR="00B15CC3" w:rsidRDefault="00B15CC3" w:rsidP="00071695">
      <w:pPr>
        <w:jc w:val="both"/>
      </w:pPr>
      <w:r>
        <w:t xml:space="preserve">- </w:t>
      </w:r>
      <w:r w:rsidR="00234B42">
        <w:t xml:space="preserve">Coefficient de Magnus :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234B42">
        <w:t xml:space="preserve"> = </w:t>
      </w:r>
      <w:r w:rsidR="00BE1EDD">
        <w:t>0.29</w:t>
      </w:r>
    </w:p>
    <w:p w14:paraId="3EA0F068" w14:textId="3969EB97" w:rsidR="00BE1EDD" w:rsidRDefault="00BE1EDD" w:rsidP="00071695">
      <w:pPr>
        <w:jc w:val="both"/>
      </w:pPr>
      <w:r>
        <w:t xml:space="preserve">- Masse de la balle :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 </w:t>
      </w:r>
      <w:r w:rsidR="00CD4E8A">
        <w:t>2.74 g</w:t>
      </w:r>
    </w:p>
    <w:p w14:paraId="7DEEAD29" w14:textId="30BE3637" w:rsidR="00BE1EDD" w:rsidRDefault="00BE1EDD" w:rsidP="00071695">
      <w:pPr>
        <w:jc w:val="both"/>
      </w:pPr>
      <w:r>
        <w:t xml:space="preserve">- Rayon de la balle :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 </w:t>
      </w:r>
      <w:r w:rsidR="00CD4E8A">
        <w:t>1.99 cm</w:t>
      </w:r>
    </w:p>
    <w:p w14:paraId="1B3D140A" w14:textId="77777777" w:rsidR="0085644E" w:rsidRDefault="0085644E" w:rsidP="00071695">
      <w:pPr>
        <w:jc w:val="both"/>
        <w:sectPr w:rsidR="0085644E" w:rsidSect="0085644E">
          <w:type w:val="continuous"/>
          <w:pgSz w:w="11910" w:h="16840"/>
          <w:pgMar w:top="1440" w:right="1080" w:bottom="1440" w:left="1080" w:header="720" w:footer="720" w:gutter="0"/>
          <w:cols w:num="2" w:space="720"/>
          <w:docGrid w:linePitch="299"/>
        </w:sectPr>
      </w:pPr>
    </w:p>
    <w:p w14:paraId="2B8DE275" w14:textId="5589A9D8" w:rsidR="00D26B11" w:rsidRDefault="00D26B11" w:rsidP="00071695">
      <w:pPr>
        <w:jc w:val="both"/>
      </w:pPr>
    </w:p>
    <w:p w14:paraId="51756F8B" w14:textId="72DA275A" w:rsidR="00962BC6" w:rsidRDefault="00962BC6" w:rsidP="00071695">
      <w:pPr>
        <w:jc w:val="both"/>
      </w:pPr>
      <w:r>
        <w:t xml:space="preserve">La résolution de l’équation différentielle </w:t>
      </w:r>
      <w:r w:rsidR="00881E9C">
        <w:t xml:space="preserve">vectorielle </w:t>
      </w:r>
      <w:r w:rsidR="00BF7FAA">
        <w:t>ci-après</w:t>
      </w:r>
      <w:r w:rsidR="004D5514">
        <w:t xml:space="preserve"> permet ensuite d’obtenir </w:t>
      </w:r>
      <w:r w:rsidR="00DD7FA9">
        <w:t>la vitesse</w:t>
      </w:r>
      <w:r w:rsidR="00EE28C9">
        <w:t xml:space="preserve"> et l’accélération à un instant t : </w:t>
      </w:r>
    </w:p>
    <w:p w14:paraId="6C99E763" w14:textId="661A9157" w:rsidR="00EE28C9" w:rsidRPr="006A57EB" w:rsidRDefault="00000000" w:rsidP="00071695">
      <w:pPr>
        <w:jc w:val="both"/>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oMath>
      </m:oMathPara>
    </w:p>
    <w:p w14:paraId="1F3D36A7" w14:textId="5A0D020A" w:rsidR="006A57EB" w:rsidRPr="00F10F4C" w:rsidRDefault="00000000" w:rsidP="00071695">
      <w:pPr>
        <w:jc w:val="both"/>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0</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e>
                </m:mr>
              </m:m>
            </m:e>
          </m:d>
        </m:oMath>
      </m:oMathPara>
    </w:p>
    <w:p w14:paraId="4EBF2E45" w14:textId="383AADE5" w:rsidR="00F10F4C" w:rsidRDefault="009F2424" w:rsidP="00071695">
      <w:pPr>
        <w:jc w:val="both"/>
      </w:pPr>
      <w:proofErr w:type="gramStart"/>
      <w:r>
        <w:t>avec</w:t>
      </w:r>
      <w:proofErr w:type="gramEnd"/>
      <w:r>
        <w:t> :</w:t>
      </w:r>
    </w:p>
    <w:p w14:paraId="74979B7F" w14:textId="6804D9EC" w:rsidR="00275246" w:rsidRPr="00F10F4C" w:rsidRDefault="00000000" w:rsidP="00275246">
      <w:pPr>
        <w:jc w:val="both"/>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r>
                      <w:rPr>
                        <w:rFonts w:ascii="Cambria Math" w:hAnsi="Cambria Math"/>
                      </w:rPr>
                      <m:t>(t)</m:t>
                    </m:r>
                  </m:e>
                </m:mr>
                <m:mr>
                  <m:e>
                    <m:sSub>
                      <m:sSubPr>
                        <m:ctrlPr>
                          <w:rPr>
                            <w:rFonts w:ascii="Cambria Math" w:hAnsi="Cambria Math"/>
                            <w:i/>
                          </w:rPr>
                        </m:ctrlPr>
                      </m:sSubPr>
                      <m:e>
                        <m:r>
                          <w:rPr>
                            <w:rFonts w:ascii="Cambria Math" w:hAnsi="Cambria Math"/>
                          </w:rPr>
                          <m:t>v</m:t>
                        </m:r>
                      </m:e>
                      <m:sub>
                        <m:r>
                          <w:rPr>
                            <w:rFonts w:ascii="Cambria Math" w:hAnsi="Cambria Math"/>
                          </w:rPr>
                          <m:t>b,y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b,z</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b,x</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b,y</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b,z</m:t>
                                    </m:r>
                                  </m:sub>
                                </m:sSub>
                                <m:r>
                                  <w:rPr>
                                    <w:rFonts w:ascii="Cambria Math" w:hAnsi="Cambria Math"/>
                                  </w:rPr>
                                  <m:t>(t)</m:t>
                                </m:r>
                              </m:e>
                            </m:mr>
                          </m:m>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6</m:t>
                                    </m:r>
                                  </m:sub>
                                </m:sSub>
                                <m:r>
                                  <w:rPr>
                                    <w:rFonts w:ascii="Cambria Math" w:hAnsi="Cambria Math"/>
                                  </w:rPr>
                                  <m:t>(t)</m:t>
                                </m:r>
                              </m:e>
                            </m:mr>
                          </m:m>
                        </m:e>
                      </m:mr>
                    </m:m>
                  </m:e>
                </m:mr>
              </m:m>
            </m:e>
          </m:d>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b,x</m:t>
                        </m:r>
                      </m:sub>
                    </m:sSub>
                    <m:r>
                      <w:rPr>
                        <w:rFonts w:ascii="Cambria Math" w:hAnsi="Cambria Math"/>
                      </w:rPr>
                      <m:t>(t)</m:t>
                    </m:r>
                  </m:e>
                </m:mr>
                <m:mr>
                  <m:e>
                    <m:sSub>
                      <m:sSubPr>
                        <m:ctrlPr>
                          <w:rPr>
                            <w:rFonts w:ascii="Cambria Math" w:hAnsi="Cambria Math"/>
                            <w:i/>
                          </w:rPr>
                        </m:ctrlPr>
                      </m:sSubPr>
                      <m:e>
                        <m:r>
                          <w:rPr>
                            <w:rFonts w:ascii="Cambria Math" w:hAnsi="Cambria Math"/>
                          </w:rPr>
                          <m:t>a</m:t>
                        </m:r>
                      </m:e>
                      <m:sub>
                        <m:r>
                          <w:rPr>
                            <w:rFonts w:ascii="Cambria Math" w:hAnsi="Cambria Math"/>
                          </w:rPr>
                          <m:t>b,y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b,z</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
                        </m:e>
                      </m:mr>
                    </m:m>
                  </m:e>
                </m:mr>
              </m:m>
            </m:e>
          </m:d>
        </m:oMath>
      </m:oMathPara>
    </w:p>
    <w:p w14:paraId="05100795" w14:textId="773551F1" w:rsidR="009F2424" w:rsidRPr="009F2424" w:rsidRDefault="009F2424" w:rsidP="00071695">
      <w:pPr>
        <w:jc w:val="both"/>
      </w:pPr>
    </w:p>
    <w:p w14:paraId="04EDB04E" w14:textId="77777777" w:rsidR="00D26B11" w:rsidRPr="00BA01FA" w:rsidRDefault="00D26B11" w:rsidP="00071695">
      <w:pPr>
        <w:jc w:val="both"/>
      </w:pPr>
    </w:p>
    <w:p w14:paraId="086FB713" w14:textId="189C7ED5" w:rsidR="00085CDD" w:rsidRDefault="00085CDD" w:rsidP="00FA521F">
      <w:pPr>
        <w:pStyle w:val="Heading2"/>
        <w:numPr>
          <w:ilvl w:val="0"/>
          <w:numId w:val="6"/>
        </w:numPr>
        <w:ind w:left="0"/>
      </w:pPr>
      <w:bookmarkStart w:id="3" w:name="_Toc180987382"/>
      <w:r>
        <w:t>Résolution numérique</w:t>
      </w:r>
      <w:bookmarkEnd w:id="3"/>
    </w:p>
    <w:p w14:paraId="54876226" w14:textId="77777777" w:rsidR="00CD1292" w:rsidRPr="00CD1292" w:rsidRDefault="00CD1292" w:rsidP="00CD1292"/>
    <w:p w14:paraId="752AD4DD" w14:textId="3DC64F4A" w:rsidR="005D4EDF" w:rsidRDefault="00881E9C" w:rsidP="00C95372">
      <w:r>
        <w:t>On utilise la méthode de Runge-</w:t>
      </w:r>
      <w:proofErr w:type="spellStart"/>
      <w:r>
        <w:t>Kutta</w:t>
      </w:r>
      <w:proofErr w:type="spellEnd"/>
      <w:r w:rsidR="00B755B8">
        <w:t xml:space="preserve"> pour résoudre numériquement l’ED précédente</w:t>
      </w:r>
      <w:r w:rsidR="00EF6966">
        <w:t xml:space="preserve">. Pour ce faire, on commence par </w:t>
      </w:r>
      <w:r w:rsidR="00FF1A5B">
        <w:t>définir l</w:t>
      </w:r>
      <w:r w:rsidR="009A6143">
        <w:t xml:space="preserve">e pas temporel </w:t>
      </w:r>
      <w:r w:rsidR="005D4EDF">
        <w:t>de résolution</w:t>
      </w:r>
      <w:r w:rsidR="00A503E0">
        <w:t xml:space="preserve"> – la valeur de </w:t>
      </w:r>
      <w:proofErr w:type="spellStart"/>
      <w:r w:rsidR="00A503E0">
        <w:t>dt</w:t>
      </w:r>
      <w:proofErr w:type="spellEnd"/>
      <w:r w:rsidR="00A503E0">
        <w:t xml:space="preserve"> </w:t>
      </w:r>
      <w:r w:rsidR="006801C0">
        <w:t>étan</w:t>
      </w:r>
      <w:r w:rsidR="00CB777B">
        <w:t>t établie arbitrairement</w:t>
      </w:r>
      <w:r w:rsidR="005D4EDF">
        <w:t xml:space="preserve"> : </w:t>
      </w:r>
    </w:p>
    <w:p w14:paraId="1A7EDD2F" w14:textId="40201F59" w:rsidR="00FB348B" w:rsidRPr="00FB348B" w:rsidRDefault="00000000" w:rsidP="00C95372">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+dt</m:t>
          </m:r>
        </m:oMath>
      </m:oMathPara>
    </w:p>
    <w:p w14:paraId="5BF429FA" w14:textId="27EBC204" w:rsidR="00392B36" w:rsidRPr="00392B36" w:rsidRDefault="005D4EDF" w:rsidP="00C95372">
      <m:oMathPara>
        <m:oMath>
          <m:r>
            <w:rPr>
              <w:rFonts w:ascii="Cambria Math" w:hAnsi="Cambria Math"/>
            </w:rPr>
            <m:t>dt=1e-4</m:t>
          </m:r>
        </m:oMath>
      </m:oMathPara>
    </w:p>
    <w:p w14:paraId="5178FE0E" w14:textId="16D5833E" w:rsidR="00C95372" w:rsidRDefault="00A001E8" w:rsidP="00C95372">
      <w:r>
        <w:t xml:space="preserve"> </w:t>
      </w:r>
      <w:r w:rsidR="005D2326">
        <w:t>La solution est alors approximée de proche en proche</w:t>
      </w:r>
      <w:r w:rsidR="00BF7FAA">
        <w:t xml:space="preserve"> à partir des conditions initiales</w:t>
      </w:r>
      <w:r w:rsidR="005D2326">
        <w:t xml:space="preserve"> par la formule suivante : </w:t>
      </w:r>
    </w:p>
    <w:p w14:paraId="6F12A989" w14:textId="024BB488" w:rsidR="00D01718" w:rsidRPr="00C9538E" w:rsidRDefault="00000000" w:rsidP="00C95372">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6</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m:t>
          </m:r>
        </m:oMath>
      </m:oMathPara>
    </w:p>
    <w:p w14:paraId="0A281B37" w14:textId="274E0588" w:rsidR="00C9538E" w:rsidRDefault="00C9538E" w:rsidP="00C95372">
      <w:proofErr w:type="gramStart"/>
      <w:r>
        <w:t>avec</w:t>
      </w:r>
      <w:proofErr w:type="gramEnd"/>
      <w:r>
        <w:t xml:space="preserve"> : </w:t>
      </w:r>
    </w:p>
    <w:p w14:paraId="4A24A429" w14:textId="77777777" w:rsidR="004209A7" w:rsidRDefault="004209A7" w:rsidP="00C95372">
      <w:pPr>
        <w:rPr>
          <w:rFonts w:ascii="Cambria Math" w:hAnsi="Cambria Math"/>
          <w:oMath/>
        </w:rPr>
        <w:sectPr w:rsidR="004209A7" w:rsidSect="00F4454D">
          <w:type w:val="continuous"/>
          <w:pgSz w:w="11910" w:h="16840"/>
          <w:pgMar w:top="1440" w:right="1080" w:bottom="1440" w:left="1080" w:header="720" w:footer="720" w:gutter="0"/>
          <w:cols w:space="720"/>
          <w:docGrid w:linePitch="299"/>
        </w:sectPr>
      </w:pPr>
    </w:p>
    <w:p w14:paraId="13653B03" w14:textId="1900AE8A" w:rsidR="00C9538E" w:rsidRPr="00443EDB" w:rsidRDefault="00000000" w:rsidP="00C9537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e>
          </m:d>
        </m:oMath>
      </m:oMathPara>
    </w:p>
    <w:p w14:paraId="241BFE58" w14:textId="29BCD7C3" w:rsidR="00443EDB" w:rsidRPr="00392B36" w:rsidRDefault="00000000"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e>
          </m:d>
        </m:oMath>
      </m:oMathPara>
    </w:p>
    <w:p w14:paraId="40079474" w14:textId="03B47D54" w:rsidR="00443EDB" w:rsidRPr="00392B36" w:rsidRDefault="00000000"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 xml:space="preserve"> </m:t>
              </m:r>
            </m:e>
          </m:d>
        </m:oMath>
      </m:oMathPara>
    </w:p>
    <w:p w14:paraId="58F7E1AE" w14:textId="222035F6" w:rsidR="00443EDB" w:rsidRPr="00392B36" w:rsidRDefault="00000000" w:rsidP="00443ED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dt*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+dt </m:t>
              </m:r>
            </m:e>
          </m:d>
        </m:oMath>
      </m:oMathPara>
    </w:p>
    <w:p w14:paraId="7ABA9893" w14:textId="77777777" w:rsidR="004209A7" w:rsidRDefault="004209A7" w:rsidP="00C95372">
      <w:pPr>
        <w:sectPr w:rsidR="004209A7" w:rsidSect="004209A7">
          <w:type w:val="continuous"/>
          <w:pgSz w:w="11910" w:h="16840"/>
          <w:pgMar w:top="1440" w:right="1080" w:bottom="1440" w:left="1080" w:header="720" w:footer="720" w:gutter="0"/>
          <w:cols w:num="2" w:space="720"/>
          <w:docGrid w:linePitch="299"/>
        </w:sectPr>
      </w:pPr>
    </w:p>
    <w:p w14:paraId="5D9D780C" w14:textId="77777777" w:rsidR="00AC4D9E" w:rsidRDefault="00AC4D9E" w:rsidP="00C95372"/>
    <w:p w14:paraId="3BC77C8B" w14:textId="77777777" w:rsidR="003D76CB" w:rsidRDefault="003D76CB" w:rsidP="00C95372"/>
    <w:p w14:paraId="2F761101" w14:textId="77777777" w:rsidR="003D76CB" w:rsidRDefault="003D76CB" w:rsidP="00C95372"/>
    <w:p w14:paraId="766A9F76" w14:textId="77777777" w:rsidR="003D76CB" w:rsidRDefault="003D76CB" w:rsidP="00C95372"/>
    <w:p w14:paraId="4C5997A9" w14:textId="5F7714ED" w:rsidR="00443EDB" w:rsidRDefault="00C201A7" w:rsidP="00C95372">
      <w:r>
        <w:t xml:space="preserve">En pratique, cela se traduit </w:t>
      </w:r>
      <w:r w:rsidR="00AC4D9E">
        <w:t>par une boucle</w:t>
      </w:r>
      <w:r w:rsidR="00F204A5">
        <w:t xml:space="preserve"> qui parcourt un vecteur</w:t>
      </w:r>
      <w:r w:rsidR="00DF3AFC">
        <w:t xml:space="preserve"> contenant </w:t>
      </w:r>
      <w:r w:rsidR="00495A76">
        <w:t xml:space="preserve">tous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95A76">
        <w:t xml:space="preserve"> de 0 à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547D4B">
        <w:t xml:space="preserve">, avec un pas de </w:t>
      </w:r>
      <m:oMath>
        <m:r>
          <w:rPr>
            <w:rFonts w:ascii="Cambria Math" w:hAnsi="Cambria Math"/>
          </w:rPr>
          <m:t>dt</m:t>
        </m:r>
      </m:oMath>
      <w:r w:rsidR="00390F34">
        <w:t xml:space="preserve">. </w:t>
      </w:r>
      <w:r w:rsidR="000A1E12">
        <w:t xml:space="preserve">A chaque itération, on garde en mémoire </w:t>
      </w:r>
      <w:r w:rsidR="00CF4B5E">
        <w:t>la solution</w:t>
      </w:r>
      <w:r w:rsidR="00E66536">
        <w:t xml:space="preserve"> courante</w:t>
      </w:r>
      <w:r w:rsidR="00CF4B5E">
        <w:t xml:space="preserve"> obtenue en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B867F3">
        <w:t>.</w:t>
      </w:r>
      <w:r w:rsidR="00B8743F">
        <w:t xml:space="preserve"> </w:t>
      </w:r>
    </w:p>
    <w:p w14:paraId="244E2F45" w14:textId="6A0F8C8A" w:rsidR="00A6512D" w:rsidRDefault="00A6512D" w:rsidP="00C95372">
      <w:r>
        <w:t>On utilise également cette solution en position pour calculer les critères d’arrêt</w:t>
      </w:r>
      <w:r w:rsidR="004B0C35">
        <w:t> :</w:t>
      </w:r>
    </w:p>
    <w:p w14:paraId="138AB3A8" w14:textId="77777777" w:rsidR="00A36110" w:rsidRDefault="00A36110" w:rsidP="00C95372"/>
    <w:tbl>
      <w:tblPr>
        <w:tblStyle w:val="TableGrid"/>
        <w:tblW w:w="0" w:type="auto"/>
        <w:tblLook w:val="04A0" w:firstRow="1" w:lastRow="0" w:firstColumn="1" w:lastColumn="0" w:noHBand="0" w:noVBand="1"/>
      </w:tblPr>
      <w:tblGrid>
        <w:gridCol w:w="2343"/>
        <w:gridCol w:w="5842"/>
        <w:gridCol w:w="1555"/>
      </w:tblGrid>
      <w:tr w:rsidR="00CC0E66" w14:paraId="59BC03DA" w14:textId="77777777" w:rsidTr="00F157EB">
        <w:tc>
          <w:tcPr>
            <w:tcW w:w="2343" w:type="dxa"/>
          </w:tcPr>
          <w:p w14:paraId="5DBF5345" w14:textId="0A9D0F44" w:rsidR="00CC0E66" w:rsidRDefault="00A36110" w:rsidP="00A36110">
            <w:pPr>
              <w:jc w:val="center"/>
            </w:pPr>
            <w:r>
              <w:t>Situation</w:t>
            </w:r>
          </w:p>
        </w:tc>
        <w:tc>
          <w:tcPr>
            <w:tcW w:w="5842" w:type="dxa"/>
          </w:tcPr>
          <w:p w14:paraId="0FEA6C97" w14:textId="1D1FEE38" w:rsidR="00CC0E66" w:rsidRDefault="00A36110" w:rsidP="00A36110">
            <w:pPr>
              <w:jc w:val="center"/>
            </w:pPr>
            <w:r>
              <w:t>Critère</w:t>
            </w:r>
          </w:p>
        </w:tc>
        <w:tc>
          <w:tcPr>
            <w:tcW w:w="1555" w:type="dxa"/>
          </w:tcPr>
          <w:p w14:paraId="2F548D43" w14:textId="6FB8252A" w:rsidR="00CC0E66" w:rsidRDefault="00A36110" w:rsidP="00A36110">
            <w:pPr>
              <w:jc w:val="center"/>
            </w:pPr>
            <w:r>
              <w:t>Coup correspondant</w:t>
            </w:r>
          </w:p>
        </w:tc>
      </w:tr>
      <w:tr w:rsidR="00CC0E66" w14:paraId="5F094888" w14:textId="77777777" w:rsidTr="00F157EB">
        <w:tc>
          <w:tcPr>
            <w:tcW w:w="2343" w:type="dxa"/>
          </w:tcPr>
          <w:p w14:paraId="1CECAB19" w14:textId="4834CBE5" w:rsidR="00CC0E66" w:rsidRDefault="00A36110" w:rsidP="00A36110">
            <w:pPr>
              <w:jc w:val="center"/>
            </w:pPr>
            <w:r>
              <w:t>La balle touche la table côté adversaire</w:t>
            </w:r>
          </w:p>
        </w:tc>
        <w:tc>
          <w:tcPr>
            <w:tcW w:w="5842" w:type="dxa"/>
          </w:tcPr>
          <w:p w14:paraId="2D7C185D" w14:textId="77777777" w:rsidR="00114B99" w:rsidRDefault="00114B99" w:rsidP="00A36110">
            <w:pPr>
              <w:jc w:val="center"/>
            </w:pPr>
          </w:p>
          <w:p w14:paraId="2858A5C2" w14:textId="77777777" w:rsidR="00CC0E66" w:rsidRDefault="00000000" w:rsidP="00A36110">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7C441C">
              <w:t xml:space="preserve"> </w:t>
            </w:r>
            <w:r w:rsidR="00C9089E">
              <w:t>et</w:t>
            </w:r>
            <w:r w:rsidR="007C441C">
              <w:t xml:space="preserve"> </w:t>
            </w:r>
            <w:r w:rsidR="00C9089E">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oMath>
            <w:r w:rsidR="00462C35">
              <w:t xml:space="preserve"> </w:t>
            </w:r>
          </w:p>
          <w:p w14:paraId="3E6C9CF3" w14:textId="00F40BFA" w:rsidR="00114B99" w:rsidRDefault="00114B99" w:rsidP="00A36110">
            <w:pPr>
              <w:jc w:val="center"/>
            </w:pPr>
          </w:p>
        </w:tc>
        <w:tc>
          <w:tcPr>
            <w:tcW w:w="1555" w:type="dxa"/>
          </w:tcPr>
          <w:p w14:paraId="67CDD8F6" w14:textId="08EE8B73" w:rsidR="00CC0E66" w:rsidRDefault="00E66536" w:rsidP="00A36110">
            <w:pPr>
              <w:jc w:val="center"/>
            </w:pPr>
            <w:r>
              <w:t>0</w:t>
            </w:r>
          </w:p>
        </w:tc>
      </w:tr>
      <w:tr w:rsidR="00CC0E66" w14:paraId="224E9DB1" w14:textId="77777777" w:rsidTr="00F157EB">
        <w:tc>
          <w:tcPr>
            <w:tcW w:w="2343" w:type="dxa"/>
          </w:tcPr>
          <w:p w14:paraId="02306A38" w14:textId="1FF8EBA8" w:rsidR="00CC0E66" w:rsidRDefault="00F86D9B" w:rsidP="00A36110">
            <w:pPr>
              <w:jc w:val="center"/>
            </w:pPr>
            <w:r>
              <w:lastRenderedPageBreak/>
              <w:t>La balle touche la table côté joueur</w:t>
            </w:r>
          </w:p>
        </w:tc>
        <w:tc>
          <w:tcPr>
            <w:tcW w:w="5842" w:type="dxa"/>
          </w:tcPr>
          <w:p w14:paraId="55959595" w14:textId="77777777" w:rsidR="00114B99" w:rsidRDefault="00114B99" w:rsidP="00A36110">
            <w:pPr>
              <w:jc w:val="center"/>
            </w:pPr>
          </w:p>
          <w:p w14:paraId="7D174662" w14:textId="77777777" w:rsidR="00CC0E66" w:rsidRDefault="00000000" w:rsidP="00A36110">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462C35">
              <w:t xml:space="preserve"> </w:t>
            </w:r>
            <w:r w:rsidR="003D552C">
              <w:t>et</w:t>
            </w:r>
            <w:r w:rsidR="00462C35">
              <w:t xml:space="preserve"> </w:t>
            </w:r>
            <w:r w:rsidR="003D552C">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oMath>
          </w:p>
          <w:p w14:paraId="16678D89" w14:textId="73DF38DE" w:rsidR="00114B99" w:rsidRDefault="00114B99" w:rsidP="00A36110">
            <w:pPr>
              <w:jc w:val="center"/>
            </w:pPr>
          </w:p>
        </w:tc>
        <w:tc>
          <w:tcPr>
            <w:tcW w:w="1555" w:type="dxa"/>
          </w:tcPr>
          <w:p w14:paraId="1DAD742D" w14:textId="42685F6B" w:rsidR="00CC0E66" w:rsidRDefault="00E66536" w:rsidP="00A36110">
            <w:pPr>
              <w:jc w:val="center"/>
            </w:pPr>
            <w:r>
              <w:t>1</w:t>
            </w:r>
          </w:p>
        </w:tc>
      </w:tr>
      <w:tr w:rsidR="00CC0E66" w14:paraId="649CDAC7" w14:textId="77777777" w:rsidTr="00F157EB">
        <w:tc>
          <w:tcPr>
            <w:tcW w:w="2343" w:type="dxa"/>
          </w:tcPr>
          <w:p w14:paraId="3D0463BF" w14:textId="4104C36A" w:rsidR="00CC0E66" w:rsidRDefault="00F86D9B" w:rsidP="00A36110">
            <w:pPr>
              <w:jc w:val="center"/>
            </w:pPr>
            <w:r>
              <w:t>La balle touche le filet</w:t>
            </w:r>
          </w:p>
        </w:tc>
        <w:tc>
          <w:tcPr>
            <w:tcW w:w="5842" w:type="dxa"/>
          </w:tcPr>
          <w:p w14:paraId="009EF171" w14:textId="77777777" w:rsidR="00114B99" w:rsidRDefault="00114B99" w:rsidP="00A36110">
            <w:pPr>
              <w:jc w:val="center"/>
            </w:pPr>
          </w:p>
          <w:p w14:paraId="7EC01EAE" w14:textId="77777777" w:rsidR="00CC0E66" w:rsidRPr="00114B99" w:rsidRDefault="00000000" w:rsidP="00A36110">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filet,   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filet,   max</m:t>
                              </m:r>
                            </m:sub>
                          </m:sSub>
                        </m:e>
                      </m:mr>
                      <m:mr>
                        <m:e>
                          <m:sSub>
                            <m:sSubPr>
                              <m:ctrlPr>
                                <w:rPr>
                                  <w:rFonts w:ascii="Cambria Math" w:hAnsi="Cambria Math"/>
                                  <w:i/>
                                </w:rPr>
                              </m:ctrlPr>
                            </m:sSubPr>
                            <m:e>
                              <m:r>
                                <w:rPr>
                                  <w:rFonts w:ascii="Cambria Math" w:hAnsi="Cambria Math"/>
                                </w:rPr>
                                <m:t>z</m:t>
                              </m:r>
                            </m:e>
                            <m:sub>
                              <m:r>
                                <w:rPr>
                                  <w:rFonts w:ascii="Cambria Math" w:hAnsi="Cambria Math"/>
                                </w:rPr>
                                <m:t>filet,   bas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filet,   haut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6C73650F" w14:textId="777FE5C7" w:rsidR="00114B99" w:rsidRDefault="00114B99" w:rsidP="00A36110">
            <w:pPr>
              <w:jc w:val="center"/>
            </w:pPr>
          </w:p>
        </w:tc>
        <w:tc>
          <w:tcPr>
            <w:tcW w:w="1555" w:type="dxa"/>
          </w:tcPr>
          <w:p w14:paraId="21F8E604" w14:textId="39215EE4" w:rsidR="00CC0E66" w:rsidRDefault="00E66536" w:rsidP="00A36110">
            <w:pPr>
              <w:jc w:val="center"/>
            </w:pPr>
            <w:r>
              <w:t>2</w:t>
            </w:r>
          </w:p>
        </w:tc>
      </w:tr>
      <w:tr w:rsidR="00CC0E66" w14:paraId="77F9FE22" w14:textId="77777777" w:rsidTr="00F157EB">
        <w:tc>
          <w:tcPr>
            <w:tcW w:w="2343" w:type="dxa"/>
          </w:tcPr>
          <w:p w14:paraId="7081EE64" w14:textId="7B925189" w:rsidR="00CC0E66" w:rsidRDefault="00F86D9B" w:rsidP="00A36110">
            <w:pPr>
              <w:jc w:val="center"/>
            </w:pPr>
            <w:r>
              <w:t>La balle sort du jeu et touche le sol</w:t>
            </w:r>
          </w:p>
        </w:tc>
        <w:tc>
          <w:tcPr>
            <w:tcW w:w="5842" w:type="dxa"/>
          </w:tcPr>
          <w:p w14:paraId="7ED6CF04" w14:textId="77777777" w:rsidR="00114B99" w:rsidRDefault="00114B99" w:rsidP="00A36110">
            <w:pPr>
              <w:jc w:val="center"/>
            </w:pPr>
          </w:p>
          <w:p w14:paraId="0F9ED982" w14:textId="77777777" w:rsidR="00CC0E66" w:rsidRPr="00114B99" w:rsidRDefault="00000000" w:rsidP="00A36110">
            <w:pPr>
              <w:jc w:val="center"/>
            </w:pPr>
            <m:oMathPara>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max</m:t>
                    </m:r>
                  </m:sub>
                </m:sSub>
              </m:oMath>
            </m:oMathPara>
          </w:p>
          <w:p w14:paraId="43A353F6" w14:textId="2B65E389" w:rsidR="00114B99" w:rsidRDefault="00114B99" w:rsidP="00A36110">
            <w:pPr>
              <w:jc w:val="center"/>
            </w:pPr>
          </w:p>
        </w:tc>
        <w:tc>
          <w:tcPr>
            <w:tcW w:w="1555" w:type="dxa"/>
          </w:tcPr>
          <w:p w14:paraId="6BD8D1EA" w14:textId="5042348F" w:rsidR="00CC0E66" w:rsidRDefault="00E66536" w:rsidP="00A36110">
            <w:pPr>
              <w:jc w:val="center"/>
            </w:pPr>
            <w:r>
              <w:t>3</w:t>
            </w:r>
          </w:p>
        </w:tc>
      </w:tr>
    </w:tbl>
    <w:p w14:paraId="257C7350" w14:textId="77777777" w:rsidR="004B0C35" w:rsidRDefault="004B0C35" w:rsidP="00C95372"/>
    <w:p w14:paraId="611C50B2" w14:textId="05C8DFEC" w:rsidR="005E2EB5" w:rsidRDefault="005E2EB5" w:rsidP="00C95372">
      <w:r>
        <w:t>Lorsqu’un des critères d’arrêt est atteint, l</w:t>
      </w:r>
      <w:r w:rsidR="00510372">
        <w:t xml:space="preserve">’instant courant </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510372">
        <w:t xml:space="preserve"> est relevé et devient l’instant final </w:t>
      </w:r>
      <m:oMath>
        <m:sSub>
          <m:sSubPr>
            <m:ctrlPr>
              <w:rPr>
                <w:rFonts w:ascii="Cambria Math" w:hAnsi="Cambria Math"/>
                <w:i/>
              </w:rPr>
            </m:ctrlPr>
          </m:sSubPr>
          <m:e>
            <m:r>
              <w:rPr>
                <w:rFonts w:ascii="Cambria Math" w:hAnsi="Cambria Math"/>
              </w:rPr>
              <m:t xml:space="preserve"> t</m:t>
            </m:r>
          </m:e>
          <m:sub>
            <m:r>
              <w:rPr>
                <w:rFonts w:ascii="Cambria Math" w:hAnsi="Cambria Math"/>
              </w:rPr>
              <m:t>f</m:t>
            </m:r>
          </m:sub>
        </m:sSub>
      </m:oMath>
      <w:r w:rsidR="00AF6F26">
        <w:t>, et la boucle cesse d’être</w:t>
      </w:r>
      <w:r w:rsidR="00BF7594">
        <w:t xml:space="preserve"> exécutée</w:t>
      </w:r>
      <w:r w:rsidR="00144F20">
        <w:t xml:space="preserve">. La solution en vitesse correspondante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44F20">
        <w:t xml:space="preserve"> est également relevée. </w:t>
      </w:r>
    </w:p>
    <w:p w14:paraId="11AC173C" w14:textId="77777777" w:rsidR="00B62B8C" w:rsidRDefault="00B62B8C" w:rsidP="00C95372"/>
    <w:p w14:paraId="1EE47696" w14:textId="77777777" w:rsidR="00016A41" w:rsidRDefault="00016A41" w:rsidP="00C95372"/>
    <w:p w14:paraId="51548468" w14:textId="77777777" w:rsidR="00016A41" w:rsidRDefault="00016A41" w:rsidP="00C95372"/>
    <w:p w14:paraId="355D04A2" w14:textId="77777777" w:rsidR="00B62B8C" w:rsidRDefault="00B62B8C" w:rsidP="00C95372"/>
    <w:p w14:paraId="6F7245FA" w14:textId="77777777" w:rsidR="00A132F4" w:rsidRDefault="00A132F4" w:rsidP="00C95372"/>
    <w:p w14:paraId="4F2CA897" w14:textId="77777777" w:rsidR="00A132F4" w:rsidRDefault="00A132F4" w:rsidP="00C95372"/>
    <w:p w14:paraId="55FC2A11" w14:textId="77777777" w:rsidR="00A132F4" w:rsidRDefault="00A132F4" w:rsidP="00C95372"/>
    <w:p w14:paraId="5CDF6C46" w14:textId="77777777" w:rsidR="00A132F4" w:rsidRDefault="00A132F4" w:rsidP="00C95372"/>
    <w:p w14:paraId="09DAFBA8" w14:textId="77777777" w:rsidR="00A132F4" w:rsidRDefault="00A132F4" w:rsidP="00C95372"/>
    <w:p w14:paraId="5FEC8EDE" w14:textId="77777777" w:rsidR="00A132F4" w:rsidRDefault="00A132F4" w:rsidP="00C95372"/>
    <w:p w14:paraId="0CE38652" w14:textId="77777777" w:rsidR="00A132F4" w:rsidRDefault="00A132F4" w:rsidP="00C95372"/>
    <w:p w14:paraId="207E3005" w14:textId="77777777" w:rsidR="00A132F4" w:rsidRDefault="00A132F4" w:rsidP="00C95372"/>
    <w:p w14:paraId="7790DB12" w14:textId="77777777" w:rsidR="00A132F4" w:rsidRDefault="00A132F4" w:rsidP="00C95372"/>
    <w:p w14:paraId="44F20D1C" w14:textId="77777777" w:rsidR="00A132F4" w:rsidRDefault="00A132F4" w:rsidP="00C95372"/>
    <w:p w14:paraId="013C4EB1" w14:textId="77777777" w:rsidR="00A132F4" w:rsidRDefault="00A132F4" w:rsidP="00C95372"/>
    <w:p w14:paraId="691BA831" w14:textId="77777777" w:rsidR="00A132F4" w:rsidRDefault="00A132F4" w:rsidP="00C95372"/>
    <w:p w14:paraId="3617BF03" w14:textId="77777777" w:rsidR="00A132F4" w:rsidRDefault="00A132F4" w:rsidP="00C95372"/>
    <w:p w14:paraId="63024B11" w14:textId="77777777" w:rsidR="00A132F4" w:rsidRDefault="00A132F4" w:rsidP="00C95372"/>
    <w:p w14:paraId="41549FB7" w14:textId="77777777" w:rsidR="00A132F4" w:rsidRDefault="00A132F4" w:rsidP="00C95372"/>
    <w:p w14:paraId="4CBA41E2" w14:textId="77777777" w:rsidR="00A132F4" w:rsidRDefault="00A132F4" w:rsidP="00C95372"/>
    <w:p w14:paraId="4BD99EB3" w14:textId="77777777" w:rsidR="00A132F4" w:rsidRDefault="00A132F4" w:rsidP="00C95372"/>
    <w:p w14:paraId="6572182C" w14:textId="77777777" w:rsidR="00A132F4" w:rsidRDefault="00A132F4" w:rsidP="00C95372"/>
    <w:p w14:paraId="2FE8A2BD" w14:textId="77777777" w:rsidR="00A132F4" w:rsidRDefault="00A132F4" w:rsidP="00C95372"/>
    <w:p w14:paraId="092E6DB9" w14:textId="77777777" w:rsidR="00A132F4" w:rsidRDefault="00A132F4" w:rsidP="00C95372"/>
    <w:p w14:paraId="1457F260" w14:textId="77777777" w:rsidR="00A132F4" w:rsidRDefault="00A132F4" w:rsidP="00C95372"/>
    <w:p w14:paraId="6442AA45" w14:textId="77777777" w:rsidR="00A132F4" w:rsidRDefault="00A132F4" w:rsidP="00C95372"/>
    <w:p w14:paraId="399585EB" w14:textId="77777777" w:rsidR="00A132F4" w:rsidRDefault="00A132F4" w:rsidP="00C95372"/>
    <w:p w14:paraId="52C4B8B7" w14:textId="77777777" w:rsidR="00A132F4" w:rsidRDefault="00A132F4" w:rsidP="00C95372"/>
    <w:p w14:paraId="7757CD1B" w14:textId="77777777" w:rsidR="00A132F4" w:rsidRDefault="00A132F4" w:rsidP="00C95372"/>
    <w:p w14:paraId="5DE3F144" w14:textId="77777777" w:rsidR="00A132F4" w:rsidRDefault="00A132F4" w:rsidP="00C95372"/>
    <w:p w14:paraId="46DA5375" w14:textId="77777777" w:rsidR="00A132F4" w:rsidRDefault="00A132F4" w:rsidP="00C95372"/>
    <w:p w14:paraId="43C1E1C8" w14:textId="77777777" w:rsidR="00A132F4" w:rsidRPr="00392B36" w:rsidRDefault="00A132F4" w:rsidP="00C95372"/>
    <w:p w14:paraId="6ED85124" w14:textId="76369FAA" w:rsidR="004C4CDB" w:rsidRDefault="00927CBF" w:rsidP="00D627A8">
      <w:pPr>
        <w:pStyle w:val="Heading1"/>
      </w:pPr>
      <w:bookmarkStart w:id="4" w:name="_Toc180987384"/>
      <w:r w:rsidRPr="00645F57">
        <w:lastRenderedPageBreak/>
        <w:t>Analyse des résultats</w:t>
      </w:r>
      <w:bookmarkEnd w:id="4"/>
      <w:r w:rsidRPr="00645F57">
        <w:t xml:space="preserve"> </w:t>
      </w:r>
    </w:p>
    <w:p w14:paraId="06B5A49F" w14:textId="7318E234" w:rsidR="00C91368" w:rsidRDefault="00C91368" w:rsidP="00C91368"/>
    <w:p w14:paraId="609E4889" w14:textId="53ADCCD8" w:rsidR="00C91368" w:rsidRPr="00C91368" w:rsidRDefault="00C91368" w:rsidP="00C91368">
      <w:r>
        <w:t>La foncti</w:t>
      </w:r>
      <w:r w:rsidR="0014204F">
        <w:t>on implémentée servira à simuler 4 essais de tirs</w:t>
      </w:r>
      <w:r w:rsidR="00272871">
        <w:t>. Les conditions initiales</w:t>
      </w:r>
      <w:r w:rsidR="005A08C8">
        <w:t xml:space="preserve"> </w:t>
      </w:r>
      <w:r w:rsidR="00C46292">
        <w:t>de la balle (position du</w:t>
      </w:r>
      <w:r w:rsidR="00BF7594">
        <w:t xml:space="preserve"> </w:t>
      </w:r>
      <w:r w:rsidR="00C46292">
        <w:t xml:space="preserve">centre de masse, vitesse et </w:t>
      </w:r>
      <w:r w:rsidR="00BA2A0E">
        <w:t>vitesse angulaire) varieront entre chaque essai.</w:t>
      </w:r>
      <w:r w:rsidR="007A77EE">
        <w:t xml:space="preserve"> Pour chaque essai</w:t>
      </w:r>
      <w:r w:rsidR="00325ED9">
        <w:t xml:space="preserve">, les 3 </w:t>
      </w:r>
      <w:r w:rsidR="00C96DB1">
        <w:t>options</w:t>
      </w:r>
      <w:r w:rsidR="00325ED9">
        <w:t xml:space="preserve"> de</w:t>
      </w:r>
      <w:r w:rsidR="00C96DB1">
        <w:t xml:space="preserve"> combinations de</w:t>
      </w:r>
      <w:r w:rsidR="00325ED9">
        <w:t xml:space="preserve"> forces seront pour avoir au total 12</w:t>
      </w:r>
      <w:r w:rsidR="009545AB">
        <w:t xml:space="preserve"> simulations.</w:t>
      </w:r>
    </w:p>
    <w:p w14:paraId="7CD54A63" w14:textId="77777777" w:rsidR="00F72F75" w:rsidRPr="00F72F75" w:rsidRDefault="00F72F75" w:rsidP="00F72F75"/>
    <w:p w14:paraId="5CF25A7A" w14:textId="36FEFD0B" w:rsidR="00FE11CA" w:rsidRDefault="00FE11CA" w:rsidP="00FE11CA">
      <w:pPr>
        <w:pStyle w:val="Heading2"/>
      </w:pPr>
      <w:bookmarkStart w:id="5" w:name="_Toc180987385"/>
      <w:r>
        <w:t>Conditions initiales</w:t>
      </w:r>
      <w:bookmarkEnd w:id="5"/>
    </w:p>
    <w:p w14:paraId="222E8589" w14:textId="77777777" w:rsidR="00D5113A" w:rsidRPr="00D5113A" w:rsidRDefault="00D5113A" w:rsidP="00D5113A"/>
    <w:p w14:paraId="63D1AF8A" w14:textId="3F4BBBA1" w:rsidR="002433ED" w:rsidRPr="00D5113A" w:rsidRDefault="00D5113A" w:rsidP="00FA3938">
      <w:pPr>
        <w:rPr>
          <w:b/>
          <w:bCs/>
          <w:sz w:val="20"/>
          <w:szCs w:val="20"/>
        </w:rPr>
      </w:pPr>
      <w:r>
        <w:rPr>
          <w:b/>
          <w:bCs/>
          <w:sz w:val="20"/>
          <w:szCs w:val="20"/>
        </w:rPr>
        <w:t>Tableau 1.1</w:t>
      </w:r>
      <w:r w:rsidR="001E1B1F">
        <w:rPr>
          <w:b/>
          <w:bCs/>
          <w:sz w:val="20"/>
          <w:szCs w:val="20"/>
        </w:rPr>
        <w:t>.1</w:t>
      </w:r>
      <w:r>
        <w:rPr>
          <w:b/>
          <w:bCs/>
          <w:sz w:val="20"/>
          <w:szCs w:val="20"/>
        </w:rPr>
        <w:t> : conditions initiales des essais</w:t>
      </w:r>
    </w:p>
    <w:tbl>
      <w:tblPr>
        <w:tblStyle w:val="TableGrid"/>
        <w:tblW w:w="0" w:type="auto"/>
        <w:tblLook w:val="04A0" w:firstRow="1" w:lastRow="0" w:firstColumn="1" w:lastColumn="0" w:noHBand="0" w:noVBand="1"/>
      </w:tblPr>
      <w:tblGrid>
        <w:gridCol w:w="2435"/>
        <w:gridCol w:w="2435"/>
        <w:gridCol w:w="2435"/>
        <w:gridCol w:w="2435"/>
      </w:tblGrid>
      <w:tr w:rsidR="00F43CDF" w14:paraId="16826E13" w14:textId="77777777" w:rsidTr="00F43CDF">
        <w:tc>
          <w:tcPr>
            <w:tcW w:w="2435" w:type="dxa"/>
          </w:tcPr>
          <w:p w14:paraId="5E59A4E0" w14:textId="617A8B64" w:rsidR="00F43CDF" w:rsidRPr="00F43CDF" w:rsidRDefault="00F43CDF" w:rsidP="00F43CDF">
            <w:pPr>
              <w:jc w:val="center"/>
              <w:rPr>
                <w:b/>
                <w:bCs/>
              </w:rPr>
            </w:pPr>
            <w:r>
              <w:rPr>
                <w:b/>
                <w:bCs/>
              </w:rPr>
              <w:t>Essai</w:t>
            </w:r>
          </w:p>
        </w:tc>
        <w:tc>
          <w:tcPr>
            <w:tcW w:w="2435" w:type="dxa"/>
          </w:tcPr>
          <w:p w14:paraId="30170489" w14:textId="743AAF0F" w:rsidR="00F43CDF" w:rsidRPr="00F43CDF" w:rsidRDefault="003E2B2C" w:rsidP="00F43CDF">
            <w:pPr>
              <w:jc w:val="center"/>
              <w:rPr>
                <w:b/>
                <w:bCs/>
              </w:rPr>
            </w:pPr>
            <w:proofErr w:type="spellStart"/>
            <w:proofErr w:type="gramStart"/>
            <w:r>
              <w:rPr>
                <w:b/>
                <w:bCs/>
              </w:rPr>
              <w:t>rbi</w:t>
            </w:r>
            <w:proofErr w:type="spellEnd"/>
            <w:proofErr w:type="gramEnd"/>
            <w:r>
              <w:rPr>
                <w:b/>
                <w:bCs/>
              </w:rPr>
              <w:t xml:space="preserve"> (m)</w:t>
            </w:r>
          </w:p>
        </w:tc>
        <w:tc>
          <w:tcPr>
            <w:tcW w:w="2435" w:type="dxa"/>
          </w:tcPr>
          <w:p w14:paraId="7E15C977" w14:textId="2A0B8D9A" w:rsidR="00F43CDF" w:rsidRPr="00F43CDF" w:rsidRDefault="003E2B2C" w:rsidP="00F43CDF">
            <w:pPr>
              <w:jc w:val="center"/>
              <w:rPr>
                <w:b/>
                <w:bCs/>
              </w:rPr>
            </w:pPr>
            <w:proofErr w:type="spellStart"/>
            <w:proofErr w:type="gramStart"/>
            <w:r>
              <w:rPr>
                <w:b/>
                <w:bCs/>
              </w:rPr>
              <w:t>vbi</w:t>
            </w:r>
            <w:proofErr w:type="spellEnd"/>
            <w:proofErr w:type="gramEnd"/>
            <w:r>
              <w:rPr>
                <w:b/>
                <w:bCs/>
              </w:rPr>
              <w:t xml:space="preserve"> (m/s)</w:t>
            </w:r>
          </w:p>
        </w:tc>
        <w:tc>
          <w:tcPr>
            <w:tcW w:w="2435" w:type="dxa"/>
          </w:tcPr>
          <w:p w14:paraId="24DEE84C" w14:textId="5D22FCF3" w:rsidR="00F43CDF" w:rsidRPr="00F43CDF" w:rsidRDefault="00CF463D" w:rsidP="00F43CDF">
            <w:pPr>
              <w:jc w:val="center"/>
              <w:rPr>
                <w:b/>
                <w:bCs/>
              </w:rPr>
            </w:pPr>
            <w:proofErr w:type="spellStart"/>
            <w:proofErr w:type="gramStart"/>
            <w:r>
              <w:rPr>
                <w:b/>
                <w:bCs/>
              </w:rPr>
              <w:t>w</w:t>
            </w:r>
            <w:r w:rsidR="00BA186E">
              <w:rPr>
                <w:b/>
                <w:bCs/>
              </w:rPr>
              <w:t>b</w:t>
            </w:r>
            <w:r>
              <w:rPr>
                <w:b/>
                <w:bCs/>
              </w:rPr>
              <w:t>i</w:t>
            </w:r>
            <w:proofErr w:type="spellEnd"/>
            <w:proofErr w:type="gramEnd"/>
            <w:r>
              <w:rPr>
                <w:b/>
                <w:bCs/>
              </w:rPr>
              <w:t xml:space="preserve"> (rad/s)</w:t>
            </w:r>
          </w:p>
        </w:tc>
      </w:tr>
      <w:tr w:rsidR="00F72FAE" w14:paraId="38BA69A9" w14:textId="77777777" w:rsidTr="00F43CDF">
        <w:tc>
          <w:tcPr>
            <w:tcW w:w="2435" w:type="dxa"/>
          </w:tcPr>
          <w:p w14:paraId="24C586CD" w14:textId="224EEDA4" w:rsidR="00F72FAE" w:rsidRPr="00CF463D" w:rsidRDefault="00F72FAE" w:rsidP="00F72FAE">
            <w:pPr>
              <w:jc w:val="center"/>
              <w:rPr>
                <w:b/>
                <w:bCs/>
              </w:rPr>
            </w:pPr>
            <w:r w:rsidRPr="00CF463D">
              <w:rPr>
                <w:b/>
                <w:bCs/>
              </w:rPr>
              <w:t>1</w:t>
            </w:r>
          </w:p>
        </w:tc>
        <w:tc>
          <w:tcPr>
            <w:tcW w:w="2435" w:type="dxa"/>
          </w:tcPr>
          <w:p w14:paraId="48D12D48" w14:textId="261CE456" w:rsidR="00F72FAE" w:rsidRPr="00F43CDF" w:rsidRDefault="00F72FAE" w:rsidP="00F72FAE">
            <w:pPr>
              <w:jc w:val="center"/>
            </w:pPr>
            <w:r w:rsidRPr="00E050B2">
              <w:t xml:space="preserve">(0.00, 0.50, 1.10) </w:t>
            </w:r>
          </w:p>
        </w:tc>
        <w:tc>
          <w:tcPr>
            <w:tcW w:w="2435" w:type="dxa"/>
          </w:tcPr>
          <w:p w14:paraId="1BC2EF96" w14:textId="1C7BB343" w:rsidR="00F72FAE" w:rsidRPr="00F43CDF" w:rsidRDefault="00F72FAE" w:rsidP="00F72FAE">
            <w:pPr>
              <w:jc w:val="center"/>
            </w:pPr>
            <w:r w:rsidRPr="00E050B2">
              <w:t xml:space="preserve"> (4.00, 0.00, 0.80) </w:t>
            </w:r>
          </w:p>
        </w:tc>
        <w:tc>
          <w:tcPr>
            <w:tcW w:w="2435" w:type="dxa"/>
          </w:tcPr>
          <w:p w14:paraId="206E0B76" w14:textId="1E9DD0CB" w:rsidR="00F72FAE" w:rsidRPr="00F43CDF" w:rsidRDefault="00F72FAE" w:rsidP="00F72FAE">
            <w:pPr>
              <w:jc w:val="center"/>
            </w:pPr>
            <w:r w:rsidRPr="00E050B2">
              <w:t xml:space="preserve"> (0.00, -70.00, 0.00) </w:t>
            </w:r>
          </w:p>
        </w:tc>
      </w:tr>
      <w:tr w:rsidR="00A34064" w14:paraId="278BB617" w14:textId="77777777" w:rsidTr="00F43CDF">
        <w:tc>
          <w:tcPr>
            <w:tcW w:w="2435" w:type="dxa"/>
          </w:tcPr>
          <w:p w14:paraId="62745049" w14:textId="187C2C14" w:rsidR="00A34064" w:rsidRPr="00CF463D" w:rsidRDefault="00A34064" w:rsidP="00A34064">
            <w:pPr>
              <w:jc w:val="center"/>
              <w:rPr>
                <w:b/>
                <w:bCs/>
              </w:rPr>
            </w:pPr>
            <w:r>
              <w:rPr>
                <w:b/>
                <w:bCs/>
              </w:rPr>
              <w:t>2</w:t>
            </w:r>
          </w:p>
        </w:tc>
        <w:tc>
          <w:tcPr>
            <w:tcW w:w="2435" w:type="dxa"/>
          </w:tcPr>
          <w:p w14:paraId="2338DCD5" w14:textId="7708AA3F" w:rsidR="00A34064" w:rsidRPr="00F43CDF" w:rsidRDefault="00A34064" w:rsidP="00A34064">
            <w:pPr>
              <w:jc w:val="center"/>
            </w:pPr>
            <w:r w:rsidRPr="000A1BF7">
              <w:t xml:space="preserve">(0.00, 0.40, 1.14) </w:t>
            </w:r>
          </w:p>
        </w:tc>
        <w:tc>
          <w:tcPr>
            <w:tcW w:w="2435" w:type="dxa"/>
          </w:tcPr>
          <w:p w14:paraId="577CA8D3" w14:textId="64DF26FF" w:rsidR="00A34064" w:rsidRPr="00F43CDF" w:rsidRDefault="00A34064" w:rsidP="00A34064">
            <w:pPr>
              <w:jc w:val="center"/>
            </w:pPr>
            <w:r w:rsidRPr="000A1BF7">
              <w:t xml:space="preserve"> (10.00, 1.00, 0.20) </w:t>
            </w:r>
          </w:p>
        </w:tc>
        <w:tc>
          <w:tcPr>
            <w:tcW w:w="2435" w:type="dxa"/>
          </w:tcPr>
          <w:p w14:paraId="64659180" w14:textId="5E8DD1A3" w:rsidR="00A34064" w:rsidRPr="00F43CDF" w:rsidRDefault="00A34064" w:rsidP="00A34064">
            <w:pPr>
              <w:jc w:val="center"/>
            </w:pPr>
            <w:r w:rsidRPr="000A1BF7">
              <w:t xml:space="preserve"> (0.00, 100.00, -50.00)</w:t>
            </w:r>
          </w:p>
        </w:tc>
      </w:tr>
      <w:tr w:rsidR="00F83BED" w14:paraId="3EFF57B0" w14:textId="77777777" w:rsidTr="00190D6F">
        <w:trPr>
          <w:trHeight w:val="206"/>
        </w:trPr>
        <w:tc>
          <w:tcPr>
            <w:tcW w:w="2435" w:type="dxa"/>
          </w:tcPr>
          <w:p w14:paraId="35D55AFC" w14:textId="6EB3C092" w:rsidR="00F83BED" w:rsidRPr="00CF463D" w:rsidRDefault="00F83BED" w:rsidP="00F83BED">
            <w:pPr>
              <w:jc w:val="center"/>
              <w:rPr>
                <w:b/>
                <w:bCs/>
              </w:rPr>
            </w:pPr>
            <w:r>
              <w:rPr>
                <w:b/>
                <w:bCs/>
              </w:rPr>
              <w:t>3</w:t>
            </w:r>
          </w:p>
        </w:tc>
        <w:tc>
          <w:tcPr>
            <w:tcW w:w="2435" w:type="dxa"/>
          </w:tcPr>
          <w:p w14:paraId="55104C17" w14:textId="094EF7A8" w:rsidR="00F83BED" w:rsidRPr="00F43CDF" w:rsidRDefault="00F83BED" w:rsidP="00F83BED">
            <w:pPr>
              <w:jc w:val="center"/>
            </w:pPr>
            <w:r w:rsidRPr="00463744">
              <w:t xml:space="preserve">(2.74, 0.50, 1.14) </w:t>
            </w:r>
          </w:p>
        </w:tc>
        <w:tc>
          <w:tcPr>
            <w:tcW w:w="2435" w:type="dxa"/>
          </w:tcPr>
          <w:p w14:paraId="6D43E053" w14:textId="7BDC77A1" w:rsidR="00F83BED" w:rsidRPr="00F43CDF" w:rsidRDefault="00F83BED" w:rsidP="00F83BED">
            <w:pPr>
              <w:jc w:val="center"/>
            </w:pPr>
            <w:r w:rsidRPr="00463744">
              <w:t xml:space="preserve"> (-5.00, 0.00, 0.20</w:t>
            </w:r>
          </w:p>
        </w:tc>
        <w:tc>
          <w:tcPr>
            <w:tcW w:w="2435" w:type="dxa"/>
          </w:tcPr>
          <w:p w14:paraId="6001C56A" w14:textId="44252BFB" w:rsidR="00F83BED" w:rsidRPr="00F43CDF" w:rsidRDefault="00F83BED" w:rsidP="00F83BED">
            <w:pPr>
              <w:jc w:val="center"/>
            </w:pPr>
            <w:r w:rsidRPr="00463744">
              <w:t xml:space="preserve"> (0.00, 100.00, 0.00) </w:t>
            </w:r>
          </w:p>
        </w:tc>
      </w:tr>
      <w:tr w:rsidR="007E2CA6" w14:paraId="5F21FD7D" w14:textId="77777777" w:rsidTr="00F43CDF">
        <w:tc>
          <w:tcPr>
            <w:tcW w:w="2435" w:type="dxa"/>
          </w:tcPr>
          <w:p w14:paraId="64D3CF28" w14:textId="00EFA1EB" w:rsidR="007E2CA6" w:rsidRPr="00CF463D" w:rsidRDefault="007E2CA6" w:rsidP="007E2CA6">
            <w:pPr>
              <w:jc w:val="center"/>
              <w:rPr>
                <w:b/>
                <w:bCs/>
              </w:rPr>
            </w:pPr>
            <w:r>
              <w:rPr>
                <w:b/>
                <w:bCs/>
              </w:rPr>
              <w:t>4</w:t>
            </w:r>
          </w:p>
        </w:tc>
        <w:tc>
          <w:tcPr>
            <w:tcW w:w="2435" w:type="dxa"/>
          </w:tcPr>
          <w:p w14:paraId="2CBF11AA" w14:textId="42C5245E" w:rsidR="007E2CA6" w:rsidRPr="00F43CDF" w:rsidRDefault="007E2CA6" w:rsidP="007E2CA6">
            <w:pPr>
              <w:jc w:val="center"/>
            </w:pPr>
            <w:r w:rsidRPr="00164A44">
              <w:t xml:space="preserve">(0.00, 0.30, 1.00) | </w:t>
            </w:r>
          </w:p>
        </w:tc>
        <w:tc>
          <w:tcPr>
            <w:tcW w:w="2435" w:type="dxa"/>
          </w:tcPr>
          <w:p w14:paraId="39158252" w14:textId="6FA03FAB" w:rsidR="007E2CA6" w:rsidRPr="00F43CDF" w:rsidRDefault="007E2CA6" w:rsidP="007E2CA6">
            <w:pPr>
              <w:jc w:val="center"/>
            </w:pPr>
            <w:r w:rsidRPr="00164A44">
              <w:t xml:space="preserve"> (10.00, -2.00, 0.20)</w:t>
            </w:r>
          </w:p>
        </w:tc>
        <w:tc>
          <w:tcPr>
            <w:tcW w:w="2435" w:type="dxa"/>
          </w:tcPr>
          <w:p w14:paraId="09355C48" w14:textId="26898C3F" w:rsidR="007E2CA6" w:rsidRPr="00F43CDF" w:rsidRDefault="007E2CA6" w:rsidP="007E2CA6">
            <w:pPr>
              <w:jc w:val="center"/>
            </w:pPr>
            <w:r w:rsidRPr="00164A44">
              <w:t xml:space="preserve"> (0.00, 10.00, -100.00)</w:t>
            </w:r>
          </w:p>
        </w:tc>
      </w:tr>
    </w:tbl>
    <w:p w14:paraId="2DD62788" w14:textId="77777777" w:rsidR="000432CE" w:rsidRDefault="000432CE" w:rsidP="00FA3938"/>
    <w:p w14:paraId="0237189A" w14:textId="500306BC" w:rsidR="00D5113A" w:rsidRDefault="004E2D40" w:rsidP="000432CE">
      <w:pPr>
        <w:pStyle w:val="Heading2"/>
      </w:pPr>
      <w:bookmarkStart w:id="6" w:name="_Toc180987386"/>
      <w:r>
        <w:t>Résultats des simulations</w:t>
      </w:r>
      <w:bookmarkEnd w:id="6"/>
    </w:p>
    <w:p w14:paraId="3396E0F6" w14:textId="3DA9596D" w:rsidR="00677B29" w:rsidRPr="00677B29" w:rsidRDefault="00677B29" w:rsidP="00D5113A">
      <w:pPr>
        <w:rPr>
          <w:b/>
          <w:bCs/>
          <w:sz w:val="20"/>
          <w:szCs w:val="20"/>
        </w:rPr>
      </w:pPr>
      <w:r>
        <w:rPr>
          <w:b/>
          <w:bCs/>
          <w:sz w:val="20"/>
          <w:szCs w:val="20"/>
        </w:rPr>
        <w:t xml:space="preserve">Tableau 1.2.1 : </w:t>
      </w:r>
      <w:r w:rsidR="00694CA0">
        <w:rPr>
          <w:b/>
          <w:bCs/>
          <w:sz w:val="20"/>
          <w:szCs w:val="20"/>
        </w:rPr>
        <w:t>résultats de l’essai 1</w:t>
      </w:r>
    </w:p>
    <w:tbl>
      <w:tblPr>
        <w:tblStyle w:val="TableGrid"/>
        <w:tblW w:w="0" w:type="auto"/>
        <w:tblLook w:val="04A0" w:firstRow="1" w:lastRow="0" w:firstColumn="1" w:lastColumn="0" w:noHBand="0" w:noVBand="1"/>
      </w:tblPr>
      <w:tblGrid>
        <w:gridCol w:w="1255"/>
        <w:gridCol w:w="2430"/>
        <w:gridCol w:w="2250"/>
        <w:gridCol w:w="1710"/>
        <w:gridCol w:w="2095"/>
      </w:tblGrid>
      <w:tr w:rsidR="00CA6660" w14:paraId="4E16C489" w14:textId="77777777" w:rsidTr="004D4F47">
        <w:tc>
          <w:tcPr>
            <w:tcW w:w="1255" w:type="dxa"/>
          </w:tcPr>
          <w:p w14:paraId="078B46CC" w14:textId="0454F71A" w:rsidR="00CA6660" w:rsidRPr="004E4C78" w:rsidRDefault="00C96DB1" w:rsidP="0000789F">
            <w:pPr>
              <w:pStyle w:val="Heading3"/>
              <w:jc w:val="center"/>
              <w:rPr>
                <w:rFonts w:asciiTheme="minorHAnsi" w:hAnsiTheme="minorHAnsi" w:cstheme="minorHAnsi"/>
                <w:b/>
                <w:bCs/>
                <w:color w:val="auto"/>
                <w:sz w:val="22"/>
                <w:szCs w:val="22"/>
              </w:rPr>
            </w:pPr>
            <w:bookmarkStart w:id="7" w:name="_Toc180987387"/>
            <w:proofErr w:type="gramStart"/>
            <w:r w:rsidRPr="00C96DB1">
              <w:rPr>
                <w:rFonts w:asciiTheme="minorHAnsi" w:hAnsiTheme="minorHAnsi" w:cstheme="minorHAnsi"/>
                <w:b/>
                <w:bCs/>
                <w:color w:val="auto"/>
                <w:sz w:val="22"/>
                <w:szCs w:val="22"/>
              </w:rPr>
              <w:t>options</w:t>
            </w:r>
            <w:bookmarkEnd w:id="7"/>
            <w:proofErr w:type="gramEnd"/>
          </w:p>
        </w:tc>
        <w:tc>
          <w:tcPr>
            <w:tcW w:w="2430" w:type="dxa"/>
          </w:tcPr>
          <w:p w14:paraId="0527BB62" w14:textId="448291D7" w:rsidR="00CA6660" w:rsidRPr="004E4C78" w:rsidRDefault="00724C05" w:rsidP="0000789F">
            <w:pPr>
              <w:pStyle w:val="Heading3"/>
              <w:jc w:val="center"/>
              <w:rPr>
                <w:rFonts w:asciiTheme="minorHAnsi" w:hAnsiTheme="minorHAnsi" w:cstheme="minorHAnsi"/>
                <w:b/>
                <w:bCs/>
                <w:color w:val="auto"/>
                <w:sz w:val="22"/>
                <w:szCs w:val="22"/>
              </w:rPr>
            </w:pPr>
            <w:bookmarkStart w:id="8" w:name="_Toc180987388"/>
            <w:r w:rsidRPr="004E4C78">
              <w:rPr>
                <w:rFonts w:asciiTheme="minorHAnsi" w:hAnsiTheme="minorHAnsi" w:cstheme="minorHAnsi"/>
                <w:b/>
                <w:bCs/>
                <w:color w:val="auto"/>
                <w:sz w:val="22"/>
                <w:szCs w:val="22"/>
              </w:rPr>
              <w:t>Coup</w:t>
            </w:r>
            <w:bookmarkEnd w:id="8"/>
          </w:p>
        </w:tc>
        <w:tc>
          <w:tcPr>
            <w:tcW w:w="2250" w:type="dxa"/>
          </w:tcPr>
          <w:p w14:paraId="604C45B6" w14:textId="20939F3D" w:rsidR="00CA6660" w:rsidRPr="004E4C78" w:rsidRDefault="006B4559" w:rsidP="0000789F">
            <w:pPr>
              <w:pStyle w:val="Heading3"/>
              <w:jc w:val="center"/>
              <w:rPr>
                <w:rFonts w:asciiTheme="minorHAnsi" w:hAnsiTheme="minorHAnsi" w:cstheme="minorHAnsi"/>
                <w:b/>
                <w:bCs/>
                <w:color w:val="auto"/>
                <w:sz w:val="22"/>
                <w:szCs w:val="22"/>
              </w:rPr>
            </w:pPr>
            <w:bookmarkStart w:id="9" w:name="_Toc180987389"/>
            <w:r w:rsidRPr="004E4C78">
              <w:rPr>
                <w:rFonts w:asciiTheme="minorHAnsi" w:hAnsiTheme="minorHAnsi" w:cstheme="minorHAnsi"/>
                <w:b/>
                <w:bCs/>
                <w:color w:val="auto"/>
                <w:sz w:val="22"/>
                <w:szCs w:val="22"/>
              </w:rPr>
              <w:t>Vitesse finale (m/s)</w:t>
            </w:r>
            <w:bookmarkEnd w:id="9"/>
          </w:p>
        </w:tc>
        <w:tc>
          <w:tcPr>
            <w:tcW w:w="1710" w:type="dxa"/>
          </w:tcPr>
          <w:p w14:paraId="691B5046" w14:textId="0BA9E761" w:rsidR="00CA6660" w:rsidRPr="004E4C78" w:rsidRDefault="00263667" w:rsidP="0000789F">
            <w:pPr>
              <w:pStyle w:val="Heading3"/>
              <w:jc w:val="center"/>
              <w:rPr>
                <w:rFonts w:asciiTheme="minorHAnsi" w:hAnsiTheme="minorHAnsi" w:cstheme="minorHAnsi"/>
                <w:b/>
                <w:bCs/>
                <w:color w:val="auto"/>
                <w:sz w:val="22"/>
                <w:szCs w:val="22"/>
              </w:rPr>
            </w:pPr>
            <w:bookmarkStart w:id="10" w:name="_Toc180987390"/>
            <w:r w:rsidRPr="004E4C78">
              <w:rPr>
                <w:rFonts w:asciiTheme="minorHAnsi" w:hAnsiTheme="minorHAnsi" w:cstheme="minorHAnsi"/>
                <w:b/>
                <w:bCs/>
                <w:color w:val="auto"/>
                <w:sz w:val="22"/>
                <w:szCs w:val="22"/>
              </w:rPr>
              <w:t>Temps final (s)</w:t>
            </w:r>
            <w:bookmarkEnd w:id="10"/>
          </w:p>
        </w:tc>
        <w:tc>
          <w:tcPr>
            <w:tcW w:w="2095" w:type="dxa"/>
          </w:tcPr>
          <w:p w14:paraId="57E3829E" w14:textId="61960B09" w:rsidR="00CA6660" w:rsidRPr="004E4C78" w:rsidRDefault="00263667" w:rsidP="0000789F">
            <w:pPr>
              <w:pStyle w:val="Heading3"/>
              <w:jc w:val="center"/>
              <w:rPr>
                <w:rFonts w:asciiTheme="minorHAnsi" w:hAnsiTheme="minorHAnsi" w:cstheme="minorHAnsi"/>
                <w:b/>
                <w:bCs/>
                <w:color w:val="auto"/>
                <w:sz w:val="22"/>
                <w:szCs w:val="22"/>
              </w:rPr>
            </w:pPr>
            <w:bookmarkStart w:id="11" w:name="_Toc18098739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11"/>
          </w:p>
        </w:tc>
      </w:tr>
      <w:tr w:rsidR="00CA6660" w14:paraId="714F7DFF" w14:textId="77777777" w:rsidTr="004D4F47">
        <w:tc>
          <w:tcPr>
            <w:tcW w:w="1255" w:type="dxa"/>
          </w:tcPr>
          <w:p w14:paraId="5A7E8D24" w14:textId="7C811BF0" w:rsidR="00CA6660" w:rsidRPr="004E4C78" w:rsidRDefault="004E4C78" w:rsidP="0000789F">
            <w:pPr>
              <w:pStyle w:val="Heading3"/>
              <w:jc w:val="center"/>
              <w:rPr>
                <w:rFonts w:asciiTheme="minorHAnsi" w:hAnsiTheme="minorHAnsi" w:cstheme="minorHAnsi"/>
                <w:b/>
                <w:bCs/>
                <w:color w:val="auto"/>
                <w:sz w:val="22"/>
                <w:szCs w:val="22"/>
              </w:rPr>
            </w:pPr>
            <w:bookmarkStart w:id="12" w:name="_Toc180987392"/>
            <w:r>
              <w:rPr>
                <w:rFonts w:asciiTheme="minorHAnsi" w:hAnsiTheme="minorHAnsi" w:cstheme="minorHAnsi"/>
                <w:b/>
                <w:bCs/>
                <w:color w:val="auto"/>
                <w:sz w:val="22"/>
                <w:szCs w:val="22"/>
              </w:rPr>
              <w:t>1</w:t>
            </w:r>
            <w:bookmarkEnd w:id="12"/>
          </w:p>
        </w:tc>
        <w:tc>
          <w:tcPr>
            <w:tcW w:w="2430" w:type="dxa"/>
          </w:tcPr>
          <w:p w14:paraId="43F981F5" w14:textId="05E7D526" w:rsidR="00CA6660" w:rsidRPr="004E4C78" w:rsidRDefault="00BE6F13" w:rsidP="0000789F">
            <w:pPr>
              <w:pStyle w:val="Heading3"/>
              <w:jc w:val="center"/>
              <w:rPr>
                <w:rFonts w:asciiTheme="minorHAnsi" w:hAnsiTheme="minorHAnsi" w:cstheme="minorHAnsi"/>
                <w:color w:val="auto"/>
                <w:sz w:val="22"/>
                <w:szCs w:val="22"/>
              </w:rPr>
            </w:pPr>
            <w:bookmarkStart w:id="13" w:name="_Toc180987393"/>
            <w:r>
              <w:rPr>
                <w:rFonts w:asciiTheme="minorHAnsi" w:hAnsiTheme="minorHAnsi" w:cstheme="minorHAnsi"/>
                <w:color w:val="auto"/>
                <w:sz w:val="22"/>
                <w:szCs w:val="22"/>
              </w:rPr>
              <w:t>2</w:t>
            </w:r>
            <w:r w:rsidR="00915E4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915E45">
              <w:rPr>
                <w:rFonts w:asciiTheme="minorHAnsi" w:hAnsiTheme="minorHAnsi" w:cstheme="minorHAnsi"/>
                <w:color w:val="auto"/>
                <w:sz w:val="22"/>
                <w:szCs w:val="22"/>
              </w:rPr>
              <w:t>)</w:t>
            </w:r>
            <w:bookmarkEnd w:id="13"/>
          </w:p>
        </w:tc>
        <w:tc>
          <w:tcPr>
            <w:tcW w:w="2250" w:type="dxa"/>
          </w:tcPr>
          <w:p w14:paraId="55FB72B6" w14:textId="6848A411" w:rsidR="00CA6660" w:rsidRPr="004E4C78" w:rsidRDefault="001E3214" w:rsidP="0000789F">
            <w:pPr>
              <w:pStyle w:val="Heading3"/>
              <w:jc w:val="center"/>
              <w:rPr>
                <w:rFonts w:asciiTheme="minorHAnsi" w:hAnsiTheme="minorHAnsi" w:cstheme="minorHAnsi"/>
                <w:color w:val="auto"/>
                <w:sz w:val="22"/>
                <w:szCs w:val="22"/>
              </w:rPr>
            </w:pPr>
            <w:bookmarkStart w:id="14" w:name="_Toc180987394"/>
            <w:r w:rsidRPr="001E3214">
              <w:rPr>
                <w:rFonts w:asciiTheme="minorHAnsi" w:hAnsiTheme="minorHAnsi" w:cstheme="minorHAnsi"/>
                <w:color w:val="auto"/>
                <w:sz w:val="22"/>
                <w:szCs w:val="22"/>
              </w:rPr>
              <w:t>(4.0, 0.0, -2.5075)</w:t>
            </w:r>
            <w:bookmarkEnd w:id="14"/>
          </w:p>
        </w:tc>
        <w:tc>
          <w:tcPr>
            <w:tcW w:w="1710" w:type="dxa"/>
          </w:tcPr>
          <w:p w14:paraId="2A6CA0BC" w14:textId="4316E05E" w:rsidR="00CA6660" w:rsidRPr="004E4C78" w:rsidRDefault="00BC5591" w:rsidP="0000789F">
            <w:pPr>
              <w:pStyle w:val="Heading3"/>
              <w:jc w:val="center"/>
              <w:rPr>
                <w:rFonts w:asciiTheme="minorHAnsi" w:hAnsiTheme="minorHAnsi" w:cstheme="minorHAnsi"/>
                <w:color w:val="auto"/>
                <w:sz w:val="22"/>
                <w:szCs w:val="22"/>
              </w:rPr>
            </w:pPr>
            <w:bookmarkStart w:id="15" w:name="_Toc180987395"/>
            <w:r w:rsidRPr="00BC5591">
              <w:rPr>
                <w:rFonts w:asciiTheme="minorHAnsi" w:hAnsiTheme="minorHAnsi" w:cstheme="minorHAnsi"/>
                <w:color w:val="auto"/>
                <w:sz w:val="22"/>
                <w:szCs w:val="22"/>
              </w:rPr>
              <w:t>0.3376</w:t>
            </w:r>
            <w:bookmarkEnd w:id="15"/>
          </w:p>
        </w:tc>
        <w:tc>
          <w:tcPr>
            <w:tcW w:w="2095" w:type="dxa"/>
          </w:tcPr>
          <w:p w14:paraId="245F265D" w14:textId="339009F5" w:rsidR="00CA6660" w:rsidRPr="004E4C78" w:rsidRDefault="00C640C6" w:rsidP="0000789F">
            <w:pPr>
              <w:pStyle w:val="Heading3"/>
              <w:jc w:val="center"/>
              <w:rPr>
                <w:rFonts w:asciiTheme="minorHAnsi" w:hAnsiTheme="minorHAnsi" w:cstheme="minorHAnsi"/>
                <w:color w:val="auto"/>
                <w:sz w:val="22"/>
                <w:szCs w:val="22"/>
              </w:rPr>
            </w:pPr>
            <w:bookmarkStart w:id="16" w:name="_Toc180987396"/>
            <w:r w:rsidRPr="00C640C6">
              <w:rPr>
                <w:rFonts w:asciiTheme="minorHAnsi" w:hAnsiTheme="minorHAnsi" w:cstheme="minorHAnsi"/>
                <w:color w:val="auto"/>
                <w:sz w:val="22"/>
                <w:szCs w:val="22"/>
              </w:rPr>
              <w:t>(1.3504, 0.5, 0.8116)</w:t>
            </w:r>
            <w:bookmarkEnd w:id="16"/>
          </w:p>
        </w:tc>
      </w:tr>
      <w:tr w:rsidR="00CA6660" w14:paraId="1CBEF5D4" w14:textId="77777777" w:rsidTr="004D4F47">
        <w:tc>
          <w:tcPr>
            <w:tcW w:w="1255" w:type="dxa"/>
          </w:tcPr>
          <w:p w14:paraId="11A19308" w14:textId="0019BF0D" w:rsidR="00CA6660" w:rsidRPr="004E4C78" w:rsidRDefault="004E4C78" w:rsidP="0000789F">
            <w:pPr>
              <w:pStyle w:val="Heading3"/>
              <w:jc w:val="center"/>
              <w:rPr>
                <w:rFonts w:asciiTheme="minorHAnsi" w:hAnsiTheme="minorHAnsi" w:cstheme="minorHAnsi"/>
                <w:b/>
                <w:bCs/>
                <w:color w:val="auto"/>
                <w:sz w:val="22"/>
                <w:szCs w:val="22"/>
              </w:rPr>
            </w:pPr>
            <w:bookmarkStart w:id="17" w:name="_Toc180987397"/>
            <w:r>
              <w:rPr>
                <w:rFonts w:asciiTheme="minorHAnsi" w:hAnsiTheme="minorHAnsi" w:cstheme="minorHAnsi"/>
                <w:b/>
                <w:bCs/>
                <w:color w:val="auto"/>
                <w:sz w:val="22"/>
                <w:szCs w:val="22"/>
              </w:rPr>
              <w:t>2</w:t>
            </w:r>
            <w:bookmarkEnd w:id="17"/>
          </w:p>
        </w:tc>
        <w:tc>
          <w:tcPr>
            <w:tcW w:w="2430" w:type="dxa"/>
          </w:tcPr>
          <w:p w14:paraId="7E9242E3" w14:textId="6B08F137" w:rsidR="00CA6660" w:rsidRPr="004E4C78" w:rsidRDefault="00045FAE" w:rsidP="0000789F">
            <w:pPr>
              <w:pStyle w:val="Heading3"/>
              <w:jc w:val="center"/>
              <w:rPr>
                <w:rFonts w:asciiTheme="minorHAnsi" w:hAnsiTheme="minorHAnsi" w:cstheme="minorHAnsi"/>
                <w:color w:val="auto"/>
                <w:sz w:val="22"/>
                <w:szCs w:val="22"/>
              </w:rPr>
            </w:pPr>
            <w:bookmarkStart w:id="18" w:name="_Toc180987398"/>
            <w:r>
              <w:rPr>
                <w:rFonts w:asciiTheme="minorHAnsi" w:hAnsiTheme="minorHAnsi" w:cstheme="minorHAnsi"/>
                <w:color w:val="auto"/>
                <w:sz w:val="22"/>
                <w:szCs w:val="22"/>
              </w:rPr>
              <w:t>1 (raté côté joueur)</w:t>
            </w:r>
            <w:bookmarkEnd w:id="18"/>
          </w:p>
        </w:tc>
        <w:tc>
          <w:tcPr>
            <w:tcW w:w="2250" w:type="dxa"/>
          </w:tcPr>
          <w:p w14:paraId="4C1D0C61" w14:textId="3281AB16" w:rsidR="00CA6660" w:rsidRPr="004E4C78" w:rsidRDefault="007E5DBD" w:rsidP="0000789F">
            <w:pPr>
              <w:pStyle w:val="Heading3"/>
              <w:jc w:val="center"/>
              <w:rPr>
                <w:rFonts w:asciiTheme="minorHAnsi" w:hAnsiTheme="minorHAnsi" w:cstheme="minorHAnsi"/>
                <w:color w:val="auto"/>
                <w:sz w:val="22"/>
                <w:szCs w:val="22"/>
              </w:rPr>
            </w:pPr>
            <w:bookmarkStart w:id="19" w:name="_Toc180987399"/>
            <w:r>
              <w:rPr>
                <w:rFonts w:asciiTheme="minorHAnsi" w:hAnsiTheme="minorHAnsi" w:cstheme="minorHAnsi"/>
                <w:color w:val="auto"/>
                <w:sz w:val="22"/>
                <w:szCs w:val="22"/>
              </w:rPr>
              <w:t>(</w:t>
            </w:r>
            <w:r w:rsidR="00731973" w:rsidRPr="00731973">
              <w:rPr>
                <w:rFonts w:asciiTheme="minorHAnsi" w:hAnsiTheme="minorHAnsi" w:cstheme="minorHAnsi"/>
                <w:color w:val="auto"/>
                <w:sz w:val="22"/>
                <w:szCs w:val="22"/>
              </w:rPr>
              <w:t>3.3168, 0.0, -2.50</w:t>
            </w:r>
            <w:r w:rsidR="004D4F47">
              <w:rPr>
                <w:rFonts w:asciiTheme="minorHAnsi" w:hAnsiTheme="minorHAnsi" w:cstheme="minorHAnsi"/>
                <w:color w:val="auto"/>
                <w:sz w:val="22"/>
                <w:szCs w:val="22"/>
              </w:rPr>
              <w:t>06</w:t>
            </w:r>
            <w:r>
              <w:rPr>
                <w:rFonts w:asciiTheme="minorHAnsi" w:hAnsiTheme="minorHAnsi" w:cstheme="minorHAnsi"/>
                <w:color w:val="auto"/>
                <w:sz w:val="22"/>
                <w:szCs w:val="22"/>
              </w:rPr>
              <w:t>)</w:t>
            </w:r>
            <w:bookmarkEnd w:id="19"/>
          </w:p>
        </w:tc>
        <w:tc>
          <w:tcPr>
            <w:tcW w:w="1710" w:type="dxa"/>
          </w:tcPr>
          <w:p w14:paraId="1170C048" w14:textId="7432CD5C" w:rsidR="00CA6660" w:rsidRPr="004E4C78" w:rsidRDefault="00F95DDE" w:rsidP="0000789F">
            <w:pPr>
              <w:pStyle w:val="Heading3"/>
              <w:jc w:val="center"/>
              <w:rPr>
                <w:rFonts w:asciiTheme="minorHAnsi" w:hAnsiTheme="minorHAnsi" w:cstheme="minorHAnsi"/>
                <w:color w:val="auto"/>
                <w:sz w:val="22"/>
                <w:szCs w:val="22"/>
              </w:rPr>
            </w:pPr>
            <w:bookmarkStart w:id="20" w:name="_Toc180987400"/>
            <w:r w:rsidRPr="00F95DDE">
              <w:rPr>
                <w:rFonts w:asciiTheme="minorHAnsi" w:hAnsiTheme="minorHAnsi" w:cstheme="minorHAnsi"/>
                <w:color w:val="auto"/>
                <w:sz w:val="22"/>
                <w:szCs w:val="22"/>
              </w:rPr>
              <w:t>0.3543</w:t>
            </w:r>
            <w:bookmarkEnd w:id="20"/>
          </w:p>
        </w:tc>
        <w:tc>
          <w:tcPr>
            <w:tcW w:w="2095" w:type="dxa"/>
          </w:tcPr>
          <w:p w14:paraId="2D8D31DF" w14:textId="083521BB" w:rsidR="00CA6660" w:rsidRPr="004E4C78" w:rsidRDefault="007876F2" w:rsidP="0000789F">
            <w:pPr>
              <w:pStyle w:val="Heading3"/>
              <w:jc w:val="center"/>
              <w:rPr>
                <w:rFonts w:asciiTheme="minorHAnsi" w:hAnsiTheme="minorHAnsi" w:cstheme="minorHAnsi"/>
                <w:color w:val="auto"/>
                <w:sz w:val="22"/>
                <w:szCs w:val="22"/>
              </w:rPr>
            </w:pPr>
            <w:bookmarkStart w:id="21" w:name="_Toc180987401"/>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bookmarkEnd w:id="21"/>
          </w:p>
        </w:tc>
      </w:tr>
      <w:tr w:rsidR="00CA6660" w14:paraId="437B008D" w14:textId="77777777" w:rsidTr="004D4F47">
        <w:trPr>
          <w:trHeight w:val="58"/>
        </w:trPr>
        <w:tc>
          <w:tcPr>
            <w:tcW w:w="1255" w:type="dxa"/>
          </w:tcPr>
          <w:p w14:paraId="64E99A3C" w14:textId="5927FF5C" w:rsidR="00CA6660" w:rsidRPr="004E4C78" w:rsidRDefault="004E4C78" w:rsidP="0000789F">
            <w:pPr>
              <w:pStyle w:val="Heading3"/>
              <w:jc w:val="center"/>
              <w:rPr>
                <w:rFonts w:asciiTheme="minorHAnsi" w:hAnsiTheme="minorHAnsi" w:cstheme="minorHAnsi"/>
                <w:b/>
                <w:bCs/>
                <w:color w:val="auto"/>
                <w:sz w:val="22"/>
                <w:szCs w:val="22"/>
              </w:rPr>
            </w:pPr>
            <w:bookmarkStart w:id="22" w:name="_Toc180987402"/>
            <w:r>
              <w:rPr>
                <w:rFonts w:asciiTheme="minorHAnsi" w:hAnsiTheme="minorHAnsi" w:cstheme="minorHAnsi"/>
                <w:b/>
                <w:bCs/>
                <w:color w:val="auto"/>
                <w:sz w:val="22"/>
                <w:szCs w:val="22"/>
              </w:rPr>
              <w:t>3</w:t>
            </w:r>
            <w:bookmarkEnd w:id="22"/>
          </w:p>
        </w:tc>
        <w:tc>
          <w:tcPr>
            <w:tcW w:w="2430" w:type="dxa"/>
          </w:tcPr>
          <w:p w14:paraId="70CECFED" w14:textId="0CCEF1FA" w:rsidR="00CA6660" w:rsidRPr="004E4C78" w:rsidRDefault="007479E1" w:rsidP="0000789F">
            <w:pPr>
              <w:pStyle w:val="Heading3"/>
              <w:jc w:val="center"/>
              <w:rPr>
                <w:rFonts w:asciiTheme="minorHAnsi" w:hAnsiTheme="minorHAnsi" w:cstheme="minorHAnsi"/>
                <w:color w:val="auto"/>
                <w:sz w:val="22"/>
                <w:szCs w:val="22"/>
              </w:rPr>
            </w:pPr>
            <w:bookmarkStart w:id="23" w:name="_Toc180987403"/>
            <w:r>
              <w:rPr>
                <w:rFonts w:asciiTheme="minorHAnsi" w:hAnsiTheme="minorHAnsi" w:cstheme="minorHAnsi"/>
                <w:color w:val="auto"/>
                <w:sz w:val="22"/>
                <w:szCs w:val="22"/>
              </w:rPr>
              <w:t>2</w:t>
            </w:r>
            <w:r w:rsidR="00045FAE">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045FAE">
              <w:rPr>
                <w:rFonts w:asciiTheme="minorHAnsi" w:hAnsiTheme="minorHAnsi" w:cstheme="minorHAnsi"/>
                <w:color w:val="auto"/>
                <w:sz w:val="22"/>
                <w:szCs w:val="22"/>
              </w:rPr>
              <w:t>)</w:t>
            </w:r>
            <w:bookmarkEnd w:id="23"/>
          </w:p>
        </w:tc>
        <w:tc>
          <w:tcPr>
            <w:tcW w:w="2250" w:type="dxa"/>
          </w:tcPr>
          <w:p w14:paraId="490BB906" w14:textId="54CE6602" w:rsidR="00CA6660" w:rsidRPr="004E4C78" w:rsidRDefault="002D7AB2" w:rsidP="0000789F">
            <w:pPr>
              <w:pStyle w:val="Heading3"/>
              <w:jc w:val="center"/>
              <w:rPr>
                <w:rFonts w:asciiTheme="minorHAnsi" w:hAnsiTheme="minorHAnsi" w:cstheme="minorHAnsi"/>
                <w:color w:val="auto"/>
                <w:sz w:val="22"/>
                <w:szCs w:val="22"/>
              </w:rPr>
            </w:pPr>
            <w:bookmarkStart w:id="24" w:name="_Toc180987404"/>
            <w:r w:rsidRPr="002D7AB2">
              <w:rPr>
                <w:rFonts w:asciiTheme="minorHAnsi" w:hAnsiTheme="minorHAnsi" w:cstheme="minorHAnsi"/>
                <w:color w:val="auto"/>
                <w:sz w:val="22"/>
                <w:szCs w:val="22"/>
              </w:rPr>
              <w:t>(3.4413, 0.</w:t>
            </w:r>
            <w:r w:rsidR="00EF2613">
              <w:rPr>
                <w:rFonts w:asciiTheme="minorHAnsi" w:hAnsiTheme="minorHAnsi" w:cstheme="minorHAnsi"/>
                <w:color w:val="auto"/>
                <w:sz w:val="22"/>
                <w:szCs w:val="22"/>
              </w:rPr>
              <w:t>0</w:t>
            </w:r>
            <w:r w:rsidRPr="002D7AB2">
              <w:rPr>
                <w:rFonts w:asciiTheme="minorHAnsi" w:hAnsiTheme="minorHAnsi" w:cstheme="minorHAnsi"/>
                <w:color w:val="auto"/>
                <w:sz w:val="22"/>
                <w:szCs w:val="22"/>
              </w:rPr>
              <w:t>, -1.6304)</w:t>
            </w:r>
            <w:bookmarkEnd w:id="24"/>
          </w:p>
        </w:tc>
        <w:tc>
          <w:tcPr>
            <w:tcW w:w="1710" w:type="dxa"/>
          </w:tcPr>
          <w:p w14:paraId="61C5F3D1" w14:textId="6BEC5305" w:rsidR="00CA6660" w:rsidRPr="004E4C78" w:rsidRDefault="00497DCF" w:rsidP="0000789F">
            <w:pPr>
              <w:pStyle w:val="Heading3"/>
              <w:jc w:val="center"/>
              <w:rPr>
                <w:rFonts w:asciiTheme="minorHAnsi" w:hAnsiTheme="minorHAnsi" w:cstheme="minorHAnsi"/>
                <w:color w:val="auto"/>
                <w:sz w:val="22"/>
                <w:szCs w:val="22"/>
              </w:rPr>
            </w:pPr>
            <w:bookmarkStart w:id="25" w:name="_Toc180987405"/>
            <w:r w:rsidRPr="00497DCF">
              <w:rPr>
                <w:rFonts w:asciiTheme="minorHAnsi" w:hAnsiTheme="minorHAnsi" w:cstheme="minorHAnsi"/>
                <w:color w:val="auto"/>
                <w:sz w:val="22"/>
                <w:szCs w:val="22"/>
              </w:rPr>
              <w:t>0.3811</w:t>
            </w:r>
            <w:bookmarkEnd w:id="25"/>
          </w:p>
        </w:tc>
        <w:tc>
          <w:tcPr>
            <w:tcW w:w="2095" w:type="dxa"/>
          </w:tcPr>
          <w:p w14:paraId="02279490" w14:textId="66B1CB05" w:rsidR="00CA6660" w:rsidRPr="004E4C78" w:rsidRDefault="00351550" w:rsidP="0000789F">
            <w:pPr>
              <w:pStyle w:val="Heading3"/>
              <w:jc w:val="center"/>
              <w:rPr>
                <w:rFonts w:asciiTheme="minorHAnsi" w:hAnsiTheme="minorHAnsi" w:cstheme="minorHAnsi"/>
                <w:color w:val="auto"/>
                <w:sz w:val="22"/>
                <w:szCs w:val="22"/>
              </w:rPr>
            </w:pPr>
            <w:bookmarkStart w:id="26" w:name="_Toc180987406"/>
            <w:r w:rsidRPr="00351550">
              <w:rPr>
                <w:rFonts w:asciiTheme="minorHAnsi" w:hAnsiTheme="minorHAnsi" w:cstheme="minorHAnsi"/>
                <w:color w:val="auto"/>
                <w:sz w:val="22"/>
                <w:szCs w:val="22"/>
              </w:rPr>
              <w:t>(1.3870, 0.5, 0.9323)</w:t>
            </w:r>
            <w:bookmarkEnd w:id="26"/>
          </w:p>
        </w:tc>
      </w:tr>
    </w:tbl>
    <w:p w14:paraId="025F47B7" w14:textId="3AF0A511" w:rsidR="00920DB6" w:rsidRDefault="00920DB6" w:rsidP="00920DB6">
      <w:pPr>
        <w:pStyle w:val="Heading3"/>
      </w:pPr>
    </w:p>
    <w:p w14:paraId="7FD7A2CB" w14:textId="680F557F" w:rsidR="004E57A0" w:rsidRDefault="00453427" w:rsidP="004E57A0">
      <w:r w:rsidRPr="004E57A0">
        <w:rPr>
          <w:noProof/>
        </w:rPr>
        <w:drawing>
          <wp:anchor distT="0" distB="0" distL="114300" distR="114300" simplePos="0" relativeHeight="251679745" behindDoc="1" locked="0" layoutInCell="1" allowOverlap="1" wp14:anchorId="67C35DDD" wp14:editId="2E600783">
            <wp:simplePos x="0" y="0"/>
            <wp:positionH relativeFrom="margin">
              <wp:align>center</wp:align>
            </wp:positionH>
            <wp:positionV relativeFrom="paragraph">
              <wp:posOffset>9525</wp:posOffset>
            </wp:positionV>
            <wp:extent cx="3510915" cy="2971800"/>
            <wp:effectExtent l="0" t="0" r="0" b="0"/>
            <wp:wrapTight wrapText="bothSides">
              <wp:wrapPolygon edited="0">
                <wp:start x="0" y="0"/>
                <wp:lineTo x="0" y="21462"/>
                <wp:lineTo x="21448" y="21462"/>
                <wp:lineTo x="21448" y="0"/>
                <wp:lineTo x="0" y="0"/>
              </wp:wrapPolygon>
            </wp:wrapTight>
            <wp:docPr id="12127746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692" name="Picture 1" descr="A diagram of a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0915" cy="2971800"/>
                    </a:xfrm>
                    <a:prstGeom prst="rect">
                      <a:avLst/>
                    </a:prstGeom>
                  </pic:spPr>
                </pic:pic>
              </a:graphicData>
            </a:graphic>
            <wp14:sizeRelH relativeFrom="margin">
              <wp14:pctWidth>0</wp14:pctWidth>
            </wp14:sizeRelH>
            <wp14:sizeRelV relativeFrom="margin">
              <wp14:pctHeight>0</wp14:pctHeight>
            </wp14:sizeRelV>
          </wp:anchor>
        </w:drawing>
      </w:r>
    </w:p>
    <w:p w14:paraId="5C655129" w14:textId="6D9AD5F7" w:rsidR="004E57A0" w:rsidRDefault="004E57A0" w:rsidP="004E57A0"/>
    <w:p w14:paraId="0D9AD4C0" w14:textId="77777777" w:rsidR="004E57A0" w:rsidRDefault="004E57A0" w:rsidP="004E57A0"/>
    <w:p w14:paraId="3AA73532" w14:textId="77777777" w:rsidR="0037612E" w:rsidRDefault="0037612E" w:rsidP="00CE0FC5">
      <w:pPr>
        <w:rPr>
          <w:b/>
          <w:bCs/>
          <w:sz w:val="20"/>
          <w:szCs w:val="20"/>
        </w:rPr>
      </w:pPr>
    </w:p>
    <w:p w14:paraId="4A7B0CE7" w14:textId="77777777" w:rsidR="004E57A0" w:rsidRDefault="0037612E" w:rsidP="00CE0FC5">
      <w:pPr>
        <w:rPr>
          <w:b/>
          <w:bCs/>
          <w:sz w:val="20"/>
          <w:szCs w:val="20"/>
        </w:rPr>
      </w:pPr>
      <w:r>
        <w:rPr>
          <w:b/>
          <w:bCs/>
          <w:sz w:val="20"/>
          <w:szCs w:val="20"/>
        </w:rPr>
        <w:t xml:space="preserve">                      </w:t>
      </w:r>
    </w:p>
    <w:p w14:paraId="4E0BE554" w14:textId="77777777" w:rsidR="004E57A0" w:rsidRDefault="004E57A0" w:rsidP="00CE0FC5">
      <w:pPr>
        <w:rPr>
          <w:b/>
          <w:bCs/>
          <w:sz w:val="20"/>
          <w:szCs w:val="20"/>
        </w:rPr>
      </w:pPr>
    </w:p>
    <w:p w14:paraId="2545E763" w14:textId="77777777" w:rsidR="004E57A0" w:rsidRDefault="004E57A0" w:rsidP="00CE0FC5">
      <w:pPr>
        <w:rPr>
          <w:b/>
          <w:bCs/>
          <w:sz w:val="20"/>
          <w:szCs w:val="20"/>
        </w:rPr>
      </w:pPr>
    </w:p>
    <w:p w14:paraId="45268A99" w14:textId="77777777" w:rsidR="004E57A0" w:rsidRDefault="004E57A0" w:rsidP="00CE0FC5">
      <w:pPr>
        <w:rPr>
          <w:b/>
          <w:bCs/>
          <w:sz w:val="20"/>
          <w:szCs w:val="20"/>
        </w:rPr>
      </w:pPr>
    </w:p>
    <w:p w14:paraId="7D7412C3" w14:textId="77777777" w:rsidR="004E57A0" w:rsidRDefault="004E57A0" w:rsidP="00CE0FC5">
      <w:pPr>
        <w:rPr>
          <w:b/>
          <w:bCs/>
          <w:sz w:val="20"/>
          <w:szCs w:val="20"/>
        </w:rPr>
      </w:pPr>
    </w:p>
    <w:p w14:paraId="5DD14889" w14:textId="77777777" w:rsidR="004E57A0" w:rsidRDefault="004E57A0" w:rsidP="00CE0FC5">
      <w:pPr>
        <w:rPr>
          <w:b/>
          <w:bCs/>
          <w:sz w:val="20"/>
          <w:szCs w:val="20"/>
        </w:rPr>
      </w:pPr>
    </w:p>
    <w:p w14:paraId="4E381670" w14:textId="77777777" w:rsidR="004E57A0" w:rsidRDefault="004E57A0" w:rsidP="00CE0FC5">
      <w:pPr>
        <w:rPr>
          <w:b/>
          <w:bCs/>
          <w:sz w:val="20"/>
          <w:szCs w:val="20"/>
        </w:rPr>
      </w:pPr>
    </w:p>
    <w:p w14:paraId="1893FD12" w14:textId="77777777" w:rsidR="004E57A0" w:rsidRDefault="004E57A0" w:rsidP="00CE0FC5">
      <w:pPr>
        <w:rPr>
          <w:b/>
          <w:bCs/>
          <w:sz w:val="20"/>
          <w:szCs w:val="20"/>
        </w:rPr>
      </w:pPr>
    </w:p>
    <w:p w14:paraId="09B5BEC6" w14:textId="77777777" w:rsidR="004E57A0" w:rsidRDefault="004E57A0" w:rsidP="00CE0FC5">
      <w:pPr>
        <w:rPr>
          <w:b/>
          <w:bCs/>
          <w:sz w:val="20"/>
          <w:szCs w:val="20"/>
        </w:rPr>
      </w:pPr>
    </w:p>
    <w:p w14:paraId="5598640A" w14:textId="77777777" w:rsidR="004E57A0" w:rsidRDefault="004E57A0" w:rsidP="00CE0FC5">
      <w:pPr>
        <w:rPr>
          <w:b/>
          <w:bCs/>
          <w:sz w:val="20"/>
          <w:szCs w:val="20"/>
        </w:rPr>
      </w:pPr>
    </w:p>
    <w:p w14:paraId="664BB6F7" w14:textId="77777777" w:rsidR="004E57A0" w:rsidRDefault="004E57A0" w:rsidP="00CE0FC5">
      <w:pPr>
        <w:rPr>
          <w:b/>
          <w:bCs/>
          <w:sz w:val="20"/>
          <w:szCs w:val="20"/>
        </w:rPr>
      </w:pPr>
    </w:p>
    <w:p w14:paraId="6844AF03" w14:textId="77777777" w:rsidR="004E57A0" w:rsidRDefault="004E57A0" w:rsidP="00CE0FC5">
      <w:pPr>
        <w:rPr>
          <w:b/>
          <w:bCs/>
          <w:sz w:val="20"/>
          <w:szCs w:val="20"/>
        </w:rPr>
      </w:pPr>
    </w:p>
    <w:p w14:paraId="117B1BF1" w14:textId="77777777" w:rsidR="004E57A0" w:rsidRDefault="004E57A0" w:rsidP="00CE0FC5">
      <w:pPr>
        <w:rPr>
          <w:b/>
          <w:bCs/>
          <w:sz w:val="20"/>
          <w:szCs w:val="20"/>
        </w:rPr>
      </w:pPr>
    </w:p>
    <w:p w14:paraId="695E4DF5" w14:textId="77777777" w:rsidR="004E57A0" w:rsidRDefault="0037612E" w:rsidP="00CE0FC5">
      <w:pPr>
        <w:rPr>
          <w:b/>
          <w:bCs/>
          <w:sz w:val="20"/>
          <w:szCs w:val="20"/>
        </w:rPr>
      </w:pPr>
      <w:r>
        <w:rPr>
          <w:b/>
          <w:bCs/>
          <w:sz w:val="20"/>
          <w:szCs w:val="20"/>
        </w:rPr>
        <w:t xml:space="preserve">       </w:t>
      </w:r>
      <w:r>
        <w:rPr>
          <w:b/>
          <w:bCs/>
          <w:sz w:val="20"/>
          <w:szCs w:val="20"/>
        </w:rPr>
        <w:tab/>
      </w:r>
      <w:r>
        <w:rPr>
          <w:b/>
          <w:bCs/>
          <w:sz w:val="20"/>
          <w:szCs w:val="20"/>
        </w:rPr>
        <w:tab/>
        <w:t xml:space="preserve">      </w:t>
      </w:r>
    </w:p>
    <w:p w14:paraId="254C6B50" w14:textId="77777777" w:rsidR="004E57A0" w:rsidRDefault="004E57A0" w:rsidP="00CE0FC5">
      <w:pPr>
        <w:rPr>
          <w:b/>
          <w:bCs/>
          <w:sz w:val="20"/>
          <w:szCs w:val="20"/>
        </w:rPr>
      </w:pPr>
    </w:p>
    <w:p w14:paraId="4B34CC94" w14:textId="1368CDA0" w:rsidR="00016A41" w:rsidRDefault="00453427" w:rsidP="000432CE">
      <w:pPr>
        <w:ind w:left="1440"/>
        <w:rPr>
          <w:b/>
          <w:bCs/>
          <w:sz w:val="20"/>
          <w:szCs w:val="20"/>
        </w:rPr>
      </w:pPr>
      <w:r>
        <w:rPr>
          <w:b/>
          <w:bCs/>
          <w:sz w:val="20"/>
          <w:szCs w:val="20"/>
        </w:rPr>
        <w:t xml:space="preserve">              </w:t>
      </w:r>
      <w:r w:rsidR="006D30F1">
        <w:rPr>
          <w:b/>
          <w:bCs/>
          <w:sz w:val="20"/>
          <w:szCs w:val="20"/>
        </w:rPr>
        <w:t>Figure</w:t>
      </w:r>
      <w:r w:rsidR="0037612E">
        <w:rPr>
          <w:b/>
          <w:bCs/>
          <w:sz w:val="20"/>
          <w:szCs w:val="20"/>
        </w:rPr>
        <w:t xml:space="preserve"> 1.</w:t>
      </w:r>
      <w:r w:rsidR="006D30F1">
        <w:rPr>
          <w:b/>
          <w:bCs/>
          <w:sz w:val="20"/>
          <w:szCs w:val="20"/>
        </w:rPr>
        <w:t>1</w:t>
      </w:r>
      <w:r w:rsidR="0037612E">
        <w:rPr>
          <w:b/>
          <w:bCs/>
          <w:sz w:val="20"/>
          <w:szCs w:val="20"/>
        </w:rPr>
        <w:t xml:space="preserve">.1 : </w:t>
      </w:r>
      <w:r w:rsidR="006D30F1">
        <w:rPr>
          <w:b/>
          <w:bCs/>
          <w:sz w:val="20"/>
          <w:szCs w:val="20"/>
        </w:rPr>
        <w:t>graphique</w:t>
      </w:r>
      <w:r w:rsidR="0037612E">
        <w:rPr>
          <w:b/>
          <w:bCs/>
          <w:sz w:val="20"/>
          <w:szCs w:val="20"/>
        </w:rPr>
        <w:t xml:space="preserve"> de l’essai 1</w:t>
      </w:r>
    </w:p>
    <w:p w14:paraId="0AAEB949" w14:textId="77777777" w:rsidR="00016A41" w:rsidRDefault="00016A41" w:rsidP="001F1322">
      <w:pPr>
        <w:rPr>
          <w:b/>
          <w:bCs/>
          <w:sz w:val="20"/>
          <w:szCs w:val="20"/>
        </w:rPr>
      </w:pPr>
    </w:p>
    <w:p w14:paraId="6FEC0C9E" w14:textId="77777777" w:rsidR="00A132F4" w:rsidRDefault="00A132F4" w:rsidP="001F1322">
      <w:pPr>
        <w:rPr>
          <w:b/>
          <w:bCs/>
          <w:sz w:val="20"/>
          <w:szCs w:val="20"/>
        </w:rPr>
      </w:pPr>
    </w:p>
    <w:p w14:paraId="001464C4" w14:textId="77777777" w:rsidR="00A132F4" w:rsidRDefault="00A132F4" w:rsidP="001F1322">
      <w:pPr>
        <w:rPr>
          <w:b/>
          <w:bCs/>
          <w:sz w:val="20"/>
          <w:szCs w:val="20"/>
        </w:rPr>
      </w:pPr>
    </w:p>
    <w:p w14:paraId="719E96A2" w14:textId="77777777" w:rsidR="00A132F4" w:rsidRDefault="00A132F4" w:rsidP="001F1322">
      <w:pPr>
        <w:rPr>
          <w:b/>
          <w:bCs/>
          <w:sz w:val="20"/>
          <w:szCs w:val="20"/>
        </w:rPr>
      </w:pPr>
    </w:p>
    <w:p w14:paraId="31493FBB" w14:textId="77777777" w:rsidR="00A132F4" w:rsidRDefault="00A132F4" w:rsidP="001F1322">
      <w:pPr>
        <w:rPr>
          <w:b/>
          <w:bCs/>
          <w:sz w:val="20"/>
          <w:szCs w:val="20"/>
        </w:rPr>
      </w:pPr>
    </w:p>
    <w:p w14:paraId="51C3F05C" w14:textId="77777777" w:rsidR="00A132F4" w:rsidRDefault="00A132F4" w:rsidP="001F1322">
      <w:pPr>
        <w:rPr>
          <w:b/>
          <w:bCs/>
          <w:sz w:val="20"/>
          <w:szCs w:val="20"/>
        </w:rPr>
      </w:pPr>
    </w:p>
    <w:p w14:paraId="52D544D2" w14:textId="77777777" w:rsidR="00A132F4" w:rsidRDefault="00A132F4" w:rsidP="001F1322">
      <w:pPr>
        <w:rPr>
          <w:b/>
          <w:bCs/>
          <w:sz w:val="20"/>
          <w:szCs w:val="20"/>
        </w:rPr>
      </w:pPr>
    </w:p>
    <w:p w14:paraId="220A0BD4" w14:textId="77777777" w:rsidR="00A132F4" w:rsidRDefault="00A132F4" w:rsidP="001F1322">
      <w:pPr>
        <w:rPr>
          <w:b/>
          <w:bCs/>
          <w:sz w:val="20"/>
          <w:szCs w:val="20"/>
        </w:rPr>
      </w:pPr>
    </w:p>
    <w:p w14:paraId="70F71341" w14:textId="77777777" w:rsidR="00307585" w:rsidRDefault="00307585" w:rsidP="001F1322">
      <w:pPr>
        <w:rPr>
          <w:b/>
          <w:bCs/>
          <w:sz w:val="20"/>
          <w:szCs w:val="20"/>
        </w:rPr>
      </w:pPr>
    </w:p>
    <w:p w14:paraId="5FFCB360" w14:textId="77777777" w:rsidR="00A132F4" w:rsidRDefault="00A132F4" w:rsidP="001F1322">
      <w:pPr>
        <w:rPr>
          <w:b/>
          <w:bCs/>
          <w:sz w:val="20"/>
          <w:szCs w:val="20"/>
        </w:rPr>
      </w:pPr>
    </w:p>
    <w:p w14:paraId="6C371CF2" w14:textId="574728FF" w:rsidR="00CE0FC5" w:rsidRPr="00677B29" w:rsidRDefault="00CE0FC5" w:rsidP="001F1322">
      <w:pPr>
        <w:rPr>
          <w:b/>
          <w:bCs/>
          <w:sz w:val="20"/>
          <w:szCs w:val="20"/>
        </w:rPr>
      </w:pPr>
      <w:r>
        <w:rPr>
          <w:b/>
          <w:bCs/>
          <w:sz w:val="20"/>
          <w:szCs w:val="20"/>
        </w:rPr>
        <w:lastRenderedPageBreak/>
        <w:t xml:space="preserve">Tableau 1.2.2 : résultats de l’essai </w:t>
      </w:r>
      <w:r w:rsidR="00500B65">
        <w:rPr>
          <w:b/>
          <w:bCs/>
          <w:sz w:val="20"/>
          <w:szCs w:val="20"/>
        </w:rPr>
        <w:t>2</w:t>
      </w:r>
    </w:p>
    <w:tbl>
      <w:tblPr>
        <w:tblStyle w:val="TableGrid"/>
        <w:tblW w:w="0" w:type="auto"/>
        <w:tblLook w:val="04A0" w:firstRow="1" w:lastRow="0" w:firstColumn="1" w:lastColumn="0" w:noHBand="0" w:noVBand="1"/>
      </w:tblPr>
      <w:tblGrid>
        <w:gridCol w:w="1255"/>
        <w:gridCol w:w="1710"/>
        <w:gridCol w:w="2610"/>
        <w:gridCol w:w="1620"/>
        <w:gridCol w:w="2545"/>
      </w:tblGrid>
      <w:tr w:rsidR="00CE0FC5" w14:paraId="311DB179" w14:textId="77777777" w:rsidTr="006009BE">
        <w:tc>
          <w:tcPr>
            <w:tcW w:w="1255" w:type="dxa"/>
          </w:tcPr>
          <w:p w14:paraId="195E73DE" w14:textId="023694CD" w:rsidR="00CE0FC5" w:rsidRPr="004E4C78" w:rsidRDefault="00C96DB1" w:rsidP="00B53F82">
            <w:pPr>
              <w:pStyle w:val="Heading3"/>
              <w:jc w:val="center"/>
              <w:rPr>
                <w:rFonts w:asciiTheme="minorHAnsi" w:hAnsiTheme="minorHAnsi" w:cstheme="minorHAnsi"/>
                <w:b/>
                <w:bCs/>
                <w:color w:val="auto"/>
                <w:sz w:val="22"/>
                <w:szCs w:val="22"/>
              </w:rPr>
            </w:pPr>
            <w:bookmarkStart w:id="27" w:name="_Toc180987407"/>
            <w:proofErr w:type="gramStart"/>
            <w:r w:rsidRPr="00C96DB1">
              <w:rPr>
                <w:rFonts w:asciiTheme="minorHAnsi" w:hAnsiTheme="minorHAnsi" w:cstheme="minorHAnsi"/>
                <w:b/>
                <w:bCs/>
                <w:color w:val="auto"/>
                <w:sz w:val="22"/>
                <w:szCs w:val="22"/>
              </w:rPr>
              <w:t>options</w:t>
            </w:r>
            <w:bookmarkEnd w:id="27"/>
            <w:proofErr w:type="gramEnd"/>
          </w:p>
        </w:tc>
        <w:tc>
          <w:tcPr>
            <w:tcW w:w="1710" w:type="dxa"/>
          </w:tcPr>
          <w:p w14:paraId="578FBA2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28" w:name="_Toc180987408"/>
            <w:r w:rsidRPr="004E4C78">
              <w:rPr>
                <w:rFonts w:asciiTheme="minorHAnsi" w:hAnsiTheme="minorHAnsi" w:cstheme="minorHAnsi"/>
                <w:b/>
                <w:bCs/>
                <w:color w:val="auto"/>
                <w:sz w:val="22"/>
                <w:szCs w:val="22"/>
              </w:rPr>
              <w:t>Coup</w:t>
            </w:r>
            <w:bookmarkEnd w:id="28"/>
          </w:p>
        </w:tc>
        <w:tc>
          <w:tcPr>
            <w:tcW w:w="2610" w:type="dxa"/>
          </w:tcPr>
          <w:p w14:paraId="3FE648D5"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29" w:name="_Toc180987409"/>
            <w:r w:rsidRPr="004E4C78">
              <w:rPr>
                <w:rFonts w:asciiTheme="minorHAnsi" w:hAnsiTheme="minorHAnsi" w:cstheme="minorHAnsi"/>
                <w:b/>
                <w:bCs/>
                <w:color w:val="auto"/>
                <w:sz w:val="22"/>
                <w:szCs w:val="22"/>
              </w:rPr>
              <w:t>Vitesse finale (m/s)</w:t>
            </w:r>
            <w:bookmarkEnd w:id="29"/>
          </w:p>
        </w:tc>
        <w:tc>
          <w:tcPr>
            <w:tcW w:w="1620" w:type="dxa"/>
          </w:tcPr>
          <w:p w14:paraId="0084F038"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0" w:name="_Toc180987410"/>
            <w:r w:rsidRPr="004E4C78">
              <w:rPr>
                <w:rFonts w:asciiTheme="minorHAnsi" w:hAnsiTheme="minorHAnsi" w:cstheme="minorHAnsi"/>
                <w:b/>
                <w:bCs/>
                <w:color w:val="auto"/>
                <w:sz w:val="22"/>
                <w:szCs w:val="22"/>
              </w:rPr>
              <w:t>Temps final (s)</w:t>
            </w:r>
            <w:bookmarkEnd w:id="30"/>
          </w:p>
        </w:tc>
        <w:tc>
          <w:tcPr>
            <w:tcW w:w="2545" w:type="dxa"/>
          </w:tcPr>
          <w:p w14:paraId="070049D9" w14:textId="5802FB10" w:rsidR="00CE0FC5" w:rsidRPr="004E4C78" w:rsidRDefault="00CE0FC5" w:rsidP="00B53F82">
            <w:pPr>
              <w:pStyle w:val="Heading3"/>
              <w:jc w:val="center"/>
              <w:rPr>
                <w:rFonts w:asciiTheme="minorHAnsi" w:hAnsiTheme="minorHAnsi" w:cstheme="minorHAnsi"/>
                <w:b/>
                <w:bCs/>
                <w:color w:val="auto"/>
                <w:sz w:val="22"/>
                <w:szCs w:val="22"/>
              </w:rPr>
            </w:pPr>
            <w:bookmarkStart w:id="31" w:name="_Toc18098741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31"/>
          </w:p>
        </w:tc>
      </w:tr>
      <w:tr w:rsidR="00CE0FC5" w14:paraId="23BE62CC" w14:textId="77777777" w:rsidTr="006009BE">
        <w:tc>
          <w:tcPr>
            <w:tcW w:w="1255" w:type="dxa"/>
          </w:tcPr>
          <w:p w14:paraId="5B2E314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2" w:name="_Toc180987412"/>
            <w:r>
              <w:rPr>
                <w:rFonts w:asciiTheme="minorHAnsi" w:hAnsiTheme="minorHAnsi" w:cstheme="minorHAnsi"/>
                <w:b/>
                <w:bCs/>
                <w:color w:val="auto"/>
                <w:sz w:val="22"/>
                <w:szCs w:val="22"/>
              </w:rPr>
              <w:t>1</w:t>
            </w:r>
            <w:bookmarkEnd w:id="32"/>
          </w:p>
        </w:tc>
        <w:tc>
          <w:tcPr>
            <w:tcW w:w="1710" w:type="dxa"/>
          </w:tcPr>
          <w:p w14:paraId="16266454" w14:textId="0EAF6BDD" w:rsidR="00CE0FC5" w:rsidRPr="004E4C78" w:rsidRDefault="00EC28AF" w:rsidP="00B53F82">
            <w:pPr>
              <w:pStyle w:val="Heading3"/>
              <w:jc w:val="center"/>
              <w:rPr>
                <w:rFonts w:asciiTheme="minorHAnsi" w:hAnsiTheme="minorHAnsi" w:cstheme="minorHAnsi"/>
                <w:color w:val="auto"/>
                <w:sz w:val="22"/>
                <w:szCs w:val="22"/>
              </w:rPr>
            </w:pPr>
            <w:bookmarkStart w:id="33" w:name="_Toc180987413"/>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 xml:space="preserve">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bookmarkEnd w:id="33"/>
          </w:p>
        </w:tc>
        <w:tc>
          <w:tcPr>
            <w:tcW w:w="2610" w:type="dxa"/>
          </w:tcPr>
          <w:p w14:paraId="59E3A45C" w14:textId="0B55DB75" w:rsidR="00CE0FC5" w:rsidRPr="004E4C78" w:rsidRDefault="00CE0FC5" w:rsidP="00B53F82">
            <w:pPr>
              <w:pStyle w:val="Heading3"/>
              <w:jc w:val="center"/>
              <w:rPr>
                <w:rFonts w:asciiTheme="minorHAnsi" w:hAnsiTheme="minorHAnsi" w:cstheme="minorHAnsi"/>
                <w:color w:val="auto"/>
                <w:sz w:val="22"/>
                <w:szCs w:val="22"/>
              </w:rPr>
            </w:pPr>
            <w:bookmarkStart w:id="34" w:name="_Toc180987414"/>
            <w:r>
              <w:rPr>
                <w:rFonts w:asciiTheme="minorHAnsi" w:hAnsiTheme="minorHAnsi" w:cstheme="minorHAnsi"/>
                <w:color w:val="auto"/>
                <w:sz w:val="22"/>
                <w:szCs w:val="22"/>
              </w:rPr>
              <w:t>(</w:t>
            </w:r>
            <w:r w:rsidR="001E2A94" w:rsidRPr="001E2A94">
              <w:rPr>
                <w:rFonts w:asciiTheme="minorHAnsi" w:hAnsiTheme="minorHAnsi" w:cstheme="minorHAnsi"/>
                <w:color w:val="auto"/>
                <w:sz w:val="22"/>
                <w:szCs w:val="22"/>
              </w:rPr>
              <w:t>10.0, 1.0, -4.6892</w:t>
            </w:r>
            <w:r>
              <w:rPr>
                <w:rFonts w:asciiTheme="minorHAnsi" w:hAnsiTheme="minorHAnsi" w:cstheme="minorHAnsi"/>
                <w:color w:val="auto"/>
                <w:sz w:val="22"/>
                <w:szCs w:val="22"/>
              </w:rPr>
              <w:t>)</w:t>
            </w:r>
            <w:bookmarkEnd w:id="34"/>
          </w:p>
        </w:tc>
        <w:tc>
          <w:tcPr>
            <w:tcW w:w="1620" w:type="dxa"/>
          </w:tcPr>
          <w:p w14:paraId="0D253FF5" w14:textId="017AE7C6" w:rsidR="00CE0FC5" w:rsidRPr="004E4C78" w:rsidRDefault="00987654" w:rsidP="00B53F82">
            <w:pPr>
              <w:pStyle w:val="Heading3"/>
              <w:jc w:val="center"/>
              <w:rPr>
                <w:rFonts w:asciiTheme="minorHAnsi" w:hAnsiTheme="minorHAnsi" w:cstheme="minorHAnsi"/>
                <w:color w:val="auto"/>
                <w:sz w:val="22"/>
                <w:szCs w:val="22"/>
              </w:rPr>
            </w:pPr>
            <w:bookmarkStart w:id="35" w:name="_Toc180987415"/>
            <w:r w:rsidRPr="00987654">
              <w:rPr>
                <w:rFonts w:asciiTheme="minorHAnsi" w:hAnsiTheme="minorHAnsi" w:cstheme="minorHAnsi"/>
                <w:color w:val="auto"/>
                <w:sz w:val="22"/>
                <w:szCs w:val="22"/>
              </w:rPr>
              <w:t>0.4990</w:t>
            </w:r>
            <w:bookmarkEnd w:id="35"/>
          </w:p>
        </w:tc>
        <w:tc>
          <w:tcPr>
            <w:tcW w:w="2545" w:type="dxa"/>
          </w:tcPr>
          <w:p w14:paraId="69134802" w14:textId="3D346A8F" w:rsidR="00CE0FC5" w:rsidRPr="004E4C78" w:rsidRDefault="00CE0FC5" w:rsidP="00B53F82">
            <w:pPr>
              <w:pStyle w:val="Heading3"/>
              <w:jc w:val="center"/>
              <w:rPr>
                <w:rFonts w:asciiTheme="minorHAnsi" w:hAnsiTheme="minorHAnsi" w:cstheme="minorHAnsi"/>
                <w:color w:val="auto"/>
                <w:sz w:val="22"/>
                <w:szCs w:val="22"/>
              </w:rPr>
            </w:pPr>
            <w:bookmarkStart w:id="36" w:name="_Toc180987416"/>
            <w:r>
              <w:rPr>
                <w:rFonts w:asciiTheme="minorHAnsi" w:hAnsiTheme="minorHAnsi" w:cstheme="minorHAnsi"/>
                <w:color w:val="auto"/>
                <w:sz w:val="22"/>
                <w:szCs w:val="22"/>
              </w:rPr>
              <w:t>(</w:t>
            </w:r>
            <w:r w:rsidR="00225229" w:rsidRPr="00225229">
              <w:rPr>
                <w:rFonts w:asciiTheme="minorHAnsi" w:hAnsiTheme="minorHAnsi" w:cstheme="minorHAnsi"/>
                <w:color w:val="auto"/>
                <w:sz w:val="22"/>
                <w:szCs w:val="22"/>
              </w:rPr>
              <w:t>4.99, 0.899, 0.0197</w:t>
            </w:r>
            <w:r>
              <w:rPr>
                <w:rFonts w:asciiTheme="minorHAnsi" w:hAnsiTheme="minorHAnsi" w:cstheme="minorHAnsi"/>
                <w:color w:val="auto"/>
                <w:sz w:val="22"/>
                <w:szCs w:val="22"/>
              </w:rPr>
              <w:t>)</w:t>
            </w:r>
            <w:bookmarkEnd w:id="36"/>
          </w:p>
        </w:tc>
      </w:tr>
      <w:tr w:rsidR="00CE0FC5" w14:paraId="76762E1B" w14:textId="77777777" w:rsidTr="006009BE">
        <w:tc>
          <w:tcPr>
            <w:tcW w:w="1255" w:type="dxa"/>
          </w:tcPr>
          <w:p w14:paraId="59E0FF6E"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37" w:name="_Toc180987417"/>
            <w:r>
              <w:rPr>
                <w:rFonts w:asciiTheme="minorHAnsi" w:hAnsiTheme="minorHAnsi" w:cstheme="minorHAnsi"/>
                <w:b/>
                <w:bCs/>
                <w:color w:val="auto"/>
                <w:sz w:val="22"/>
                <w:szCs w:val="22"/>
              </w:rPr>
              <w:t>2</w:t>
            </w:r>
            <w:bookmarkEnd w:id="37"/>
          </w:p>
        </w:tc>
        <w:tc>
          <w:tcPr>
            <w:tcW w:w="1710" w:type="dxa"/>
          </w:tcPr>
          <w:p w14:paraId="27B3F834" w14:textId="1701A1FB" w:rsidR="00CE0FC5" w:rsidRPr="004E4C78" w:rsidRDefault="00EC28AF" w:rsidP="00B53F82">
            <w:pPr>
              <w:pStyle w:val="Heading3"/>
              <w:jc w:val="center"/>
              <w:rPr>
                <w:rFonts w:asciiTheme="minorHAnsi" w:hAnsiTheme="minorHAnsi" w:cstheme="minorHAnsi"/>
                <w:color w:val="auto"/>
                <w:sz w:val="22"/>
                <w:szCs w:val="22"/>
              </w:rPr>
            </w:pPr>
            <w:bookmarkStart w:id="38" w:name="_Toc180987418"/>
            <w:r>
              <w:rPr>
                <w:rFonts w:asciiTheme="minorHAnsi" w:hAnsiTheme="minorHAnsi" w:cstheme="minorHAnsi"/>
                <w:color w:val="auto"/>
                <w:sz w:val="22"/>
                <w:szCs w:val="22"/>
              </w:rPr>
              <w:t>0 (réussi)</w:t>
            </w:r>
            <w:bookmarkEnd w:id="38"/>
          </w:p>
        </w:tc>
        <w:tc>
          <w:tcPr>
            <w:tcW w:w="2610" w:type="dxa"/>
          </w:tcPr>
          <w:p w14:paraId="3E45A32E" w14:textId="54F38B08" w:rsidR="00CE0FC5" w:rsidRPr="004E4C78" w:rsidRDefault="00CE0FC5" w:rsidP="00B53F82">
            <w:pPr>
              <w:pStyle w:val="Heading3"/>
              <w:jc w:val="center"/>
              <w:rPr>
                <w:rFonts w:asciiTheme="minorHAnsi" w:hAnsiTheme="minorHAnsi" w:cstheme="minorHAnsi"/>
                <w:color w:val="auto"/>
                <w:sz w:val="22"/>
                <w:szCs w:val="22"/>
              </w:rPr>
            </w:pPr>
            <w:bookmarkStart w:id="39" w:name="_Toc180987419"/>
            <w:r w:rsidRPr="005C5286">
              <w:rPr>
                <w:rFonts w:asciiTheme="minorHAnsi" w:hAnsiTheme="minorHAnsi" w:cstheme="minorHAnsi"/>
                <w:color w:val="auto"/>
                <w:sz w:val="22"/>
                <w:szCs w:val="22"/>
              </w:rPr>
              <w:t>(</w:t>
            </w:r>
            <w:r w:rsidR="00936838" w:rsidRPr="005C5286">
              <w:rPr>
                <w:rFonts w:asciiTheme="minorHAnsi" w:hAnsiTheme="minorHAnsi" w:cstheme="minorHAnsi"/>
                <w:color w:val="auto"/>
                <w:sz w:val="22"/>
                <w:szCs w:val="22"/>
              </w:rPr>
              <w:t>7.0087, 0.7009,</w:t>
            </w:r>
            <w:r w:rsidR="006434F5">
              <w:rPr>
                <w:rFonts w:asciiTheme="minorHAnsi" w:hAnsiTheme="minorHAnsi" w:cstheme="minorHAnsi"/>
                <w:color w:val="auto"/>
                <w:sz w:val="22"/>
                <w:szCs w:val="22"/>
              </w:rPr>
              <w:t xml:space="preserve"> </w:t>
            </w:r>
            <w:r w:rsidR="00936838" w:rsidRPr="005C5286">
              <w:rPr>
                <w:rFonts w:asciiTheme="minorHAnsi" w:hAnsiTheme="minorHAnsi" w:cstheme="minorHAnsi"/>
                <w:color w:val="auto"/>
                <w:sz w:val="22"/>
                <w:szCs w:val="22"/>
              </w:rPr>
              <w:t>-2.4119</w:t>
            </w:r>
            <w:r w:rsidRPr="005C5286">
              <w:rPr>
                <w:rFonts w:asciiTheme="minorHAnsi" w:hAnsiTheme="minorHAnsi" w:cstheme="minorHAnsi"/>
                <w:color w:val="auto"/>
                <w:sz w:val="22"/>
                <w:szCs w:val="22"/>
              </w:rPr>
              <w:t>)</w:t>
            </w:r>
            <w:bookmarkEnd w:id="39"/>
          </w:p>
        </w:tc>
        <w:tc>
          <w:tcPr>
            <w:tcW w:w="1620" w:type="dxa"/>
          </w:tcPr>
          <w:p w14:paraId="1091EFB5" w14:textId="424A78F3" w:rsidR="00CE0FC5" w:rsidRPr="004E4C78" w:rsidRDefault="006434F5" w:rsidP="00B53F82">
            <w:pPr>
              <w:pStyle w:val="Heading3"/>
              <w:jc w:val="center"/>
              <w:rPr>
                <w:rFonts w:asciiTheme="minorHAnsi" w:hAnsiTheme="minorHAnsi" w:cstheme="minorHAnsi"/>
                <w:color w:val="auto"/>
                <w:sz w:val="22"/>
                <w:szCs w:val="22"/>
              </w:rPr>
            </w:pPr>
            <w:bookmarkStart w:id="40" w:name="_Toc180987420"/>
            <w:r w:rsidRPr="006434F5">
              <w:rPr>
                <w:rFonts w:asciiTheme="minorHAnsi" w:hAnsiTheme="minorHAnsi" w:cstheme="minorHAnsi"/>
                <w:color w:val="auto"/>
                <w:sz w:val="22"/>
                <w:szCs w:val="22"/>
              </w:rPr>
              <w:t>0.3068</w:t>
            </w:r>
            <w:bookmarkEnd w:id="40"/>
          </w:p>
        </w:tc>
        <w:tc>
          <w:tcPr>
            <w:tcW w:w="2545" w:type="dxa"/>
          </w:tcPr>
          <w:p w14:paraId="49A5BDFB" w14:textId="33EF68CF" w:rsidR="00CE0FC5" w:rsidRPr="004E4C78" w:rsidRDefault="00CE0FC5" w:rsidP="00B53F82">
            <w:pPr>
              <w:pStyle w:val="Heading3"/>
              <w:jc w:val="center"/>
              <w:rPr>
                <w:rFonts w:asciiTheme="minorHAnsi" w:hAnsiTheme="minorHAnsi" w:cstheme="minorHAnsi"/>
                <w:color w:val="auto"/>
                <w:sz w:val="22"/>
                <w:szCs w:val="22"/>
              </w:rPr>
            </w:pPr>
            <w:bookmarkStart w:id="41" w:name="_Toc180987421"/>
            <w:r>
              <w:rPr>
                <w:rFonts w:asciiTheme="minorHAnsi" w:hAnsiTheme="minorHAnsi" w:cstheme="minorHAnsi"/>
                <w:color w:val="auto"/>
                <w:sz w:val="22"/>
                <w:szCs w:val="22"/>
              </w:rPr>
              <w:t>(</w:t>
            </w:r>
            <w:r w:rsidR="006009BE" w:rsidRPr="006009BE">
              <w:rPr>
                <w:rFonts w:asciiTheme="minorHAnsi" w:hAnsiTheme="minorHAnsi" w:cstheme="minorHAnsi"/>
                <w:color w:val="auto"/>
                <w:sz w:val="22"/>
                <w:szCs w:val="22"/>
              </w:rPr>
              <w:t>2.5588, 0.6559, 0.7798</w:t>
            </w:r>
            <w:r>
              <w:rPr>
                <w:rFonts w:asciiTheme="minorHAnsi" w:hAnsiTheme="minorHAnsi" w:cstheme="minorHAnsi"/>
                <w:color w:val="auto"/>
                <w:sz w:val="22"/>
                <w:szCs w:val="22"/>
              </w:rPr>
              <w:t>)</w:t>
            </w:r>
            <w:bookmarkEnd w:id="41"/>
          </w:p>
        </w:tc>
      </w:tr>
      <w:tr w:rsidR="00CE0FC5" w14:paraId="12FDD49C" w14:textId="77777777" w:rsidTr="006009BE">
        <w:trPr>
          <w:trHeight w:val="58"/>
        </w:trPr>
        <w:tc>
          <w:tcPr>
            <w:tcW w:w="1255" w:type="dxa"/>
          </w:tcPr>
          <w:p w14:paraId="2ED3BF8A"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2" w:name="_Toc180987422"/>
            <w:r>
              <w:rPr>
                <w:rFonts w:asciiTheme="minorHAnsi" w:hAnsiTheme="minorHAnsi" w:cstheme="minorHAnsi"/>
                <w:b/>
                <w:bCs/>
                <w:color w:val="auto"/>
                <w:sz w:val="22"/>
                <w:szCs w:val="22"/>
              </w:rPr>
              <w:t>3</w:t>
            </w:r>
            <w:bookmarkEnd w:id="42"/>
          </w:p>
        </w:tc>
        <w:tc>
          <w:tcPr>
            <w:tcW w:w="1710" w:type="dxa"/>
          </w:tcPr>
          <w:p w14:paraId="0C67E32F" w14:textId="3E23B406" w:rsidR="00CE0FC5" w:rsidRPr="004E4C78" w:rsidRDefault="0073593B" w:rsidP="00B53F82">
            <w:pPr>
              <w:pStyle w:val="Heading3"/>
              <w:jc w:val="center"/>
              <w:rPr>
                <w:rFonts w:asciiTheme="minorHAnsi" w:hAnsiTheme="minorHAnsi" w:cstheme="minorHAnsi"/>
                <w:color w:val="auto"/>
                <w:sz w:val="22"/>
                <w:szCs w:val="22"/>
              </w:rPr>
            </w:pPr>
            <w:bookmarkStart w:id="43" w:name="_Toc180987423"/>
            <w:r>
              <w:rPr>
                <w:rFonts w:asciiTheme="minorHAnsi" w:hAnsiTheme="minorHAnsi" w:cstheme="minorHAnsi"/>
                <w:color w:val="auto"/>
                <w:sz w:val="22"/>
                <w:szCs w:val="22"/>
              </w:rPr>
              <w:t>2</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CE0FC5">
              <w:rPr>
                <w:rFonts w:asciiTheme="minorHAnsi" w:hAnsiTheme="minorHAnsi" w:cstheme="minorHAnsi"/>
                <w:color w:val="auto"/>
                <w:sz w:val="22"/>
                <w:szCs w:val="22"/>
              </w:rPr>
              <w:t>)</w:t>
            </w:r>
            <w:bookmarkEnd w:id="43"/>
          </w:p>
        </w:tc>
        <w:tc>
          <w:tcPr>
            <w:tcW w:w="2610" w:type="dxa"/>
          </w:tcPr>
          <w:p w14:paraId="08833195" w14:textId="53E166FB" w:rsidR="00CE0FC5" w:rsidRPr="004E4C78" w:rsidRDefault="00D66714" w:rsidP="00B53F82">
            <w:pPr>
              <w:pStyle w:val="Heading3"/>
              <w:jc w:val="center"/>
              <w:rPr>
                <w:rFonts w:asciiTheme="minorHAnsi" w:hAnsiTheme="minorHAnsi" w:cstheme="minorHAnsi"/>
                <w:color w:val="auto"/>
                <w:sz w:val="22"/>
                <w:szCs w:val="22"/>
              </w:rPr>
            </w:pPr>
            <w:bookmarkStart w:id="44" w:name="_Toc180987424"/>
            <w:r w:rsidRPr="00D66714">
              <w:rPr>
                <w:rFonts w:asciiTheme="minorHAnsi" w:hAnsiTheme="minorHAnsi" w:cstheme="minorHAnsi"/>
                <w:color w:val="auto"/>
                <w:sz w:val="22"/>
                <w:szCs w:val="22"/>
              </w:rPr>
              <w:t>(8.0573, 0.0391, -2.7723)</w:t>
            </w:r>
            <w:bookmarkEnd w:id="44"/>
          </w:p>
        </w:tc>
        <w:tc>
          <w:tcPr>
            <w:tcW w:w="1620" w:type="dxa"/>
          </w:tcPr>
          <w:p w14:paraId="2C11DAC0" w14:textId="3F62348B" w:rsidR="00CE0FC5" w:rsidRPr="004E4C78" w:rsidRDefault="00DF012C" w:rsidP="00B53F82">
            <w:pPr>
              <w:pStyle w:val="Heading3"/>
              <w:jc w:val="center"/>
              <w:rPr>
                <w:rFonts w:asciiTheme="minorHAnsi" w:hAnsiTheme="minorHAnsi" w:cstheme="minorHAnsi"/>
                <w:color w:val="auto"/>
                <w:sz w:val="22"/>
                <w:szCs w:val="22"/>
              </w:rPr>
            </w:pPr>
            <w:bookmarkStart w:id="45" w:name="_Toc180987425"/>
            <w:r w:rsidRPr="00DF012C">
              <w:rPr>
                <w:rFonts w:asciiTheme="minorHAnsi" w:hAnsiTheme="minorHAnsi" w:cstheme="minorHAnsi"/>
                <w:color w:val="auto"/>
                <w:sz w:val="22"/>
                <w:szCs w:val="22"/>
              </w:rPr>
              <w:t>0.1525</w:t>
            </w:r>
            <w:bookmarkEnd w:id="45"/>
          </w:p>
        </w:tc>
        <w:tc>
          <w:tcPr>
            <w:tcW w:w="2545" w:type="dxa"/>
          </w:tcPr>
          <w:p w14:paraId="4401C560" w14:textId="5E008E44" w:rsidR="00CE0FC5" w:rsidRPr="004E4C78" w:rsidRDefault="00CE0FC5" w:rsidP="00B53F82">
            <w:pPr>
              <w:pStyle w:val="Heading3"/>
              <w:jc w:val="center"/>
              <w:rPr>
                <w:rFonts w:asciiTheme="minorHAnsi" w:hAnsiTheme="minorHAnsi" w:cstheme="minorHAnsi"/>
                <w:color w:val="auto"/>
                <w:sz w:val="22"/>
                <w:szCs w:val="22"/>
              </w:rPr>
            </w:pPr>
            <w:bookmarkStart w:id="46" w:name="_Toc180987426"/>
            <w:r>
              <w:rPr>
                <w:rFonts w:asciiTheme="minorHAnsi" w:hAnsiTheme="minorHAnsi" w:cstheme="minorHAnsi"/>
                <w:color w:val="auto"/>
                <w:sz w:val="22"/>
                <w:szCs w:val="22"/>
              </w:rPr>
              <w:t>(</w:t>
            </w:r>
            <w:r w:rsidR="00DF012C" w:rsidRPr="00DF012C">
              <w:rPr>
                <w:rFonts w:asciiTheme="minorHAnsi" w:hAnsiTheme="minorHAnsi" w:cstheme="minorHAnsi"/>
                <w:color w:val="auto"/>
                <w:sz w:val="22"/>
                <w:szCs w:val="22"/>
              </w:rPr>
              <w:t>1.3768, 0.4743, 0.9323)</w:t>
            </w:r>
            <w:bookmarkEnd w:id="46"/>
          </w:p>
        </w:tc>
      </w:tr>
    </w:tbl>
    <w:p w14:paraId="100A0A3A" w14:textId="3E81F36E" w:rsidR="00CE0FC5" w:rsidRDefault="00927098" w:rsidP="00CE0FC5">
      <w:r w:rsidRPr="00927098">
        <w:rPr>
          <w:b/>
          <w:bCs/>
          <w:noProof/>
          <w:sz w:val="20"/>
          <w:szCs w:val="20"/>
        </w:rPr>
        <w:drawing>
          <wp:anchor distT="0" distB="0" distL="114300" distR="114300" simplePos="0" relativeHeight="251680769" behindDoc="1" locked="0" layoutInCell="1" allowOverlap="1" wp14:anchorId="625F7D10" wp14:editId="1A649DDA">
            <wp:simplePos x="0" y="0"/>
            <wp:positionH relativeFrom="margin">
              <wp:align>center</wp:align>
            </wp:positionH>
            <wp:positionV relativeFrom="paragraph">
              <wp:posOffset>165793</wp:posOffset>
            </wp:positionV>
            <wp:extent cx="4405411" cy="3491345"/>
            <wp:effectExtent l="0" t="0" r="0" b="0"/>
            <wp:wrapTight wrapText="bothSides">
              <wp:wrapPolygon edited="0">
                <wp:start x="0" y="0"/>
                <wp:lineTo x="0" y="21451"/>
                <wp:lineTo x="21485" y="21451"/>
                <wp:lineTo x="21485" y="0"/>
                <wp:lineTo x="0" y="0"/>
              </wp:wrapPolygon>
            </wp:wrapTight>
            <wp:docPr id="1815126967"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26967" name="Picture 1" descr="A diagram of a brid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5411" cy="3491345"/>
                    </a:xfrm>
                    <a:prstGeom prst="rect">
                      <a:avLst/>
                    </a:prstGeom>
                  </pic:spPr>
                </pic:pic>
              </a:graphicData>
            </a:graphic>
          </wp:anchor>
        </w:drawing>
      </w:r>
    </w:p>
    <w:p w14:paraId="2C06EE11" w14:textId="5E069B55" w:rsidR="00C22E26" w:rsidRDefault="00C22E26" w:rsidP="00CE0FC5">
      <w:pPr>
        <w:rPr>
          <w:b/>
          <w:bCs/>
          <w:sz w:val="20"/>
          <w:szCs w:val="20"/>
        </w:rPr>
      </w:pPr>
    </w:p>
    <w:p w14:paraId="7832CB2B" w14:textId="7AECF011" w:rsidR="00C22E26" w:rsidRDefault="00C22E26" w:rsidP="00CE0FC5">
      <w:pPr>
        <w:rPr>
          <w:b/>
          <w:bCs/>
          <w:sz w:val="20"/>
          <w:szCs w:val="20"/>
        </w:rPr>
      </w:pPr>
    </w:p>
    <w:p w14:paraId="26AF1867" w14:textId="77777777" w:rsidR="00C22E26" w:rsidRDefault="00C22E26" w:rsidP="00CE0FC5">
      <w:pPr>
        <w:rPr>
          <w:b/>
          <w:bCs/>
          <w:sz w:val="20"/>
          <w:szCs w:val="20"/>
        </w:rPr>
      </w:pPr>
    </w:p>
    <w:p w14:paraId="2EEFE5FE" w14:textId="77777777" w:rsidR="00C22E26" w:rsidRDefault="00C22E26" w:rsidP="00CE0FC5">
      <w:pPr>
        <w:rPr>
          <w:b/>
          <w:bCs/>
          <w:sz w:val="20"/>
          <w:szCs w:val="20"/>
        </w:rPr>
      </w:pPr>
    </w:p>
    <w:p w14:paraId="5A9E7164" w14:textId="77777777" w:rsidR="00C22E26" w:rsidRDefault="00C22E26" w:rsidP="00CE0FC5">
      <w:pPr>
        <w:rPr>
          <w:b/>
          <w:bCs/>
          <w:sz w:val="20"/>
          <w:szCs w:val="20"/>
        </w:rPr>
      </w:pPr>
    </w:p>
    <w:p w14:paraId="0537D541" w14:textId="77777777" w:rsidR="00C22E26" w:rsidRDefault="00C22E26" w:rsidP="00CE0FC5">
      <w:pPr>
        <w:rPr>
          <w:b/>
          <w:bCs/>
          <w:sz w:val="20"/>
          <w:szCs w:val="20"/>
        </w:rPr>
      </w:pPr>
    </w:p>
    <w:p w14:paraId="01EC7B5A" w14:textId="77777777" w:rsidR="00C22E26" w:rsidRDefault="00C22E26" w:rsidP="00CE0FC5">
      <w:pPr>
        <w:rPr>
          <w:b/>
          <w:bCs/>
          <w:sz w:val="20"/>
          <w:szCs w:val="20"/>
        </w:rPr>
      </w:pPr>
    </w:p>
    <w:p w14:paraId="3580092B" w14:textId="77777777" w:rsidR="00C22E26" w:rsidRDefault="00C22E26" w:rsidP="00CE0FC5">
      <w:pPr>
        <w:rPr>
          <w:b/>
          <w:bCs/>
          <w:sz w:val="20"/>
          <w:szCs w:val="20"/>
        </w:rPr>
      </w:pPr>
    </w:p>
    <w:p w14:paraId="0BA2E53C" w14:textId="77777777" w:rsidR="00C22E26" w:rsidRDefault="00C22E26" w:rsidP="00CE0FC5">
      <w:pPr>
        <w:rPr>
          <w:b/>
          <w:bCs/>
          <w:sz w:val="20"/>
          <w:szCs w:val="20"/>
        </w:rPr>
      </w:pPr>
    </w:p>
    <w:p w14:paraId="6C381D76" w14:textId="77777777" w:rsidR="00C22E26" w:rsidRDefault="00C22E26" w:rsidP="00CE0FC5">
      <w:pPr>
        <w:rPr>
          <w:b/>
          <w:bCs/>
          <w:sz w:val="20"/>
          <w:szCs w:val="20"/>
        </w:rPr>
      </w:pPr>
    </w:p>
    <w:p w14:paraId="2AE7E572" w14:textId="77777777" w:rsidR="00C22E26" w:rsidRDefault="00C22E26" w:rsidP="00CE0FC5">
      <w:pPr>
        <w:rPr>
          <w:b/>
          <w:bCs/>
          <w:sz w:val="20"/>
          <w:szCs w:val="20"/>
        </w:rPr>
      </w:pPr>
    </w:p>
    <w:p w14:paraId="247D5BD5" w14:textId="77777777" w:rsidR="00C22E26" w:rsidRDefault="00C22E26" w:rsidP="00CE0FC5">
      <w:pPr>
        <w:rPr>
          <w:b/>
          <w:bCs/>
          <w:sz w:val="20"/>
          <w:szCs w:val="20"/>
        </w:rPr>
      </w:pPr>
    </w:p>
    <w:p w14:paraId="33CB4134" w14:textId="77777777" w:rsidR="00C22E26" w:rsidRDefault="00C22E26" w:rsidP="00CE0FC5">
      <w:pPr>
        <w:rPr>
          <w:b/>
          <w:bCs/>
          <w:sz w:val="20"/>
          <w:szCs w:val="20"/>
        </w:rPr>
      </w:pPr>
    </w:p>
    <w:p w14:paraId="37ED1321" w14:textId="77777777" w:rsidR="00C22E26" w:rsidRDefault="00C22E26" w:rsidP="00CE0FC5">
      <w:pPr>
        <w:rPr>
          <w:b/>
          <w:bCs/>
          <w:sz w:val="20"/>
          <w:szCs w:val="20"/>
        </w:rPr>
      </w:pPr>
    </w:p>
    <w:p w14:paraId="2E24AC67" w14:textId="77777777" w:rsidR="00C22E26" w:rsidRDefault="00C22E26" w:rsidP="00CE0FC5">
      <w:pPr>
        <w:rPr>
          <w:b/>
          <w:bCs/>
          <w:sz w:val="20"/>
          <w:szCs w:val="20"/>
        </w:rPr>
      </w:pPr>
    </w:p>
    <w:p w14:paraId="54934E4F" w14:textId="77777777" w:rsidR="00A95007" w:rsidRDefault="00A95007" w:rsidP="00CE0FC5">
      <w:pPr>
        <w:rPr>
          <w:b/>
          <w:bCs/>
          <w:sz w:val="20"/>
          <w:szCs w:val="20"/>
        </w:rPr>
      </w:pPr>
    </w:p>
    <w:p w14:paraId="76E23487" w14:textId="77777777" w:rsidR="00A95007" w:rsidRDefault="00A95007" w:rsidP="00CE0FC5">
      <w:pPr>
        <w:rPr>
          <w:b/>
          <w:bCs/>
          <w:sz w:val="20"/>
          <w:szCs w:val="20"/>
        </w:rPr>
      </w:pPr>
    </w:p>
    <w:p w14:paraId="0676E1D5" w14:textId="77777777" w:rsidR="00A95007" w:rsidRDefault="00A95007" w:rsidP="00CE0FC5">
      <w:pPr>
        <w:rPr>
          <w:b/>
          <w:bCs/>
          <w:sz w:val="20"/>
          <w:szCs w:val="20"/>
        </w:rPr>
      </w:pPr>
    </w:p>
    <w:p w14:paraId="4DEC2D85" w14:textId="77777777" w:rsidR="00A95007" w:rsidRDefault="00A95007" w:rsidP="00CE0FC5">
      <w:pPr>
        <w:rPr>
          <w:b/>
          <w:bCs/>
          <w:sz w:val="20"/>
          <w:szCs w:val="20"/>
        </w:rPr>
      </w:pPr>
    </w:p>
    <w:p w14:paraId="70570417" w14:textId="77777777" w:rsidR="00A95007" w:rsidRDefault="00A95007" w:rsidP="00CE0FC5">
      <w:pPr>
        <w:rPr>
          <w:b/>
          <w:bCs/>
          <w:sz w:val="20"/>
          <w:szCs w:val="20"/>
        </w:rPr>
      </w:pPr>
    </w:p>
    <w:p w14:paraId="4F538D70" w14:textId="77777777" w:rsidR="00A95007" w:rsidRDefault="00A95007" w:rsidP="00CE0FC5">
      <w:pPr>
        <w:rPr>
          <w:b/>
          <w:bCs/>
          <w:sz w:val="20"/>
          <w:szCs w:val="20"/>
        </w:rPr>
      </w:pPr>
    </w:p>
    <w:p w14:paraId="22BAF4CA" w14:textId="77777777" w:rsidR="00C22E26" w:rsidRDefault="00C22E26" w:rsidP="00CE0FC5">
      <w:pPr>
        <w:rPr>
          <w:b/>
          <w:bCs/>
          <w:sz w:val="20"/>
          <w:szCs w:val="20"/>
        </w:rPr>
      </w:pPr>
    </w:p>
    <w:p w14:paraId="3096DC27" w14:textId="77777777" w:rsidR="00C22E26" w:rsidRDefault="00C22E26" w:rsidP="00CE0FC5">
      <w:pPr>
        <w:rPr>
          <w:b/>
          <w:bCs/>
          <w:sz w:val="20"/>
          <w:szCs w:val="20"/>
        </w:rPr>
      </w:pPr>
    </w:p>
    <w:p w14:paraId="7EB782AB" w14:textId="59EFD191" w:rsidR="007343D5" w:rsidRDefault="00927098" w:rsidP="00CE0FC5">
      <w:pPr>
        <w:rPr>
          <w:b/>
          <w:bCs/>
          <w:sz w:val="20"/>
          <w:szCs w:val="20"/>
        </w:rPr>
      </w:pPr>
      <w:r>
        <w:rPr>
          <w:b/>
          <w:bCs/>
          <w:sz w:val="20"/>
          <w:szCs w:val="20"/>
        </w:rPr>
        <w:t xml:space="preserve">      </w:t>
      </w:r>
      <w:r w:rsidR="00C22E26">
        <w:rPr>
          <w:b/>
          <w:bCs/>
          <w:sz w:val="20"/>
          <w:szCs w:val="20"/>
        </w:rPr>
        <w:t xml:space="preserve">                         Figure 1.1.2 : graphique de l’essai </w:t>
      </w:r>
      <w:r w:rsidR="0044679A">
        <w:rPr>
          <w:b/>
          <w:bCs/>
          <w:sz w:val="20"/>
          <w:szCs w:val="20"/>
        </w:rPr>
        <w:t>2</w:t>
      </w:r>
    </w:p>
    <w:p w14:paraId="35B2EEEC" w14:textId="77777777" w:rsidR="00BF54CB" w:rsidRDefault="00BF54CB" w:rsidP="00CE0FC5">
      <w:pPr>
        <w:rPr>
          <w:b/>
          <w:bCs/>
          <w:sz w:val="20"/>
          <w:szCs w:val="20"/>
        </w:rPr>
      </w:pPr>
    </w:p>
    <w:p w14:paraId="4F1B0AD4" w14:textId="6C06CC54" w:rsidR="00CE0FC5" w:rsidRPr="00677B29" w:rsidRDefault="00CE0FC5" w:rsidP="00CE0FC5">
      <w:pPr>
        <w:rPr>
          <w:b/>
          <w:bCs/>
          <w:sz w:val="20"/>
          <w:szCs w:val="20"/>
        </w:rPr>
      </w:pPr>
      <w:r>
        <w:rPr>
          <w:b/>
          <w:bCs/>
          <w:sz w:val="20"/>
          <w:szCs w:val="20"/>
        </w:rPr>
        <w:t xml:space="preserve">Tableau 1.2.3 : résultats de l’essai </w:t>
      </w:r>
      <w:r w:rsidR="00500B65">
        <w:rPr>
          <w:b/>
          <w:bCs/>
          <w:sz w:val="20"/>
          <w:szCs w:val="20"/>
        </w:rPr>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14:paraId="684AEAC4" w14:textId="77777777" w:rsidTr="00F3787F">
        <w:tc>
          <w:tcPr>
            <w:tcW w:w="1255" w:type="dxa"/>
          </w:tcPr>
          <w:p w14:paraId="5B7B480C" w14:textId="5CD832E7" w:rsidR="00CE0FC5" w:rsidRPr="004E4C78" w:rsidRDefault="00C96DB1" w:rsidP="00B53F82">
            <w:pPr>
              <w:pStyle w:val="Heading3"/>
              <w:jc w:val="center"/>
              <w:rPr>
                <w:rFonts w:asciiTheme="minorHAnsi" w:hAnsiTheme="minorHAnsi" w:cstheme="minorHAnsi"/>
                <w:b/>
                <w:bCs/>
                <w:color w:val="auto"/>
                <w:sz w:val="22"/>
                <w:szCs w:val="22"/>
              </w:rPr>
            </w:pPr>
            <w:bookmarkStart w:id="47" w:name="_Toc180987427"/>
            <w:proofErr w:type="gramStart"/>
            <w:r w:rsidRPr="00C96DB1">
              <w:rPr>
                <w:rFonts w:asciiTheme="minorHAnsi" w:hAnsiTheme="minorHAnsi" w:cstheme="minorHAnsi"/>
                <w:b/>
                <w:bCs/>
                <w:color w:val="auto"/>
                <w:sz w:val="22"/>
                <w:szCs w:val="22"/>
              </w:rPr>
              <w:t>options</w:t>
            </w:r>
            <w:bookmarkEnd w:id="47"/>
            <w:proofErr w:type="gramEnd"/>
          </w:p>
        </w:tc>
        <w:tc>
          <w:tcPr>
            <w:tcW w:w="2340" w:type="dxa"/>
          </w:tcPr>
          <w:p w14:paraId="2387D6D1"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8" w:name="_Toc180987428"/>
            <w:r w:rsidRPr="004E4C78">
              <w:rPr>
                <w:rFonts w:asciiTheme="minorHAnsi" w:hAnsiTheme="minorHAnsi" w:cstheme="minorHAnsi"/>
                <w:b/>
                <w:bCs/>
                <w:color w:val="auto"/>
                <w:sz w:val="22"/>
                <w:szCs w:val="22"/>
              </w:rPr>
              <w:t>Coup</w:t>
            </w:r>
            <w:bookmarkEnd w:id="48"/>
          </w:p>
        </w:tc>
        <w:tc>
          <w:tcPr>
            <w:tcW w:w="2340" w:type="dxa"/>
          </w:tcPr>
          <w:p w14:paraId="2D48DD54"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49" w:name="_Toc180987429"/>
            <w:r w:rsidRPr="004E4C78">
              <w:rPr>
                <w:rFonts w:asciiTheme="minorHAnsi" w:hAnsiTheme="minorHAnsi" w:cstheme="minorHAnsi"/>
                <w:b/>
                <w:bCs/>
                <w:color w:val="auto"/>
                <w:sz w:val="22"/>
                <w:szCs w:val="22"/>
              </w:rPr>
              <w:t>Vitesse finale (m/s)</w:t>
            </w:r>
            <w:bookmarkEnd w:id="49"/>
          </w:p>
        </w:tc>
        <w:tc>
          <w:tcPr>
            <w:tcW w:w="1710" w:type="dxa"/>
          </w:tcPr>
          <w:p w14:paraId="5F5FAB57"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0" w:name="_Toc180987430"/>
            <w:r w:rsidRPr="004E4C78">
              <w:rPr>
                <w:rFonts w:asciiTheme="minorHAnsi" w:hAnsiTheme="minorHAnsi" w:cstheme="minorHAnsi"/>
                <w:b/>
                <w:bCs/>
                <w:color w:val="auto"/>
                <w:sz w:val="22"/>
                <w:szCs w:val="22"/>
              </w:rPr>
              <w:t>Temps final (s)</w:t>
            </w:r>
            <w:bookmarkEnd w:id="50"/>
          </w:p>
        </w:tc>
        <w:tc>
          <w:tcPr>
            <w:tcW w:w="2095" w:type="dxa"/>
          </w:tcPr>
          <w:p w14:paraId="743D21E9" w14:textId="4595EF81" w:rsidR="00CE0FC5" w:rsidRPr="004E4C78" w:rsidRDefault="00CE0FC5" w:rsidP="00B53F82">
            <w:pPr>
              <w:pStyle w:val="Heading3"/>
              <w:jc w:val="center"/>
              <w:rPr>
                <w:rFonts w:asciiTheme="minorHAnsi" w:hAnsiTheme="minorHAnsi" w:cstheme="minorHAnsi"/>
                <w:b/>
                <w:bCs/>
                <w:color w:val="auto"/>
                <w:sz w:val="22"/>
                <w:szCs w:val="22"/>
              </w:rPr>
            </w:pPr>
            <w:bookmarkStart w:id="51" w:name="_Toc180987431"/>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51"/>
          </w:p>
        </w:tc>
      </w:tr>
      <w:tr w:rsidR="00CE0FC5" w14:paraId="6836C846" w14:textId="77777777" w:rsidTr="00F3787F">
        <w:tc>
          <w:tcPr>
            <w:tcW w:w="1255" w:type="dxa"/>
          </w:tcPr>
          <w:p w14:paraId="1D1D5C9D"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2" w:name="_Toc180987432"/>
            <w:r>
              <w:rPr>
                <w:rFonts w:asciiTheme="minorHAnsi" w:hAnsiTheme="minorHAnsi" w:cstheme="minorHAnsi"/>
                <w:b/>
                <w:bCs/>
                <w:color w:val="auto"/>
                <w:sz w:val="22"/>
                <w:szCs w:val="22"/>
              </w:rPr>
              <w:t>1</w:t>
            </w:r>
            <w:bookmarkEnd w:id="52"/>
          </w:p>
        </w:tc>
        <w:tc>
          <w:tcPr>
            <w:tcW w:w="2340" w:type="dxa"/>
          </w:tcPr>
          <w:p w14:paraId="0A76ACBC" w14:textId="31054C13" w:rsidR="00CE0FC5" w:rsidRPr="004E4C78" w:rsidRDefault="004819FB" w:rsidP="00B53F82">
            <w:pPr>
              <w:pStyle w:val="Heading3"/>
              <w:jc w:val="center"/>
              <w:rPr>
                <w:rFonts w:asciiTheme="minorHAnsi" w:hAnsiTheme="minorHAnsi" w:cstheme="minorHAnsi"/>
                <w:color w:val="auto"/>
                <w:sz w:val="22"/>
                <w:szCs w:val="22"/>
              </w:rPr>
            </w:pPr>
            <w:bookmarkStart w:id="53" w:name="_Toc180987433"/>
            <w:r>
              <w:rPr>
                <w:rFonts w:asciiTheme="minorHAnsi" w:hAnsiTheme="minorHAnsi" w:cstheme="minorHAnsi"/>
                <w:color w:val="auto"/>
                <w:sz w:val="22"/>
                <w:szCs w:val="22"/>
              </w:rPr>
              <w:t>2</w:t>
            </w:r>
            <w:r w:rsidR="009E42C5">
              <w:rPr>
                <w:rFonts w:asciiTheme="minorHAnsi" w:hAnsiTheme="minorHAnsi" w:cstheme="minorHAnsi"/>
                <w:color w:val="auto"/>
                <w:sz w:val="22"/>
                <w:szCs w:val="22"/>
              </w:rPr>
              <w:t xml:space="preserve"> (raté </w:t>
            </w:r>
            <w:r w:rsidR="009F3074">
              <w:rPr>
                <w:rFonts w:asciiTheme="minorHAnsi" w:hAnsiTheme="minorHAnsi" w:cstheme="minorHAnsi"/>
                <w:color w:val="auto"/>
                <w:sz w:val="22"/>
                <w:szCs w:val="22"/>
              </w:rPr>
              <w:t>filet</w:t>
            </w:r>
            <w:r w:rsidR="009E42C5">
              <w:rPr>
                <w:rFonts w:asciiTheme="minorHAnsi" w:hAnsiTheme="minorHAnsi" w:cstheme="minorHAnsi"/>
                <w:color w:val="auto"/>
                <w:sz w:val="22"/>
                <w:szCs w:val="22"/>
              </w:rPr>
              <w:t>)</w:t>
            </w:r>
            <w:bookmarkEnd w:id="53"/>
          </w:p>
        </w:tc>
        <w:tc>
          <w:tcPr>
            <w:tcW w:w="2340" w:type="dxa"/>
          </w:tcPr>
          <w:p w14:paraId="05CD5688" w14:textId="69ABAAA5" w:rsidR="00CE0FC5" w:rsidRPr="004E4C78" w:rsidRDefault="005F1402" w:rsidP="00B53F82">
            <w:pPr>
              <w:pStyle w:val="Heading3"/>
              <w:jc w:val="center"/>
              <w:rPr>
                <w:rFonts w:asciiTheme="minorHAnsi" w:hAnsiTheme="minorHAnsi" w:cstheme="minorHAnsi"/>
                <w:color w:val="auto"/>
                <w:sz w:val="22"/>
                <w:szCs w:val="22"/>
              </w:rPr>
            </w:pPr>
            <w:bookmarkStart w:id="54" w:name="_Toc180987434"/>
            <w:r w:rsidRPr="005F1402">
              <w:rPr>
                <w:rFonts w:asciiTheme="minorHAnsi" w:hAnsiTheme="minorHAnsi" w:cstheme="minorHAnsi"/>
                <w:color w:val="auto"/>
                <w:sz w:val="22"/>
                <w:szCs w:val="22"/>
              </w:rPr>
              <w:t>(-5.0, 0.0, -2.4460)</w:t>
            </w:r>
            <w:bookmarkEnd w:id="54"/>
          </w:p>
        </w:tc>
        <w:tc>
          <w:tcPr>
            <w:tcW w:w="1710" w:type="dxa"/>
          </w:tcPr>
          <w:p w14:paraId="317D55A8" w14:textId="38018421" w:rsidR="00CE0FC5" w:rsidRPr="004E4C78" w:rsidRDefault="0069797D" w:rsidP="00B53F82">
            <w:pPr>
              <w:pStyle w:val="Heading3"/>
              <w:jc w:val="center"/>
              <w:rPr>
                <w:rFonts w:asciiTheme="minorHAnsi" w:hAnsiTheme="minorHAnsi" w:cstheme="minorHAnsi"/>
                <w:color w:val="auto"/>
                <w:sz w:val="22"/>
                <w:szCs w:val="22"/>
              </w:rPr>
            </w:pPr>
            <w:bookmarkStart w:id="55" w:name="_Toc180987435"/>
            <w:r w:rsidRPr="0069797D">
              <w:rPr>
                <w:rFonts w:asciiTheme="minorHAnsi" w:hAnsiTheme="minorHAnsi" w:cstheme="minorHAnsi"/>
                <w:color w:val="auto"/>
                <w:sz w:val="22"/>
                <w:szCs w:val="22"/>
              </w:rPr>
              <w:t>0.2701</w:t>
            </w:r>
            <w:bookmarkEnd w:id="55"/>
          </w:p>
        </w:tc>
        <w:tc>
          <w:tcPr>
            <w:tcW w:w="2095" w:type="dxa"/>
          </w:tcPr>
          <w:p w14:paraId="304BD4FD" w14:textId="7EE6C556" w:rsidR="00CE0FC5" w:rsidRPr="004E4C78" w:rsidRDefault="0069797D" w:rsidP="00B53F82">
            <w:pPr>
              <w:pStyle w:val="Heading3"/>
              <w:jc w:val="center"/>
              <w:rPr>
                <w:rFonts w:asciiTheme="minorHAnsi" w:hAnsiTheme="minorHAnsi" w:cstheme="minorHAnsi"/>
                <w:color w:val="auto"/>
                <w:sz w:val="22"/>
                <w:szCs w:val="22"/>
              </w:rPr>
            </w:pPr>
            <w:bookmarkStart w:id="56" w:name="_Toc180987436"/>
            <w:r w:rsidRPr="0069797D">
              <w:rPr>
                <w:rFonts w:asciiTheme="minorHAnsi" w:hAnsiTheme="minorHAnsi" w:cstheme="minorHAnsi"/>
                <w:color w:val="auto"/>
                <w:sz w:val="22"/>
                <w:szCs w:val="22"/>
              </w:rPr>
              <w:t>(1.3895, 0.5, 0.8365)</w:t>
            </w:r>
            <w:bookmarkEnd w:id="56"/>
          </w:p>
        </w:tc>
      </w:tr>
      <w:tr w:rsidR="00CE0FC5" w14:paraId="7FC9CB13" w14:textId="77777777" w:rsidTr="00F3787F">
        <w:tc>
          <w:tcPr>
            <w:tcW w:w="1255" w:type="dxa"/>
          </w:tcPr>
          <w:p w14:paraId="18AE0185"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57" w:name="_Toc180987437"/>
            <w:r>
              <w:rPr>
                <w:rFonts w:asciiTheme="minorHAnsi" w:hAnsiTheme="minorHAnsi" w:cstheme="minorHAnsi"/>
                <w:b/>
                <w:bCs/>
                <w:color w:val="auto"/>
                <w:sz w:val="22"/>
                <w:szCs w:val="22"/>
              </w:rPr>
              <w:t>2</w:t>
            </w:r>
            <w:bookmarkEnd w:id="57"/>
          </w:p>
        </w:tc>
        <w:tc>
          <w:tcPr>
            <w:tcW w:w="2340" w:type="dxa"/>
          </w:tcPr>
          <w:p w14:paraId="667D07DB" w14:textId="7162E9FD" w:rsidR="00CE0FC5" w:rsidRPr="004E4C78" w:rsidRDefault="00A4588E" w:rsidP="00B53F82">
            <w:pPr>
              <w:pStyle w:val="Heading3"/>
              <w:jc w:val="center"/>
              <w:rPr>
                <w:rFonts w:asciiTheme="minorHAnsi" w:hAnsiTheme="minorHAnsi" w:cstheme="minorHAnsi"/>
                <w:color w:val="auto"/>
                <w:sz w:val="22"/>
                <w:szCs w:val="22"/>
              </w:rPr>
            </w:pPr>
            <w:bookmarkStart w:id="58" w:name="_Toc180987438"/>
            <w:r>
              <w:rPr>
                <w:rFonts w:asciiTheme="minorHAnsi" w:hAnsiTheme="minorHAnsi" w:cstheme="minorHAnsi"/>
                <w:color w:val="auto"/>
                <w:sz w:val="22"/>
                <w:szCs w:val="22"/>
              </w:rPr>
              <w:t>2 (raté filet)</w:t>
            </w:r>
            <w:bookmarkEnd w:id="58"/>
          </w:p>
        </w:tc>
        <w:tc>
          <w:tcPr>
            <w:tcW w:w="2340" w:type="dxa"/>
          </w:tcPr>
          <w:p w14:paraId="65A353C4" w14:textId="3B4CCD87" w:rsidR="00CE0FC5" w:rsidRPr="004E4C78" w:rsidRDefault="00253B68" w:rsidP="00B53F82">
            <w:pPr>
              <w:pStyle w:val="Heading3"/>
              <w:jc w:val="center"/>
              <w:rPr>
                <w:rFonts w:asciiTheme="minorHAnsi" w:hAnsiTheme="minorHAnsi" w:cstheme="minorHAnsi"/>
                <w:color w:val="auto"/>
                <w:sz w:val="22"/>
                <w:szCs w:val="22"/>
              </w:rPr>
            </w:pPr>
            <w:bookmarkStart w:id="59" w:name="_Toc180987439"/>
            <w:r w:rsidRPr="00253B68">
              <w:rPr>
                <w:rFonts w:asciiTheme="minorHAnsi" w:hAnsiTheme="minorHAnsi" w:cstheme="minorHAnsi"/>
                <w:color w:val="auto"/>
                <w:sz w:val="22"/>
                <w:szCs w:val="22"/>
              </w:rPr>
              <w:t>(-4.1232, 0.0, -2.4838)</w:t>
            </w:r>
            <w:bookmarkEnd w:id="59"/>
          </w:p>
        </w:tc>
        <w:tc>
          <w:tcPr>
            <w:tcW w:w="1710" w:type="dxa"/>
          </w:tcPr>
          <w:p w14:paraId="45D18608" w14:textId="59C6F99C" w:rsidR="00CE0FC5" w:rsidRPr="004E4C78" w:rsidRDefault="009512F3" w:rsidP="00B53F82">
            <w:pPr>
              <w:pStyle w:val="Heading3"/>
              <w:jc w:val="center"/>
              <w:rPr>
                <w:rFonts w:asciiTheme="minorHAnsi" w:hAnsiTheme="minorHAnsi" w:cstheme="minorHAnsi"/>
                <w:color w:val="auto"/>
                <w:sz w:val="22"/>
                <w:szCs w:val="22"/>
              </w:rPr>
            </w:pPr>
            <w:bookmarkStart w:id="60" w:name="_Toc180987440"/>
            <w:r w:rsidRPr="009512F3">
              <w:rPr>
                <w:rFonts w:asciiTheme="minorHAnsi" w:hAnsiTheme="minorHAnsi" w:cstheme="minorHAnsi"/>
                <w:color w:val="auto"/>
                <w:sz w:val="22"/>
                <w:szCs w:val="22"/>
              </w:rPr>
              <w:t>0.2971</w:t>
            </w:r>
            <w:bookmarkEnd w:id="60"/>
          </w:p>
        </w:tc>
        <w:tc>
          <w:tcPr>
            <w:tcW w:w="2095" w:type="dxa"/>
          </w:tcPr>
          <w:p w14:paraId="120FB61A" w14:textId="42080EC5" w:rsidR="00CE0FC5" w:rsidRPr="004E4C78" w:rsidRDefault="00DA7CFA" w:rsidP="00B53F82">
            <w:pPr>
              <w:pStyle w:val="Heading3"/>
              <w:jc w:val="center"/>
              <w:rPr>
                <w:rFonts w:asciiTheme="minorHAnsi" w:hAnsiTheme="minorHAnsi" w:cstheme="minorHAnsi"/>
                <w:color w:val="auto"/>
                <w:sz w:val="22"/>
                <w:szCs w:val="22"/>
              </w:rPr>
            </w:pPr>
            <w:bookmarkStart w:id="61" w:name="_Toc180987441"/>
            <w:r w:rsidRPr="00DA7CFA">
              <w:rPr>
                <w:rFonts w:asciiTheme="minorHAnsi" w:hAnsiTheme="minorHAnsi" w:cstheme="minorHAnsi"/>
                <w:color w:val="auto"/>
                <w:sz w:val="22"/>
                <w:szCs w:val="22"/>
              </w:rPr>
              <w:t>(1.3898, 0.5, 0.7879)</w:t>
            </w:r>
            <w:bookmarkEnd w:id="61"/>
          </w:p>
        </w:tc>
      </w:tr>
      <w:tr w:rsidR="00CE0FC5" w14:paraId="027CB67E" w14:textId="77777777" w:rsidTr="00F3787F">
        <w:trPr>
          <w:trHeight w:val="58"/>
        </w:trPr>
        <w:tc>
          <w:tcPr>
            <w:tcW w:w="1255" w:type="dxa"/>
          </w:tcPr>
          <w:p w14:paraId="7B808A9D"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2" w:name="_Toc180987442"/>
            <w:r>
              <w:rPr>
                <w:rFonts w:asciiTheme="minorHAnsi" w:hAnsiTheme="minorHAnsi" w:cstheme="minorHAnsi"/>
                <w:b/>
                <w:bCs/>
                <w:color w:val="auto"/>
                <w:sz w:val="22"/>
                <w:szCs w:val="22"/>
              </w:rPr>
              <w:t>3</w:t>
            </w:r>
            <w:bookmarkEnd w:id="62"/>
          </w:p>
        </w:tc>
        <w:tc>
          <w:tcPr>
            <w:tcW w:w="2340" w:type="dxa"/>
          </w:tcPr>
          <w:p w14:paraId="0D52ACD6" w14:textId="5826A827" w:rsidR="00CE0FC5" w:rsidRPr="004E4C78" w:rsidRDefault="00C535C8" w:rsidP="00B53F82">
            <w:pPr>
              <w:pStyle w:val="Heading3"/>
              <w:jc w:val="center"/>
              <w:rPr>
                <w:rFonts w:asciiTheme="minorHAnsi" w:hAnsiTheme="minorHAnsi" w:cstheme="minorHAnsi"/>
                <w:color w:val="auto"/>
                <w:sz w:val="22"/>
                <w:szCs w:val="22"/>
              </w:rPr>
            </w:pPr>
            <w:bookmarkStart w:id="63" w:name="_Toc180987443"/>
            <w:r>
              <w:rPr>
                <w:rFonts w:asciiTheme="minorHAnsi" w:hAnsiTheme="minorHAnsi" w:cstheme="minorHAnsi"/>
                <w:color w:val="auto"/>
                <w:sz w:val="22"/>
                <w:szCs w:val="22"/>
              </w:rPr>
              <w:t>0</w:t>
            </w:r>
            <w:r w:rsidR="00830C20">
              <w:rPr>
                <w:rFonts w:asciiTheme="minorHAnsi" w:hAnsiTheme="minorHAnsi" w:cstheme="minorHAnsi"/>
                <w:color w:val="auto"/>
                <w:sz w:val="22"/>
                <w:szCs w:val="22"/>
              </w:rPr>
              <w:t xml:space="preserve"> (r</w:t>
            </w:r>
            <w:r>
              <w:rPr>
                <w:rFonts w:asciiTheme="minorHAnsi" w:hAnsiTheme="minorHAnsi" w:cstheme="minorHAnsi"/>
                <w:color w:val="auto"/>
                <w:sz w:val="22"/>
                <w:szCs w:val="22"/>
              </w:rPr>
              <w:t>éussi</w:t>
            </w:r>
            <w:r w:rsidR="00830C20">
              <w:rPr>
                <w:rFonts w:asciiTheme="minorHAnsi" w:hAnsiTheme="minorHAnsi" w:cstheme="minorHAnsi"/>
                <w:color w:val="auto"/>
                <w:sz w:val="22"/>
                <w:szCs w:val="22"/>
              </w:rPr>
              <w:t>)</w:t>
            </w:r>
            <w:bookmarkEnd w:id="63"/>
          </w:p>
        </w:tc>
        <w:tc>
          <w:tcPr>
            <w:tcW w:w="2340" w:type="dxa"/>
          </w:tcPr>
          <w:p w14:paraId="37BD54B3" w14:textId="6991C11E" w:rsidR="00CE0FC5" w:rsidRPr="004E4C78" w:rsidRDefault="00CE0FC5" w:rsidP="00B53F82">
            <w:pPr>
              <w:pStyle w:val="Heading3"/>
              <w:jc w:val="center"/>
              <w:rPr>
                <w:rFonts w:asciiTheme="minorHAnsi" w:hAnsiTheme="minorHAnsi" w:cstheme="minorHAnsi"/>
                <w:color w:val="auto"/>
                <w:sz w:val="22"/>
                <w:szCs w:val="22"/>
              </w:rPr>
            </w:pPr>
            <w:bookmarkStart w:id="64" w:name="_Toc180987444"/>
            <w:r>
              <w:rPr>
                <w:rFonts w:asciiTheme="minorHAnsi" w:hAnsiTheme="minorHAnsi" w:cstheme="minorHAnsi"/>
                <w:color w:val="auto"/>
                <w:sz w:val="22"/>
                <w:szCs w:val="22"/>
              </w:rPr>
              <w:t>(</w:t>
            </w:r>
            <w:r w:rsidR="009D12BC" w:rsidRPr="009D12BC">
              <w:rPr>
                <w:rFonts w:asciiTheme="minorHAnsi" w:hAnsiTheme="minorHAnsi" w:cstheme="minorHAnsi"/>
                <w:color w:val="auto"/>
                <w:sz w:val="22"/>
                <w:szCs w:val="22"/>
              </w:rPr>
              <w:t>-4.1124, 0.0, -1.6639</w:t>
            </w:r>
            <w:r>
              <w:rPr>
                <w:rFonts w:asciiTheme="minorHAnsi" w:hAnsiTheme="minorHAnsi" w:cstheme="minorHAnsi"/>
                <w:color w:val="auto"/>
                <w:sz w:val="22"/>
                <w:szCs w:val="22"/>
              </w:rPr>
              <w:t>)</w:t>
            </w:r>
            <w:bookmarkEnd w:id="64"/>
          </w:p>
        </w:tc>
        <w:tc>
          <w:tcPr>
            <w:tcW w:w="1710" w:type="dxa"/>
          </w:tcPr>
          <w:p w14:paraId="75673163" w14:textId="34745D0D" w:rsidR="00CE0FC5" w:rsidRPr="004E4C78" w:rsidRDefault="00A1597F" w:rsidP="00B53F82">
            <w:pPr>
              <w:pStyle w:val="Heading3"/>
              <w:jc w:val="center"/>
              <w:rPr>
                <w:rFonts w:asciiTheme="minorHAnsi" w:hAnsiTheme="minorHAnsi" w:cstheme="minorHAnsi"/>
                <w:color w:val="auto"/>
                <w:sz w:val="22"/>
                <w:szCs w:val="22"/>
              </w:rPr>
            </w:pPr>
            <w:bookmarkStart w:id="65" w:name="_Toc180987445"/>
            <w:r w:rsidRPr="00A1597F">
              <w:rPr>
                <w:rFonts w:asciiTheme="minorHAnsi" w:hAnsiTheme="minorHAnsi" w:cstheme="minorHAnsi"/>
                <w:color w:val="auto"/>
                <w:sz w:val="22"/>
                <w:szCs w:val="22"/>
              </w:rPr>
              <w:t>0.4911</w:t>
            </w:r>
            <w:bookmarkEnd w:id="65"/>
          </w:p>
        </w:tc>
        <w:tc>
          <w:tcPr>
            <w:tcW w:w="2095" w:type="dxa"/>
          </w:tcPr>
          <w:p w14:paraId="12DEA56B" w14:textId="62C38C2F" w:rsidR="00CE0FC5" w:rsidRPr="004E4C78" w:rsidRDefault="00CE0FC5" w:rsidP="00B53F82">
            <w:pPr>
              <w:pStyle w:val="Heading3"/>
              <w:jc w:val="center"/>
              <w:rPr>
                <w:rFonts w:asciiTheme="minorHAnsi" w:hAnsiTheme="minorHAnsi" w:cstheme="minorHAnsi"/>
                <w:color w:val="auto"/>
                <w:sz w:val="22"/>
                <w:szCs w:val="22"/>
              </w:rPr>
            </w:pPr>
            <w:bookmarkStart w:id="66" w:name="_Toc180987446"/>
            <w:r>
              <w:rPr>
                <w:rFonts w:asciiTheme="minorHAnsi" w:hAnsiTheme="minorHAnsi" w:cstheme="minorHAnsi"/>
                <w:color w:val="auto"/>
                <w:sz w:val="22"/>
                <w:szCs w:val="22"/>
              </w:rPr>
              <w:t>(</w:t>
            </w:r>
            <w:r w:rsidR="00A1597F" w:rsidRPr="00A1597F">
              <w:rPr>
                <w:rFonts w:asciiTheme="minorHAnsi" w:hAnsiTheme="minorHAnsi" w:cstheme="minorHAnsi"/>
                <w:color w:val="auto"/>
                <w:sz w:val="22"/>
                <w:szCs w:val="22"/>
              </w:rPr>
              <w:t>0.5676, 0.5, 0.7798</w:t>
            </w:r>
            <w:r>
              <w:rPr>
                <w:rFonts w:asciiTheme="minorHAnsi" w:hAnsiTheme="minorHAnsi" w:cstheme="minorHAnsi"/>
                <w:color w:val="auto"/>
                <w:sz w:val="22"/>
                <w:szCs w:val="22"/>
              </w:rPr>
              <w:t>)</w:t>
            </w:r>
            <w:bookmarkEnd w:id="66"/>
          </w:p>
        </w:tc>
      </w:tr>
    </w:tbl>
    <w:p w14:paraId="4FD23A7F" w14:textId="3F172768" w:rsidR="00CE0FC5" w:rsidRDefault="00053F85" w:rsidP="00CE0FC5">
      <w:r w:rsidRPr="00053F85">
        <w:rPr>
          <w:noProof/>
        </w:rPr>
        <w:drawing>
          <wp:anchor distT="0" distB="0" distL="114300" distR="114300" simplePos="0" relativeHeight="251681793" behindDoc="1" locked="0" layoutInCell="1" allowOverlap="1" wp14:anchorId="711D7B1F" wp14:editId="3DCF0760">
            <wp:simplePos x="0" y="0"/>
            <wp:positionH relativeFrom="margin">
              <wp:posOffset>1631950</wp:posOffset>
            </wp:positionH>
            <wp:positionV relativeFrom="paragraph">
              <wp:posOffset>32385</wp:posOffset>
            </wp:positionV>
            <wp:extent cx="2973070" cy="2622550"/>
            <wp:effectExtent l="0" t="0" r="0" b="6350"/>
            <wp:wrapTight wrapText="bothSides">
              <wp:wrapPolygon edited="0">
                <wp:start x="0" y="0"/>
                <wp:lineTo x="0" y="21495"/>
                <wp:lineTo x="21452" y="21495"/>
                <wp:lineTo x="21452" y="0"/>
                <wp:lineTo x="0" y="0"/>
              </wp:wrapPolygon>
            </wp:wrapTight>
            <wp:docPr id="56682325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3255" name="Picture 1" descr="A diagram of a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3070" cy="2622550"/>
                    </a:xfrm>
                    <a:prstGeom prst="rect">
                      <a:avLst/>
                    </a:prstGeom>
                  </pic:spPr>
                </pic:pic>
              </a:graphicData>
            </a:graphic>
            <wp14:sizeRelH relativeFrom="margin">
              <wp14:pctWidth>0</wp14:pctWidth>
            </wp14:sizeRelH>
            <wp14:sizeRelV relativeFrom="margin">
              <wp14:pctHeight>0</wp14:pctHeight>
            </wp14:sizeRelV>
          </wp:anchor>
        </w:drawing>
      </w:r>
    </w:p>
    <w:p w14:paraId="5D9920FF" w14:textId="772C1382" w:rsidR="00794829" w:rsidRDefault="00794829" w:rsidP="00CE0FC5">
      <w:pPr>
        <w:rPr>
          <w:b/>
          <w:bCs/>
          <w:sz w:val="20"/>
          <w:szCs w:val="20"/>
        </w:rPr>
      </w:pPr>
    </w:p>
    <w:p w14:paraId="7CD7539E" w14:textId="5B4D49DA" w:rsidR="00794829" w:rsidRDefault="00794829" w:rsidP="00CE0FC5">
      <w:pPr>
        <w:rPr>
          <w:b/>
          <w:bCs/>
          <w:sz w:val="20"/>
          <w:szCs w:val="20"/>
        </w:rPr>
      </w:pPr>
    </w:p>
    <w:p w14:paraId="500F3136" w14:textId="039AB8EC" w:rsidR="00794829" w:rsidRDefault="00794829" w:rsidP="00CE0FC5">
      <w:pPr>
        <w:rPr>
          <w:b/>
          <w:bCs/>
          <w:sz w:val="20"/>
          <w:szCs w:val="20"/>
        </w:rPr>
      </w:pPr>
    </w:p>
    <w:p w14:paraId="528F345C" w14:textId="77777777" w:rsidR="007B0D53" w:rsidRDefault="007B0D53" w:rsidP="00CE0FC5">
      <w:pPr>
        <w:rPr>
          <w:b/>
          <w:bCs/>
          <w:sz w:val="20"/>
          <w:szCs w:val="20"/>
        </w:rPr>
      </w:pPr>
    </w:p>
    <w:p w14:paraId="405C806B" w14:textId="77777777" w:rsidR="007B0D53" w:rsidRDefault="007B0D53" w:rsidP="00CE0FC5">
      <w:pPr>
        <w:rPr>
          <w:b/>
          <w:bCs/>
          <w:sz w:val="20"/>
          <w:szCs w:val="20"/>
        </w:rPr>
      </w:pPr>
    </w:p>
    <w:p w14:paraId="0E813241" w14:textId="77777777" w:rsidR="007B0D53" w:rsidRDefault="007B0D53" w:rsidP="00CE0FC5">
      <w:pPr>
        <w:rPr>
          <w:b/>
          <w:bCs/>
          <w:sz w:val="20"/>
          <w:szCs w:val="20"/>
        </w:rPr>
      </w:pPr>
    </w:p>
    <w:p w14:paraId="5A0FB642" w14:textId="77777777" w:rsidR="007B0D53" w:rsidRDefault="007B0D53" w:rsidP="00CE0FC5">
      <w:pPr>
        <w:rPr>
          <w:b/>
          <w:bCs/>
          <w:sz w:val="20"/>
          <w:szCs w:val="20"/>
        </w:rPr>
      </w:pPr>
    </w:p>
    <w:p w14:paraId="701065FA" w14:textId="77777777" w:rsidR="007B0D53" w:rsidRDefault="007B0D53" w:rsidP="00CE0FC5">
      <w:pPr>
        <w:rPr>
          <w:b/>
          <w:bCs/>
          <w:sz w:val="20"/>
          <w:szCs w:val="20"/>
        </w:rPr>
      </w:pPr>
    </w:p>
    <w:p w14:paraId="6C12E4C9" w14:textId="77777777" w:rsidR="007B0D53" w:rsidRDefault="007B0D53" w:rsidP="00CE0FC5">
      <w:pPr>
        <w:rPr>
          <w:b/>
          <w:bCs/>
          <w:sz w:val="20"/>
          <w:szCs w:val="20"/>
        </w:rPr>
      </w:pPr>
    </w:p>
    <w:p w14:paraId="45A2F025" w14:textId="77777777" w:rsidR="007B0D53" w:rsidRDefault="007B0D53" w:rsidP="00CE0FC5">
      <w:pPr>
        <w:rPr>
          <w:b/>
          <w:bCs/>
          <w:sz w:val="20"/>
          <w:szCs w:val="20"/>
        </w:rPr>
      </w:pPr>
    </w:p>
    <w:p w14:paraId="3641418B" w14:textId="77777777" w:rsidR="007B0D53" w:rsidRDefault="007B0D53" w:rsidP="00CE0FC5">
      <w:pPr>
        <w:rPr>
          <w:b/>
          <w:bCs/>
          <w:sz w:val="20"/>
          <w:szCs w:val="20"/>
        </w:rPr>
      </w:pPr>
    </w:p>
    <w:p w14:paraId="377D80CA" w14:textId="77777777" w:rsidR="007B0D53" w:rsidRDefault="007B0D53" w:rsidP="00CE0FC5">
      <w:pPr>
        <w:rPr>
          <w:b/>
          <w:bCs/>
          <w:sz w:val="20"/>
          <w:szCs w:val="20"/>
        </w:rPr>
      </w:pPr>
    </w:p>
    <w:p w14:paraId="1AE73963" w14:textId="77777777" w:rsidR="007B0D53" w:rsidRDefault="007B0D53" w:rsidP="00CE0FC5">
      <w:pPr>
        <w:rPr>
          <w:b/>
          <w:bCs/>
          <w:sz w:val="20"/>
          <w:szCs w:val="20"/>
        </w:rPr>
      </w:pPr>
    </w:p>
    <w:p w14:paraId="67AD745B" w14:textId="77777777" w:rsidR="007B0D53" w:rsidRDefault="007B0D53" w:rsidP="00CE0FC5">
      <w:pPr>
        <w:rPr>
          <w:b/>
          <w:bCs/>
          <w:sz w:val="20"/>
          <w:szCs w:val="20"/>
        </w:rPr>
      </w:pPr>
    </w:p>
    <w:p w14:paraId="68433899" w14:textId="77777777" w:rsidR="007B0D53" w:rsidRDefault="007B0D53" w:rsidP="00CE0FC5">
      <w:pPr>
        <w:rPr>
          <w:b/>
          <w:bCs/>
          <w:sz w:val="20"/>
          <w:szCs w:val="20"/>
        </w:rPr>
      </w:pPr>
    </w:p>
    <w:p w14:paraId="0F34DC56" w14:textId="77777777" w:rsidR="007B0D53" w:rsidRDefault="007B0D53" w:rsidP="00CE0FC5">
      <w:pPr>
        <w:rPr>
          <w:b/>
          <w:bCs/>
          <w:sz w:val="20"/>
          <w:szCs w:val="20"/>
        </w:rPr>
      </w:pPr>
    </w:p>
    <w:p w14:paraId="395F3E42" w14:textId="77777777" w:rsidR="00F64653" w:rsidRDefault="00053F85" w:rsidP="00CE0FC5">
      <w:pPr>
        <w:rPr>
          <w:b/>
          <w:bCs/>
          <w:sz w:val="20"/>
          <w:szCs w:val="20"/>
        </w:rPr>
      </w:pPr>
      <w:r>
        <w:rPr>
          <w:b/>
          <w:bCs/>
          <w:sz w:val="20"/>
          <w:szCs w:val="20"/>
        </w:rPr>
        <w:t xml:space="preserve">                               </w:t>
      </w:r>
      <w:r w:rsidR="004F1F21">
        <w:rPr>
          <w:b/>
          <w:bCs/>
          <w:sz w:val="20"/>
          <w:szCs w:val="20"/>
        </w:rPr>
        <w:t xml:space="preserve">                         </w:t>
      </w:r>
      <w:r>
        <w:rPr>
          <w:b/>
          <w:bCs/>
          <w:sz w:val="20"/>
          <w:szCs w:val="20"/>
        </w:rPr>
        <w:t>Figure 1.1.</w:t>
      </w:r>
      <w:r w:rsidR="00F40CB5">
        <w:rPr>
          <w:b/>
          <w:bCs/>
          <w:sz w:val="20"/>
          <w:szCs w:val="20"/>
        </w:rPr>
        <w:t>3</w:t>
      </w:r>
      <w:r>
        <w:rPr>
          <w:b/>
          <w:bCs/>
          <w:sz w:val="20"/>
          <w:szCs w:val="20"/>
        </w:rPr>
        <w:t> : graphique de l’essai 3</w:t>
      </w:r>
    </w:p>
    <w:p w14:paraId="68C37611" w14:textId="30235E32" w:rsidR="00CE0FC5" w:rsidRPr="00677B29" w:rsidRDefault="00595640" w:rsidP="00CE0FC5">
      <w:pPr>
        <w:rPr>
          <w:b/>
          <w:bCs/>
          <w:sz w:val="20"/>
          <w:szCs w:val="20"/>
        </w:rPr>
      </w:pPr>
      <w:r w:rsidRPr="00595640">
        <w:rPr>
          <w:noProof/>
        </w:rPr>
        <w:lastRenderedPageBreak/>
        <w:drawing>
          <wp:anchor distT="0" distB="0" distL="114300" distR="114300" simplePos="0" relativeHeight="251682817" behindDoc="1" locked="0" layoutInCell="1" allowOverlap="1" wp14:anchorId="530D0CEA" wp14:editId="75459B94">
            <wp:simplePos x="0" y="0"/>
            <wp:positionH relativeFrom="margin">
              <wp:align>center</wp:align>
            </wp:positionH>
            <wp:positionV relativeFrom="paragraph">
              <wp:posOffset>1134110</wp:posOffset>
            </wp:positionV>
            <wp:extent cx="6070600" cy="5713730"/>
            <wp:effectExtent l="0" t="0" r="6350" b="1270"/>
            <wp:wrapTight wrapText="bothSides">
              <wp:wrapPolygon edited="0">
                <wp:start x="0" y="0"/>
                <wp:lineTo x="0" y="21533"/>
                <wp:lineTo x="21555" y="21533"/>
                <wp:lineTo x="21555" y="0"/>
                <wp:lineTo x="0" y="0"/>
              </wp:wrapPolygon>
            </wp:wrapTight>
            <wp:docPr id="75851544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5445" name="Picture 1" descr="A diagram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0600" cy="5713730"/>
                    </a:xfrm>
                    <a:prstGeom prst="rect">
                      <a:avLst/>
                    </a:prstGeom>
                  </pic:spPr>
                </pic:pic>
              </a:graphicData>
            </a:graphic>
            <wp14:sizeRelH relativeFrom="margin">
              <wp14:pctWidth>0</wp14:pctWidth>
            </wp14:sizeRelH>
            <wp14:sizeRelV relativeFrom="margin">
              <wp14:pctHeight>0</wp14:pctHeight>
            </wp14:sizeRelV>
          </wp:anchor>
        </w:drawing>
      </w:r>
      <w:r w:rsidR="00CE0FC5">
        <w:rPr>
          <w:b/>
          <w:bCs/>
          <w:sz w:val="20"/>
          <w:szCs w:val="20"/>
        </w:rPr>
        <w:t>Tableau 1.2.</w:t>
      </w:r>
      <w:r w:rsidR="00500B65">
        <w:rPr>
          <w:b/>
          <w:bCs/>
          <w:sz w:val="20"/>
          <w:szCs w:val="20"/>
        </w:rPr>
        <w:t>4</w:t>
      </w:r>
      <w:r w:rsidR="00CE0FC5">
        <w:rPr>
          <w:b/>
          <w:bCs/>
          <w:sz w:val="20"/>
          <w:szCs w:val="20"/>
        </w:rPr>
        <w:t xml:space="preserve"> : résultats de l’essai </w:t>
      </w:r>
      <w:r w:rsidR="00500B65">
        <w:rPr>
          <w:b/>
          <w:bCs/>
          <w:sz w:val="20"/>
          <w:szCs w:val="20"/>
        </w:rPr>
        <w:t>4</w:t>
      </w:r>
    </w:p>
    <w:tbl>
      <w:tblPr>
        <w:tblStyle w:val="TableGrid"/>
        <w:tblW w:w="0" w:type="auto"/>
        <w:tblLook w:val="04A0" w:firstRow="1" w:lastRow="0" w:firstColumn="1" w:lastColumn="0" w:noHBand="0" w:noVBand="1"/>
      </w:tblPr>
      <w:tblGrid>
        <w:gridCol w:w="1255"/>
        <w:gridCol w:w="1710"/>
        <w:gridCol w:w="2520"/>
        <w:gridCol w:w="1620"/>
        <w:gridCol w:w="2635"/>
      </w:tblGrid>
      <w:tr w:rsidR="00CE0FC5" w14:paraId="60FE0459" w14:textId="77777777" w:rsidTr="00B8402D">
        <w:tc>
          <w:tcPr>
            <w:tcW w:w="1255" w:type="dxa"/>
          </w:tcPr>
          <w:p w14:paraId="2D9562BD" w14:textId="5A533544" w:rsidR="00CE0FC5" w:rsidRPr="004E4C78" w:rsidRDefault="00C96DB1" w:rsidP="00B53F82">
            <w:pPr>
              <w:pStyle w:val="Heading3"/>
              <w:jc w:val="center"/>
              <w:rPr>
                <w:rFonts w:asciiTheme="minorHAnsi" w:hAnsiTheme="minorHAnsi" w:cstheme="minorHAnsi"/>
                <w:b/>
                <w:bCs/>
                <w:color w:val="auto"/>
                <w:sz w:val="22"/>
                <w:szCs w:val="22"/>
              </w:rPr>
            </w:pPr>
            <w:bookmarkStart w:id="67" w:name="_Toc180987447"/>
            <w:proofErr w:type="gramStart"/>
            <w:r w:rsidRPr="00C96DB1">
              <w:rPr>
                <w:rFonts w:asciiTheme="minorHAnsi" w:hAnsiTheme="minorHAnsi" w:cstheme="minorHAnsi"/>
                <w:b/>
                <w:bCs/>
                <w:color w:val="auto"/>
                <w:sz w:val="22"/>
                <w:szCs w:val="22"/>
              </w:rPr>
              <w:t>options</w:t>
            </w:r>
            <w:bookmarkEnd w:id="67"/>
            <w:proofErr w:type="gramEnd"/>
          </w:p>
        </w:tc>
        <w:tc>
          <w:tcPr>
            <w:tcW w:w="1710" w:type="dxa"/>
          </w:tcPr>
          <w:p w14:paraId="56F9AA1A"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8" w:name="_Toc180987448"/>
            <w:r w:rsidRPr="004E4C78">
              <w:rPr>
                <w:rFonts w:asciiTheme="minorHAnsi" w:hAnsiTheme="minorHAnsi" w:cstheme="minorHAnsi"/>
                <w:b/>
                <w:bCs/>
                <w:color w:val="auto"/>
                <w:sz w:val="22"/>
                <w:szCs w:val="22"/>
              </w:rPr>
              <w:t>Coup</w:t>
            </w:r>
            <w:bookmarkEnd w:id="68"/>
          </w:p>
        </w:tc>
        <w:tc>
          <w:tcPr>
            <w:tcW w:w="2520" w:type="dxa"/>
          </w:tcPr>
          <w:p w14:paraId="42FF7F30"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69" w:name="_Toc180987449"/>
            <w:r w:rsidRPr="004E4C78">
              <w:rPr>
                <w:rFonts w:asciiTheme="minorHAnsi" w:hAnsiTheme="minorHAnsi" w:cstheme="minorHAnsi"/>
                <w:b/>
                <w:bCs/>
                <w:color w:val="auto"/>
                <w:sz w:val="22"/>
                <w:szCs w:val="22"/>
              </w:rPr>
              <w:t>Vitesse finale (m/s)</w:t>
            </w:r>
            <w:bookmarkEnd w:id="69"/>
          </w:p>
        </w:tc>
        <w:tc>
          <w:tcPr>
            <w:tcW w:w="1620" w:type="dxa"/>
          </w:tcPr>
          <w:p w14:paraId="5EBF22D0"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0" w:name="_Toc180987450"/>
            <w:r w:rsidRPr="004E4C78">
              <w:rPr>
                <w:rFonts w:asciiTheme="minorHAnsi" w:hAnsiTheme="minorHAnsi" w:cstheme="minorHAnsi"/>
                <w:b/>
                <w:bCs/>
                <w:color w:val="auto"/>
                <w:sz w:val="22"/>
                <w:szCs w:val="22"/>
              </w:rPr>
              <w:t>Temps final (s)</w:t>
            </w:r>
            <w:bookmarkEnd w:id="70"/>
          </w:p>
        </w:tc>
        <w:tc>
          <w:tcPr>
            <w:tcW w:w="2635" w:type="dxa"/>
          </w:tcPr>
          <w:p w14:paraId="65A75F40" w14:textId="1BB404A6" w:rsidR="00CE0FC5" w:rsidRPr="004E4C78" w:rsidRDefault="00CE0FC5" w:rsidP="00B53F82">
            <w:pPr>
              <w:pStyle w:val="Heading3"/>
              <w:jc w:val="center"/>
              <w:rPr>
                <w:rFonts w:asciiTheme="minorHAnsi" w:hAnsiTheme="minorHAnsi" w:cstheme="minorHAnsi"/>
                <w:b/>
                <w:bCs/>
                <w:color w:val="auto"/>
                <w:sz w:val="22"/>
                <w:szCs w:val="22"/>
              </w:rPr>
            </w:pPr>
            <w:bookmarkStart w:id="71" w:name="_Toc180987451"/>
            <w:r w:rsidRPr="004E4C78">
              <w:rPr>
                <w:rFonts w:asciiTheme="minorHAnsi" w:hAnsiTheme="minorHAnsi" w:cstheme="minorHAnsi"/>
                <w:b/>
                <w:bCs/>
                <w:color w:val="auto"/>
                <w:sz w:val="22"/>
                <w:szCs w:val="22"/>
              </w:rPr>
              <w:t>Position fi</w:t>
            </w:r>
            <w:r w:rsidR="00D54225">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bookmarkEnd w:id="71"/>
          </w:p>
        </w:tc>
      </w:tr>
      <w:tr w:rsidR="00CE0FC5" w14:paraId="737C7002" w14:textId="77777777" w:rsidTr="00B8402D">
        <w:tc>
          <w:tcPr>
            <w:tcW w:w="1255" w:type="dxa"/>
          </w:tcPr>
          <w:p w14:paraId="0BF9ABF8"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2" w:name="_Toc180987452"/>
            <w:r>
              <w:rPr>
                <w:rFonts w:asciiTheme="minorHAnsi" w:hAnsiTheme="minorHAnsi" w:cstheme="minorHAnsi"/>
                <w:b/>
                <w:bCs/>
                <w:color w:val="auto"/>
                <w:sz w:val="22"/>
                <w:szCs w:val="22"/>
              </w:rPr>
              <w:t>1</w:t>
            </w:r>
            <w:bookmarkEnd w:id="72"/>
          </w:p>
        </w:tc>
        <w:tc>
          <w:tcPr>
            <w:tcW w:w="1710" w:type="dxa"/>
          </w:tcPr>
          <w:p w14:paraId="0446F036" w14:textId="4898BC06" w:rsidR="00CE0FC5" w:rsidRPr="004E4C78" w:rsidRDefault="00474C24" w:rsidP="00B53F82">
            <w:pPr>
              <w:pStyle w:val="Heading3"/>
              <w:jc w:val="center"/>
              <w:rPr>
                <w:rFonts w:asciiTheme="minorHAnsi" w:hAnsiTheme="minorHAnsi" w:cstheme="minorHAnsi"/>
                <w:color w:val="auto"/>
                <w:sz w:val="22"/>
                <w:szCs w:val="22"/>
              </w:rPr>
            </w:pPr>
            <w:bookmarkStart w:id="73" w:name="_Toc180987453"/>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raté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bookmarkEnd w:id="73"/>
          </w:p>
        </w:tc>
        <w:tc>
          <w:tcPr>
            <w:tcW w:w="2520" w:type="dxa"/>
          </w:tcPr>
          <w:p w14:paraId="3079F40D" w14:textId="4A58D411" w:rsidR="00CE0FC5" w:rsidRPr="004E4C78" w:rsidRDefault="00CE0FC5" w:rsidP="00B53F82">
            <w:pPr>
              <w:pStyle w:val="Heading3"/>
              <w:jc w:val="center"/>
              <w:rPr>
                <w:rFonts w:asciiTheme="minorHAnsi" w:hAnsiTheme="minorHAnsi" w:cstheme="minorHAnsi"/>
                <w:color w:val="auto"/>
                <w:sz w:val="22"/>
                <w:szCs w:val="22"/>
              </w:rPr>
            </w:pPr>
            <w:bookmarkStart w:id="74" w:name="_Toc180987454"/>
            <w:r>
              <w:rPr>
                <w:rFonts w:asciiTheme="minorHAnsi" w:hAnsiTheme="minorHAnsi" w:cstheme="minorHAnsi"/>
                <w:color w:val="auto"/>
                <w:sz w:val="22"/>
                <w:szCs w:val="22"/>
              </w:rPr>
              <w:t>(</w:t>
            </w:r>
            <w:r w:rsidR="00FA7051" w:rsidRPr="00FA7051">
              <w:rPr>
                <w:rFonts w:asciiTheme="minorHAnsi" w:hAnsiTheme="minorHAnsi" w:cstheme="minorHAnsi"/>
                <w:color w:val="auto"/>
                <w:sz w:val="22"/>
                <w:szCs w:val="22"/>
              </w:rPr>
              <w:t>10.0, -2.0, -4.3874</w:t>
            </w:r>
            <w:r>
              <w:rPr>
                <w:rFonts w:asciiTheme="minorHAnsi" w:hAnsiTheme="minorHAnsi" w:cstheme="minorHAnsi"/>
                <w:color w:val="auto"/>
                <w:sz w:val="22"/>
                <w:szCs w:val="22"/>
              </w:rPr>
              <w:t>)</w:t>
            </w:r>
            <w:bookmarkEnd w:id="74"/>
          </w:p>
        </w:tc>
        <w:tc>
          <w:tcPr>
            <w:tcW w:w="1620" w:type="dxa"/>
          </w:tcPr>
          <w:p w14:paraId="5194658C" w14:textId="2002385C" w:rsidR="00CE0FC5" w:rsidRPr="004E4C78" w:rsidRDefault="002F2AEF" w:rsidP="00B53F82">
            <w:pPr>
              <w:pStyle w:val="Heading3"/>
              <w:jc w:val="center"/>
              <w:rPr>
                <w:rFonts w:asciiTheme="minorHAnsi" w:hAnsiTheme="minorHAnsi" w:cstheme="minorHAnsi"/>
                <w:color w:val="auto"/>
                <w:sz w:val="22"/>
                <w:szCs w:val="22"/>
              </w:rPr>
            </w:pPr>
            <w:bookmarkStart w:id="75" w:name="_Toc180987455"/>
            <w:r w:rsidRPr="002F2AEF">
              <w:rPr>
                <w:rFonts w:asciiTheme="minorHAnsi" w:hAnsiTheme="minorHAnsi" w:cstheme="minorHAnsi"/>
                <w:color w:val="auto"/>
                <w:sz w:val="22"/>
                <w:szCs w:val="22"/>
              </w:rPr>
              <w:t>0.4682</w:t>
            </w:r>
            <w:bookmarkEnd w:id="75"/>
          </w:p>
        </w:tc>
        <w:tc>
          <w:tcPr>
            <w:tcW w:w="2635" w:type="dxa"/>
          </w:tcPr>
          <w:p w14:paraId="450888FF" w14:textId="0895EBB6" w:rsidR="00CE0FC5" w:rsidRPr="004E4C78" w:rsidRDefault="00CE0FC5" w:rsidP="00B53F82">
            <w:pPr>
              <w:pStyle w:val="Heading3"/>
              <w:jc w:val="center"/>
              <w:rPr>
                <w:rFonts w:asciiTheme="minorHAnsi" w:hAnsiTheme="minorHAnsi" w:cstheme="minorHAnsi"/>
                <w:color w:val="auto"/>
                <w:sz w:val="22"/>
                <w:szCs w:val="22"/>
              </w:rPr>
            </w:pPr>
            <w:bookmarkStart w:id="76" w:name="_Toc180987456"/>
            <w:r>
              <w:rPr>
                <w:rFonts w:asciiTheme="minorHAnsi" w:hAnsiTheme="minorHAnsi" w:cstheme="minorHAnsi"/>
                <w:color w:val="auto"/>
                <w:sz w:val="22"/>
                <w:szCs w:val="22"/>
              </w:rPr>
              <w:t>(</w:t>
            </w:r>
            <w:r w:rsidR="00746AA9" w:rsidRPr="00746AA9">
              <w:rPr>
                <w:rFonts w:asciiTheme="minorHAnsi" w:hAnsiTheme="minorHAnsi" w:cstheme="minorHAnsi"/>
                <w:color w:val="auto"/>
                <w:sz w:val="22"/>
                <w:szCs w:val="22"/>
              </w:rPr>
              <w:t>4.6820, -0.6364, 0.0195</w:t>
            </w:r>
            <w:r>
              <w:rPr>
                <w:rFonts w:asciiTheme="minorHAnsi" w:hAnsiTheme="minorHAnsi" w:cstheme="minorHAnsi"/>
                <w:color w:val="auto"/>
                <w:sz w:val="22"/>
                <w:szCs w:val="22"/>
              </w:rPr>
              <w:t>)</w:t>
            </w:r>
            <w:bookmarkEnd w:id="76"/>
          </w:p>
        </w:tc>
      </w:tr>
      <w:tr w:rsidR="00CE0FC5" w14:paraId="16B7F214" w14:textId="77777777" w:rsidTr="00B8402D">
        <w:tc>
          <w:tcPr>
            <w:tcW w:w="1255" w:type="dxa"/>
          </w:tcPr>
          <w:p w14:paraId="07E1E09C"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77" w:name="_Toc180987457"/>
            <w:r>
              <w:rPr>
                <w:rFonts w:asciiTheme="minorHAnsi" w:hAnsiTheme="minorHAnsi" w:cstheme="minorHAnsi"/>
                <w:b/>
                <w:bCs/>
                <w:color w:val="auto"/>
                <w:sz w:val="22"/>
                <w:szCs w:val="22"/>
              </w:rPr>
              <w:t>2</w:t>
            </w:r>
            <w:bookmarkEnd w:id="77"/>
          </w:p>
        </w:tc>
        <w:tc>
          <w:tcPr>
            <w:tcW w:w="1710" w:type="dxa"/>
          </w:tcPr>
          <w:p w14:paraId="7F727917" w14:textId="2D49ABF5" w:rsidR="00CE0FC5" w:rsidRPr="004E4C78" w:rsidRDefault="00850435" w:rsidP="00B53F82">
            <w:pPr>
              <w:pStyle w:val="Heading3"/>
              <w:jc w:val="center"/>
              <w:rPr>
                <w:rFonts w:asciiTheme="minorHAnsi" w:hAnsiTheme="minorHAnsi" w:cstheme="minorHAnsi"/>
                <w:color w:val="auto"/>
                <w:sz w:val="22"/>
                <w:szCs w:val="22"/>
              </w:rPr>
            </w:pPr>
            <w:bookmarkStart w:id="78" w:name="_Toc180987458"/>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bookmarkEnd w:id="78"/>
          </w:p>
        </w:tc>
        <w:tc>
          <w:tcPr>
            <w:tcW w:w="2520" w:type="dxa"/>
          </w:tcPr>
          <w:p w14:paraId="659C5EF0" w14:textId="42938F33" w:rsidR="00CE0FC5" w:rsidRPr="004E4C78" w:rsidRDefault="005F493E" w:rsidP="00B53F82">
            <w:pPr>
              <w:pStyle w:val="Heading3"/>
              <w:jc w:val="center"/>
              <w:rPr>
                <w:rFonts w:asciiTheme="minorHAnsi" w:hAnsiTheme="minorHAnsi" w:cstheme="minorHAnsi"/>
                <w:color w:val="auto"/>
                <w:sz w:val="22"/>
                <w:szCs w:val="22"/>
              </w:rPr>
            </w:pPr>
            <w:bookmarkStart w:id="79" w:name="_Toc180987459"/>
            <w:r w:rsidRPr="005F493E">
              <w:rPr>
                <w:rFonts w:asciiTheme="minorHAnsi" w:hAnsiTheme="minorHAnsi" w:cstheme="minorHAnsi"/>
                <w:color w:val="auto"/>
                <w:sz w:val="22"/>
                <w:szCs w:val="22"/>
              </w:rPr>
              <w:t>(8.2862, -1.6572,-1.1647)</w:t>
            </w:r>
            <w:bookmarkEnd w:id="79"/>
          </w:p>
        </w:tc>
        <w:tc>
          <w:tcPr>
            <w:tcW w:w="1620" w:type="dxa"/>
          </w:tcPr>
          <w:p w14:paraId="3AF3197F" w14:textId="2FF14AE5" w:rsidR="00CE0FC5" w:rsidRPr="004E4C78" w:rsidRDefault="00304CB3" w:rsidP="00B53F82">
            <w:pPr>
              <w:pStyle w:val="Heading3"/>
              <w:jc w:val="center"/>
              <w:rPr>
                <w:rFonts w:asciiTheme="minorHAnsi" w:hAnsiTheme="minorHAnsi" w:cstheme="minorHAnsi"/>
                <w:color w:val="auto"/>
                <w:sz w:val="22"/>
                <w:szCs w:val="22"/>
              </w:rPr>
            </w:pPr>
            <w:bookmarkStart w:id="80" w:name="_Toc180987460"/>
            <w:r w:rsidRPr="00304CB3">
              <w:rPr>
                <w:rFonts w:asciiTheme="minorHAnsi" w:hAnsiTheme="minorHAnsi" w:cstheme="minorHAnsi"/>
                <w:color w:val="auto"/>
                <w:sz w:val="22"/>
                <w:szCs w:val="22"/>
              </w:rPr>
              <w:t>0.1486</w:t>
            </w:r>
            <w:bookmarkEnd w:id="80"/>
          </w:p>
        </w:tc>
        <w:tc>
          <w:tcPr>
            <w:tcW w:w="2635" w:type="dxa"/>
          </w:tcPr>
          <w:p w14:paraId="1B25DDBA" w14:textId="3D383358" w:rsidR="00CE0FC5" w:rsidRPr="004E4C78" w:rsidRDefault="000F1A5E" w:rsidP="00B53F82">
            <w:pPr>
              <w:pStyle w:val="Heading3"/>
              <w:jc w:val="center"/>
              <w:rPr>
                <w:rFonts w:asciiTheme="minorHAnsi" w:hAnsiTheme="minorHAnsi" w:cstheme="minorHAnsi"/>
                <w:color w:val="auto"/>
                <w:sz w:val="22"/>
                <w:szCs w:val="22"/>
              </w:rPr>
            </w:pPr>
            <w:bookmarkStart w:id="81" w:name="_Toc180987461"/>
            <w:r w:rsidRPr="000F1A5E">
              <w:rPr>
                <w:rFonts w:asciiTheme="minorHAnsi" w:hAnsiTheme="minorHAnsi" w:cstheme="minorHAnsi"/>
                <w:color w:val="auto"/>
                <w:sz w:val="22"/>
                <w:szCs w:val="22"/>
              </w:rPr>
              <w:t>(1.3508, 0.0298, 0.9253)</w:t>
            </w:r>
            <w:bookmarkEnd w:id="81"/>
          </w:p>
        </w:tc>
      </w:tr>
      <w:tr w:rsidR="00CE0FC5" w14:paraId="5F2EC69C" w14:textId="77777777" w:rsidTr="00B8402D">
        <w:trPr>
          <w:trHeight w:val="58"/>
        </w:trPr>
        <w:tc>
          <w:tcPr>
            <w:tcW w:w="1255" w:type="dxa"/>
          </w:tcPr>
          <w:p w14:paraId="29CEA403" w14:textId="77777777" w:rsidR="00CE0FC5" w:rsidRPr="004E4C78" w:rsidRDefault="00CE0FC5" w:rsidP="00B53F82">
            <w:pPr>
              <w:pStyle w:val="Heading3"/>
              <w:jc w:val="center"/>
              <w:rPr>
                <w:rFonts w:asciiTheme="minorHAnsi" w:hAnsiTheme="minorHAnsi" w:cstheme="minorHAnsi"/>
                <w:b/>
                <w:bCs/>
                <w:color w:val="auto"/>
                <w:sz w:val="22"/>
                <w:szCs w:val="22"/>
              </w:rPr>
            </w:pPr>
            <w:bookmarkStart w:id="82" w:name="_Toc180987462"/>
            <w:r>
              <w:rPr>
                <w:rFonts w:asciiTheme="minorHAnsi" w:hAnsiTheme="minorHAnsi" w:cstheme="minorHAnsi"/>
                <w:b/>
                <w:bCs/>
                <w:color w:val="auto"/>
                <w:sz w:val="22"/>
                <w:szCs w:val="22"/>
              </w:rPr>
              <w:t>3</w:t>
            </w:r>
            <w:bookmarkEnd w:id="82"/>
          </w:p>
        </w:tc>
        <w:tc>
          <w:tcPr>
            <w:tcW w:w="1710" w:type="dxa"/>
          </w:tcPr>
          <w:p w14:paraId="7776CA26" w14:textId="65B2C20B" w:rsidR="00CE0FC5" w:rsidRPr="004E4C78" w:rsidRDefault="00850435" w:rsidP="00B53F82">
            <w:pPr>
              <w:pStyle w:val="Heading3"/>
              <w:jc w:val="center"/>
              <w:rPr>
                <w:rFonts w:asciiTheme="minorHAnsi" w:hAnsiTheme="minorHAnsi" w:cstheme="minorHAnsi"/>
                <w:color w:val="auto"/>
                <w:sz w:val="22"/>
                <w:szCs w:val="22"/>
              </w:rPr>
            </w:pPr>
            <w:bookmarkStart w:id="83" w:name="_Toc180987463"/>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bookmarkEnd w:id="83"/>
          </w:p>
        </w:tc>
        <w:tc>
          <w:tcPr>
            <w:tcW w:w="2520" w:type="dxa"/>
          </w:tcPr>
          <w:p w14:paraId="23360373" w14:textId="768B32AA" w:rsidR="00CE0FC5" w:rsidRPr="004E4C78" w:rsidRDefault="00BD32BB" w:rsidP="00B53F82">
            <w:pPr>
              <w:pStyle w:val="Heading3"/>
              <w:jc w:val="center"/>
              <w:rPr>
                <w:rFonts w:asciiTheme="minorHAnsi" w:hAnsiTheme="minorHAnsi" w:cstheme="minorHAnsi"/>
                <w:color w:val="auto"/>
                <w:sz w:val="22"/>
                <w:szCs w:val="22"/>
              </w:rPr>
            </w:pPr>
            <w:bookmarkStart w:id="84" w:name="_Toc180987464"/>
            <w:r w:rsidRPr="00BD32BB">
              <w:rPr>
                <w:rFonts w:asciiTheme="minorHAnsi" w:hAnsiTheme="minorHAnsi" w:cstheme="minorHAnsi"/>
                <w:color w:val="auto"/>
                <w:sz w:val="22"/>
                <w:szCs w:val="22"/>
              </w:rPr>
              <w:t>(7.7692, -3.1914,-1.3534)</w:t>
            </w:r>
            <w:bookmarkEnd w:id="84"/>
          </w:p>
        </w:tc>
        <w:tc>
          <w:tcPr>
            <w:tcW w:w="1620" w:type="dxa"/>
          </w:tcPr>
          <w:p w14:paraId="6A2F1F21" w14:textId="0F34BC46" w:rsidR="00CE0FC5" w:rsidRPr="004E4C78" w:rsidRDefault="00355EAB" w:rsidP="00B53F82">
            <w:pPr>
              <w:pStyle w:val="Heading3"/>
              <w:jc w:val="center"/>
              <w:rPr>
                <w:rFonts w:asciiTheme="minorHAnsi" w:hAnsiTheme="minorHAnsi" w:cstheme="minorHAnsi"/>
                <w:color w:val="auto"/>
                <w:sz w:val="22"/>
                <w:szCs w:val="22"/>
              </w:rPr>
            </w:pPr>
            <w:bookmarkStart w:id="85" w:name="_Toc180987465"/>
            <w:r w:rsidRPr="00355EAB">
              <w:rPr>
                <w:rFonts w:asciiTheme="minorHAnsi" w:hAnsiTheme="minorHAnsi" w:cstheme="minorHAnsi"/>
                <w:color w:val="auto"/>
                <w:sz w:val="22"/>
                <w:szCs w:val="22"/>
              </w:rPr>
              <w:t>0.1527</w:t>
            </w:r>
            <w:bookmarkEnd w:id="85"/>
          </w:p>
        </w:tc>
        <w:tc>
          <w:tcPr>
            <w:tcW w:w="2635" w:type="dxa"/>
          </w:tcPr>
          <w:p w14:paraId="2CCA125A" w14:textId="6450DC89" w:rsidR="00CE0FC5" w:rsidRPr="004E4C78" w:rsidRDefault="00355EAB" w:rsidP="00B53F82">
            <w:pPr>
              <w:pStyle w:val="Heading3"/>
              <w:jc w:val="center"/>
              <w:rPr>
                <w:rFonts w:asciiTheme="minorHAnsi" w:hAnsiTheme="minorHAnsi" w:cstheme="minorHAnsi"/>
                <w:color w:val="auto"/>
                <w:sz w:val="22"/>
                <w:szCs w:val="22"/>
              </w:rPr>
            </w:pPr>
            <w:bookmarkStart w:id="86" w:name="_Toc180987466"/>
            <w:r w:rsidRPr="00355EAB">
              <w:rPr>
                <w:rFonts w:asciiTheme="minorHAnsi" w:hAnsiTheme="minorHAnsi" w:cstheme="minorHAnsi"/>
                <w:color w:val="auto"/>
                <w:sz w:val="22"/>
                <w:szCs w:val="22"/>
              </w:rPr>
              <w:t>(1.3504, -0.1036, 0.9078)</w:t>
            </w:r>
            <w:bookmarkEnd w:id="86"/>
          </w:p>
        </w:tc>
      </w:tr>
    </w:tbl>
    <w:p w14:paraId="0A339C70" w14:textId="77777777" w:rsidR="00595640" w:rsidRDefault="00595640" w:rsidP="00F40CB5">
      <w:pPr>
        <w:rPr>
          <w:b/>
          <w:bCs/>
          <w:sz w:val="20"/>
          <w:szCs w:val="20"/>
        </w:rPr>
      </w:pPr>
    </w:p>
    <w:p w14:paraId="1AFB3F51" w14:textId="53B8FBE7" w:rsidR="00F40CB5" w:rsidRDefault="00595640" w:rsidP="00F40CB5">
      <w:pPr>
        <w:rPr>
          <w:b/>
          <w:bCs/>
          <w:sz w:val="20"/>
          <w:szCs w:val="20"/>
        </w:rPr>
      </w:pPr>
      <w:r>
        <w:rPr>
          <w:b/>
          <w:bCs/>
          <w:sz w:val="20"/>
          <w:szCs w:val="20"/>
        </w:rPr>
        <w:t xml:space="preserve">  </w:t>
      </w:r>
      <w:r w:rsidR="00F40CB5">
        <w:rPr>
          <w:b/>
          <w:bCs/>
          <w:sz w:val="20"/>
          <w:szCs w:val="20"/>
        </w:rPr>
        <w:t>Figure 1.1.</w:t>
      </w:r>
      <w:r w:rsidR="007807F0">
        <w:rPr>
          <w:b/>
          <w:bCs/>
          <w:sz w:val="20"/>
          <w:szCs w:val="20"/>
        </w:rPr>
        <w:t>4</w:t>
      </w:r>
      <w:r w:rsidR="00F40CB5">
        <w:rPr>
          <w:b/>
          <w:bCs/>
          <w:sz w:val="20"/>
          <w:szCs w:val="20"/>
        </w:rPr>
        <w:t xml:space="preserve"> : graphique de l’essai </w:t>
      </w:r>
      <w:r w:rsidR="007807F0">
        <w:rPr>
          <w:b/>
          <w:bCs/>
          <w:sz w:val="20"/>
          <w:szCs w:val="20"/>
        </w:rPr>
        <w:t>4</w:t>
      </w:r>
    </w:p>
    <w:p w14:paraId="73FF9125" w14:textId="77777777" w:rsidR="00F40CB5" w:rsidRPr="004E2D40" w:rsidRDefault="00F40CB5" w:rsidP="004E2D40"/>
    <w:p w14:paraId="1740FA8F" w14:textId="77777777" w:rsidR="000F1331" w:rsidRDefault="000F1331" w:rsidP="00E02CEF">
      <w:pPr>
        <w:pStyle w:val="Heading1"/>
      </w:pPr>
    </w:p>
    <w:p w14:paraId="480EE638" w14:textId="77777777" w:rsidR="007D7B7E" w:rsidRDefault="007D7B7E" w:rsidP="00E02CEF">
      <w:pPr>
        <w:pStyle w:val="Heading1"/>
      </w:pPr>
    </w:p>
    <w:p w14:paraId="538E0E32" w14:textId="77777777" w:rsidR="007D7B7E" w:rsidRDefault="007D7B7E" w:rsidP="007D7B7E"/>
    <w:p w14:paraId="627438A3" w14:textId="77777777" w:rsidR="007D7B7E" w:rsidRPr="007D7B7E" w:rsidRDefault="007D7B7E" w:rsidP="007D7B7E"/>
    <w:p w14:paraId="331703D7" w14:textId="3D531E81" w:rsidR="00927CBF" w:rsidRDefault="007D7B7E" w:rsidP="00E02CEF">
      <w:pPr>
        <w:pStyle w:val="Heading1"/>
      </w:pPr>
      <w:bookmarkStart w:id="87" w:name="_Toc180987467"/>
      <w:r>
        <w:lastRenderedPageBreak/>
        <w:t xml:space="preserve">Analyse et </w:t>
      </w:r>
      <w:r w:rsidR="00D717B3">
        <w:t>conclusions</w:t>
      </w:r>
      <w:bookmarkEnd w:id="87"/>
    </w:p>
    <w:p w14:paraId="2D26B177" w14:textId="77777777" w:rsidR="007D7B7E" w:rsidRDefault="007D7B7E" w:rsidP="007D7B7E"/>
    <w:p w14:paraId="6C09E6E9" w14:textId="77777777" w:rsidR="007D7B7E" w:rsidRPr="007D7B7E" w:rsidRDefault="007D7B7E" w:rsidP="007D7B7E">
      <w:pPr>
        <w:rPr>
          <w:b/>
          <w:bCs/>
        </w:rPr>
      </w:pPr>
      <w:r w:rsidRPr="007D7B7E">
        <w:rPr>
          <w:b/>
          <w:bCs/>
        </w:rPr>
        <w:t>Points pertinents à propos des résultats :</w:t>
      </w:r>
    </w:p>
    <w:p w14:paraId="52EC72DA" w14:textId="508DC0A3" w:rsidR="007D7B7E" w:rsidRDefault="007D7B7E" w:rsidP="007D7B7E">
      <w:pPr>
        <w:pStyle w:val="ListParagraph"/>
        <w:numPr>
          <w:ilvl w:val="0"/>
          <w:numId w:val="20"/>
        </w:numPr>
      </w:pPr>
      <w:r>
        <w:t>Comme la balle a une composante y de vitesse angulaire prononcée dans les 4 essais, Il est normal de remarquer une déviation verticale de la trajectoire lorsque la force de Magnus est appliquée. Dans les essais où une rotation autour de l’axe z verticale est présente (essais 2 et 4), on voit qu’il y a une déviation de la vitesse et de la position finale selon l’axe des y (le long des côtés gauches et droites de la table). Finalement, dans les essais où il n’y a aucune rotation autour de l’axe des z (1 et 3), on voit que la balle garde la même valeur de position en y durant toute la trajectoire (0.5 m).</w:t>
      </w:r>
    </w:p>
    <w:p w14:paraId="53FEF8ED" w14:textId="77777777" w:rsidR="007D7B7E" w:rsidRDefault="007D7B7E" w:rsidP="007D7B7E"/>
    <w:p w14:paraId="77A06CDE" w14:textId="7872FE2B" w:rsidR="007D7B7E" w:rsidRDefault="007D7B7E" w:rsidP="007D7B7E">
      <w:pPr>
        <w:pStyle w:val="ListParagraph"/>
        <w:numPr>
          <w:ilvl w:val="0"/>
          <w:numId w:val="20"/>
        </w:numPr>
      </w:pPr>
      <w:r>
        <w:t xml:space="preserve">Dans l’essai 1, le seul essai où la vitesse angulaire autour de l’axe des y est négative, on peut remarquer que l’effet Magnus a permis à la belle de finir plus haut selon l’axe des z car la force de Magnus est dirigée vers le haut. Dans les autres essais, la vitesse angulaire positive autour de l’axe des y permet plutôt à la balle de se diriger vers le bas. </w:t>
      </w:r>
    </w:p>
    <w:p w14:paraId="607D7982" w14:textId="77777777" w:rsidR="007D7B7E" w:rsidRDefault="007D7B7E" w:rsidP="007D7B7E"/>
    <w:p w14:paraId="15F81351" w14:textId="25546A8F" w:rsidR="007D7B7E" w:rsidRPr="007D7B7E" w:rsidRDefault="007D7B7E" w:rsidP="007D7B7E">
      <w:r>
        <w:t>En conclusion, cette simulation met en évidence l'importance de la modélisation précise des forces aérodynamiques pour prévoir la trajectoire d'un objet. Les effets du frottement de l'air et de la force Magnus sont essentiels pour reproduire des conditions réalistes. De manière plus général des changements qui semblent insignifiants dans les composantes individuelles des vecteurs de force peuvent mener à des résultats entièrement différents.</w:t>
      </w:r>
    </w:p>
    <w:p w14:paraId="39DF074B" w14:textId="77777777" w:rsidR="00C06F8F" w:rsidRPr="00645F57" w:rsidRDefault="00C06F8F" w:rsidP="00C06F8F"/>
    <w:p w14:paraId="564B85A1" w14:textId="7E482CD7" w:rsidR="00C06F8F" w:rsidRPr="00C06F8F" w:rsidRDefault="00C06F8F" w:rsidP="00C06F8F"/>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A65BFA"/>
    <w:multiLevelType w:val="multilevel"/>
    <w:tmpl w:val="FA52B98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1"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2"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26EA4"/>
    <w:multiLevelType w:val="hybridMultilevel"/>
    <w:tmpl w:val="65C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20B23"/>
    <w:multiLevelType w:val="multilevel"/>
    <w:tmpl w:val="DD989E2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7"/>
  </w:num>
  <w:num w:numId="3" w16cid:durableId="524292746">
    <w:abstractNumId w:val="10"/>
  </w:num>
  <w:num w:numId="4" w16cid:durableId="1811244889">
    <w:abstractNumId w:val="11"/>
  </w:num>
  <w:num w:numId="5" w16cid:durableId="871502950">
    <w:abstractNumId w:val="7"/>
  </w:num>
  <w:num w:numId="6" w16cid:durableId="263465779">
    <w:abstractNumId w:val="13"/>
  </w:num>
  <w:num w:numId="7" w16cid:durableId="620572442">
    <w:abstractNumId w:val="2"/>
  </w:num>
  <w:num w:numId="8" w16cid:durableId="615406147">
    <w:abstractNumId w:val="12"/>
  </w:num>
  <w:num w:numId="9" w16cid:durableId="123894218">
    <w:abstractNumId w:val="20"/>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4"/>
  </w:num>
  <w:num w:numId="15" w16cid:durableId="805702627">
    <w:abstractNumId w:val="18"/>
  </w:num>
  <w:num w:numId="16" w16cid:durableId="834759188">
    <w:abstractNumId w:val="9"/>
  </w:num>
  <w:num w:numId="17" w16cid:durableId="696540268">
    <w:abstractNumId w:val="15"/>
  </w:num>
  <w:num w:numId="18" w16cid:durableId="1091395160">
    <w:abstractNumId w:val="8"/>
  </w:num>
  <w:num w:numId="19" w16cid:durableId="1635142160">
    <w:abstractNumId w:val="19"/>
  </w:num>
  <w:num w:numId="20" w16cid:durableId="1280725056">
    <w:abstractNumId w:val="16"/>
  </w:num>
  <w:num w:numId="21" w16cid:durableId="1049762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0686"/>
    <w:rsid w:val="000011D8"/>
    <w:rsid w:val="000032C3"/>
    <w:rsid w:val="00006E69"/>
    <w:rsid w:val="0000789F"/>
    <w:rsid w:val="00010E54"/>
    <w:rsid w:val="000142C8"/>
    <w:rsid w:val="00016A41"/>
    <w:rsid w:val="0002265C"/>
    <w:rsid w:val="00034625"/>
    <w:rsid w:val="00036C46"/>
    <w:rsid w:val="000403D7"/>
    <w:rsid w:val="000432CE"/>
    <w:rsid w:val="00045FAE"/>
    <w:rsid w:val="0005304A"/>
    <w:rsid w:val="00053119"/>
    <w:rsid w:val="00053F85"/>
    <w:rsid w:val="0005419D"/>
    <w:rsid w:val="00056C85"/>
    <w:rsid w:val="00071695"/>
    <w:rsid w:val="00072D91"/>
    <w:rsid w:val="00085CDD"/>
    <w:rsid w:val="00094458"/>
    <w:rsid w:val="000A1A89"/>
    <w:rsid w:val="000A1E12"/>
    <w:rsid w:val="000A6E4F"/>
    <w:rsid w:val="000B0A9E"/>
    <w:rsid w:val="000B4D81"/>
    <w:rsid w:val="000D4691"/>
    <w:rsid w:val="000E1F39"/>
    <w:rsid w:val="000E3457"/>
    <w:rsid w:val="000E5E61"/>
    <w:rsid w:val="000E7114"/>
    <w:rsid w:val="000F1331"/>
    <w:rsid w:val="000F1A5E"/>
    <w:rsid w:val="0010035E"/>
    <w:rsid w:val="0010310E"/>
    <w:rsid w:val="001038E2"/>
    <w:rsid w:val="00112383"/>
    <w:rsid w:val="00114B99"/>
    <w:rsid w:val="00125C5E"/>
    <w:rsid w:val="0013482B"/>
    <w:rsid w:val="0014204F"/>
    <w:rsid w:val="00144F20"/>
    <w:rsid w:val="0015489F"/>
    <w:rsid w:val="001658FC"/>
    <w:rsid w:val="00170F7E"/>
    <w:rsid w:val="00174B20"/>
    <w:rsid w:val="00175F7F"/>
    <w:rsid w:val="00185CC5"/>
    <w:rsid w:val="00187FFE"/>
    <w:rsid w:val="00190D6F"/>
    <w:rsid w:val="001927AD"/>
    <w:rsid w:val="00194A4F"/>
    <w:rsid w:val="00197E2C"/>
    <w:rsid w:val="001A776C"/>
    <w:rsid w:val="001C4A7E"/>
    <w:rsid w:val="001E1B1F"/>
    <w:rsid w:val="001E2697"/>
    <w:rsid w:val="001E2A94"/>
    <w:rsid w:val="001E3214"/>
    <w:rsid w:val="001F1322"/>
    <w:rsid w:val="0021593D"/>
    <w:rsid w:val="00215D7A"/>
    <w:rsid w:val="00224EEB"/>
    <w:rsid w:val="00225229"/>
    <w:rsid w:val="00227399"/>
    <w:rsid w:val="00227580"/>
    <w:rsid w:val="002336EE"/>
    <w:rsid w:val="00234B42"/>
    <w:rsid w:val="002433ED"/>
    <w:rsid w:val="00243CA1"/>
    <w:rsid w:val="0025169E"/>
    <w:rsid w:val="00251C3D"/>
    <w:rsid w:val="00253B68"/>
    <w:rsid w:val="00263667"/>
    <w:rsid w:val="00272871"/>
    <w:rsid w:val="00275246"/>
    <w:rsid w:val="00275266"/>
    <w:rsid w:val="00293130"/>
    <w:rsid w:val="002A1E91"/>
    <w:rsid w:val="002B4192"/>
    <w:rsid w:val="002C486A"/>
    <w:rsid w:val="002D2C14"/>
    <w:rsid w:val="002D409B"/>
    <w:rsid w:val="002D7AB2"/>
    <w:rsid w:val="002D7F16"/>
    <w:rsid w:val="002E1AD6"/>
    <w:rsid w:val="002F2AEF"/>
    <w:rsid w:val="002F36F3"/>
    <w:rsid w:val="00304CB3"/>
    <w:rsid w:val="003054AD"/>
    <w:rsid w:val="00307585"/>
    <w:rsid w:val="00307BB5"/>
    <w:rsid w:val="003132CA"/>
    <w:rsid w:val="00325ED9"/>
    <w:rsid w:val="003269D4"/>
    <w:rsid w:val="003309BE"/>
    <w:rsid w:val="003350D8"/>
    <w:rsid w:val="00335612"/>
    <w:rsid w:val="00340710"/>
    <w:rsid w:val="003415E2"/>
    <w:rsid w:val="0034576F"/>
    <w:rsid w:val="00351550"/>
    <w:rsid w:val="003548D6"/>
    <w:rsid w:val="00355EAB"/>
    <w:rsid w:val="003670FB"/>
    <w:rsid w:val="00373D13"/>
    <w:rsid w:val="00373F2C"/>
    <w:rsid w:val="0037612E"/>
    <w:rsid w:val="00377255"/>
    <w:rsid w:val="003777DE"/>
    <w:rsid w:val="003834C1"/>
    <w:rsid w:val="00384A64"/>
    <w:rsid w:val="00390F34"/>
    <w:rsid w:val="00392B36"/>
    <w:rsid w:val="0039607C"/>
    <w:rsid w:val="003A1183"/>
    <w:rsid w:val="003A293C"/>
    <w:rsid w:val="003A3E24"/>
    <w:rsid w:val="003B3AEE"/>
    <w:rsid w:val="003C15C5"/>
    <w:rsid w:val="003C66FF"/>
    <w:rsid w:val="003D11BF"/>
    <w:rsid w:val="003D4108"/>
    <w:rsid w:val="003D552C"/>
    <w:rsid w:val="003D76CB"/>
    <w:rsid w:val="003E2B2C"/>
    <w:rsid w:val="003E617B"/>
    <w:rsid w:val="00400981"/>
    <w:rsid w:val="004027B2"/>
    <w:rsid w:val="0041287A"/>
    <w:rsid w:val="0041473A"/>
    <w:rsid w:val="004209A7"/>
    <w:rsid w:val="00426DFA"/>
    <w:rsid w:val="00427E21"/>
    <w:rsid w:val="00433E7D"/>
    <w:rsid w:val="00443EDB"/>
    <w:rsid w:val="0044679A"/>
    <w:rsid w:val="004529E3"/>
    <w:rsid w:val="00453427"/>
    <w:rsid w:val="00462C35"/>
    <w:rsid w:val="0046366A"/>
    <w:rsid w:val="004662B2"/>
    <w:rsid w:val="00474C24"/>
    <w:rsid w:val="004819FB"/>
    <w:rsid w:val="00483758"/>
    <w:rsid w:val="00484545"/>
    <w:rsid w:val="00484564"/>
    <w:rsid w:val="004872EC"/>
    <w:rsid w:val="00493784"/>
    <w:rsid w:val="00495A76"/>
    <w:rsid w:val="00497DCF"/>
    <w:rsid w:val="004B00FD"/>
    <w:rsid w:val="004B0C35"/>
    <w:rsid w:val="004B416C"/>
    <w:rsid w:val="004B5DE5"/>
    <w:rsid w:val="004C1F12"/>
    <w:rsid w:val="004C3A48"/>
    <w:rsid w:val="004C4CDB"/>
    <w:rsid w:val="004D4F47"/>
    <w:rsid w:val="004D5514"/>
    <w:rsid w:val="004E2D40"/>
    <w:rsid w:val="004E4C78"/>
    <w:rsid w:val="004E57A0"/>
    <w:rsid w:val="004E70AC"/>
    <w:rsid w:val="004F1F21"/>
    <w:rsid w:val="004F268D"/>
    <w:rsid w:val="004F409F"/>
    <w:rsid w:val="00500B65"/>
    <w:rsid w:val="00510372"/>
    <w:rsid w:val="00512F0C"/>
    <w:rsid w:val="00530058"/>
    <w:rsid w:val="005338F1"/>
    <w:rsid w:val="005346D2"/>
    <w:rsid w:val="00535C60"/>
    <w:rsid w:val="00544715"/>
    <w:rsid w:val="00546FBD"/>
    <w:rsid w:val="00547D4B"/>
    <w:rsid w:val="005524ED"/>
    <w:rsid w:val="00553F0C"/>
    <w:rsid w:val="00557CBB"/>
    <w:rsid w:val="005743E6"/>
    <w:rsid w:val="00574BC6"/>
    <w:rsid w:val="00575CBE"/>
    <w:rsid w:val="00581221"/>
    <w:rsid w:val="005824A9"/>
    <w:rsid w:val="00595640"/>
    <w:rsid w:val="00596C64"/>
    <w:rsid w:val="005A08C8"/>
    <w:rsid w:val="005A23FB"/>
    <w:rsid w:val="005A3948"/>
    <w:rsid w:val="005A7F53"/>
    <w:rsid w:val="005B04A1"/>
    <w:rsid w:val="005B2119"/>
    <w:rsid w:val="005C1711"/>
    <w:rsid w:val="005C18CD"/>
    <w:rsid w:val="005C5286"/>
    <w:rsid w:val="005D2326"/>
    <w:rsid w:val="005D4871"/>
    <w:rsid w:val="005D4EDF"/>
    <w:rsid w:val="005E2EB5"/>
    <w:rsid w:val="005E3166"/>
    <w:rsid w:val="005E3728"/>
    <w:rsid w:val="005E4572"/>
    <w:rsid w:val="005E6D70"/>
    <w:rsid w:val="005F0C63"/>
    <w:rsid w:val="005F0F3B"/>
    <w:rsid w:val="005F1402"/>
    <w:rsid w:val="005F17CC"/>
    <w:rsid w:val="005F493E"/>
    <w:rsid w:val="00600450"/>
    <w:rsid w:val="006009BE"/>
    <w:rsid w:val="00634939"/>
    <w:rsid w:val="00637D12"/>
    <w:rsid w:val="006434F5"/>
    <w:rsid w:val="00645F57"/>
    <w:rsid w:val="00646630"/>
    <w:rsid w:val="006467D8"/>
    <w:rsid w:val="006469B6"/>
    <w:rsid w:val="00653F0C"/>
    <w:rsid w:val="006555D1"/>
    <w:rsid w:val="00667409"/>
    <w:rsid w:val="0067316B"/>
    <w:rsid w:val="00677B29"/>
    <w:rsid w:val="006801C0"/>
    <w:rsid w:val="00680CFF"/>
    <w:rsid w:val="006865D0"/>
    <w:rsid w:val="00694CA0"/>
    <w:rsid w:val="0069797D"/>
    <w:rsid w:val="006A36FD"/>
    <w:rsid w:val="006A57EB"/>
    <w:rsid w:val="006B4559"/>
    <w:rsid w:val="006B5174"/>
    <w:rsid w:val="006D30F1"/>
    <w:rsid w:val="006D7AF6"/>
    <w:rsid w:val="006E0E4A"/>
    <w:rsid w:val="006E31A0"/>
    <w:rsid w:val="006E3DE4"/>
    <w:rsid w:val="006F07BB"/>
    <w:rsid w:val="007032CC"/>
    <w:rsid w:val="00711A5F"/>
    <w:rsid w:val="00715E93"/>
    <w:rsid w:val="00724C05"/>
    <w:rsid w:val="00731973"/>
    <w:rsid w:val="00732D2C"/>
    <w:rsid w:val="00733F6B"/>
    <w:rsid w:val="007343D5"/>
    <w:rsid w:val="0073593B"/>
    <w:rsid w:val="00744184"/>
    <w:rsid w:val="00746AA9"/>
    <w:rsid w:val="007479E1"/>
    <w:rsid w:val="00752C8C"/>
    <w:rsid w:val="0076136C"/>
    <w:rsid w:val="00770E76"/>
    <w:rsid w:val="00771003"/>
    <w:rsid w:val="007807F0"/>
    <w:rsid w:val="007819AA"/>
    <w:rsid w:val="007876F2"/>
    <w:rsid w:val="007878A7"/>
    <w:rsid w:val="00794829"/>
    <w:rsid w:val="007A6CDB"/>
    <w:rsid w:val="007A77EE"/>
    <w:rsid w:val="007B0BCB"/>
    <w:rsid w:val="007B0D53"/>
    <w:rsid w:val="007B276C"/>
    <w:rsid w:val="007B71FC"/>
    <w:rsid w:val="007C21B0"/>
    <w:rsid w:val="007C441C"/>
    <w:rsid w:val="007C5F0D"/>
    <w:rsid w:val="007C6598"/>
    <w:rsid w:val="007C664F"/>
    <w:rsid w:val="007D4379"/>
    <w:rsid w:val="007D513C"/>
    <w:rsid w:val="007D7B7E"/>
    <w:rsid w:val="007E290A"/>
    <w:rsid w:val="007E2CA6"/>
    <w:rsid w:val="007E5DBD"/>
    <w:rsid w:val="007F12B2"/>
    <w:rsid w:val="007F1E52"/>
    <w:rsid w:val="007F775F"/>
    <w:rsid w:val="0080600D"/>
    <w:rsid w:val="0082482B"/>
    <w:rsid w:val="00830C20"/>
    <w:rsid w:val="00841044"/>
    <w:rsid w:val="008437D5"/>
    <w:rsid w:val="0084667B"/>
    <w:rsid w:val="00850435"/>
    <w:rsid w:val="00850B8C"/>
    <w:rsid w:val="00853561"/>
    <w:rsid w:val="00854F87"/>
    <w:rsid w:val="0085644E"/>
    <w:rsid w:val="00860EDA"/>
    <w:rsid w:val="0086146A"/>
    <w:rsid w:val="00866BAA"/>
    <w:rsid w:val="008726C7"/>
    <w:rsid w:val="00874A1B"/>
    <w:rsid w:val="00881E9C"/>
    <w:rsid w:val="00897FB8"/>
    <w:rsid w:val="008A3F61"/>
    <w:rsid w:val="008A5840"/>
    <w:rsid w:val="008B5C5D"/>
    <w:rsid w:val="008C02CB"/>
    <w:rsid w:val="008C56F0"/>
    <w:rsid w:val="008D0F54"/>
    <w:rsid w:val="008D4A2F"/>
    <w:rsid w:val="008D7B82"/>
    <w:rsid w:val="009020CA"/>
    <w:rsid w:val="00903CE3"/>
    <w:rsid w:val="00911EEB"/>
    <w:rsid w:val="00915E45"/>
    <w:rsid w:val="00920DB6"/>
    <w:rsid w:val="00925E68"/>
    <w:rsid w:val="00927098"/>
    <w:rsid w:val="00927CBF"/>
    <w:rsid w:val="00936838"/>
    <w:rsid w:val="00936C1D"/>
    <w:rsid w:val="00937006"/>
    <w:rsid w:val="00944F44"/>
    <w:rsid w:val="009512F3"/>
    <w:rsid w:val="009545AB"/>
    <w:rsid w:val="00954AA8"/>
    <w:rsid w:val="00962BC6"/>
    <w:rsid w:val="00974F6A"/>
    <w:rsid w:val="00975583"/>
    <w:rsid w:val="009823FB"/>
    <w:rsid w:val="009831A8"/>
    <w:rsid w:val="00987048"/>
    <w:rsid w:val="00987185"/>
    <w:rsid w:val="00987654"/>
    <w:rsid w:val="0098797B"/>
    <w:rsid w:val="00994B3F"/>
    <w:rsid w:val="009A3A68"/>
    <w:rsid w:val="009A6143"/>
    <w:rsid w:val="009B4E6C"/>
    <w:rsid w:val="009C5996"/>
    <w:rsid w:val="009D12BC"/>
    <w:rsid w:val="009D4A7A"/>
    <w:rsid w:val="009E37B2"/>
    <w:rsid w:val="009E3B02"/>
    <w:rsid w:val="009E42C5"/>
    <w:rsid w:val="009E5021"/>
    <w:rsid w:val="009F1EC1"/>
    <w:rsid w:val="009F2424"/>
    <w:rsid w:val="009F3074"/>
    <w:rsid w:val="009F408B"/>
    <w:rsid w:val="00A001E8"/>
    <w:rsid w:val="00A132F4"/>
    <w:rsid w:val="00A1597F"/>
    <w:rsid w:val="00A27A24"/>
    <w:rsid w:val="00A33EA6"/>
    <w:rsid w:val="00A34064"/>
    <w:rsid w:val="00A36110"/>
    <w:rsid w:val="00A4588E"/>
    <w:rsid w:val="00A503E0"/>
    <w:rsid w:val="00A5662C"/>
    <w:rsid w:val="00A6512D"/>
    <w:rsid w:val="00A67A56"/>
    <w:rsid w:val="00A71D4C"/>
    <w:rsid w:val="00A72EB2"/>
    <w:rsid w:val="00A77AD2"/>
    <w:rsid w:val="00A84C20"/>
    <w:rsid w:val="00A91D0E"/>
    <w:rsid w:val="00A95007"/>
    <w:rsid w:val="00A9743B"/>
    <w:rsid w:val="00AA3982"/>
    <w:rsid w:val="00AA527A"/>
    <w:rsid w:val="00AB01C9"/>
    <w:rsid w:val="00AB373E"/>
    <w:rsid w:val="00AB68E7"/>
    <w:rsid w:val="00AC4D9E"/>
    <w:rsid w:val="00AD62AE"/>
    <w:rsid w:val="00AD66CE"/>
    <w:rsid w:val="00AE0BE8"/>
    <w:rsid w:val="00AE5BE1"/>
    <w:rsid w:val="00AF3A7A"/>
    <w:rsid w:val="00AF3C43"/>
    <w:rsid w:val="00AF6F26"/>
    <w:rsid w:val="00B14CD1"/>
    <w:rsid w:val="00B15CC3"/>
    <w:rsid w:val="00B220BB"/>
    <w:rsid w:val="00B241E0"/>
    <w:rsid w:val="00B31A23"/>
    <w:rsid w:val="00B3264C"/>
    <w:rsid w:val="00B453FD"/>
    <w:rsid w:val="00B55A65"/>
    <w:rsid w:val="00B6269A"/>
    <w:rsid w:val="00B62B8C"/>
    <w:rsid w:val="00B65F81"/>
    <w:rsid w:val="00B660F7"/>
    <w:rsid w:val="00B67172"/>
    <w:rsid w:val="00B6741F"/>
    <w:rsid w:val="00B676D1"/>
    <w:rsid w:val="00B7545C"/>
    <w:rsid w:val="00B755B8"/>
    <w:rsid w:val="00B76F74"/>
    <w:rsid w:val="00B8402D"/>
    <w:rsid w:val="00B85BC3"/>
    <w:rsid w:val="00B867F3"/>
    <w:rsid w:val="00B8743F"/>
    <w:rsid w:val="00BA01FA"/>
    <w:rsid w:val="00BA0D8E"/>
    <w:rsid w:val="00BA186E"/>
    <w:rsid w:val="00BA2A0E"/>
    <w:rsid w:val="00BA4E16"/>
    <w:rsid w:val="00BC34DE"/>
    <w:rsid w:val="00BC3846"/>
    <w:rsid w:val="00BC3D8A"/>
    <w:rsid w:val="00BC5591"/>
    <w:rsid w:val="00BD32BB"/>
    <w:rsid w:val="00BE1EDD"/>
    <w:rsid w:val="00BE4BBF"/>
    <w:rsid w:val="00BE6F13"/>
    <w:rsid w:val="00BF54CB"/>
    <w:rsid w:val="00BF7594"/>
    <w:rsid w:val="00BF7FAA"/>
    <w:rsid w:val="00C06F8F"/>
    <w:rsid w:val="00C07E7F"/>
    <w:rsid w:val="00C17635"/>
    <w:rsid w:val="00C201A7"/>
    <w:rsid w:val="00C22E26"/>
    <w:rsid w:val="00C24751"/>
    <w:rsid w:val="00C36159"/>
    <w:rsid w:val="00C46292"/>
    <w:rsid w:val="00C4643B"/>
    <w:rsid w:val="00C535C8"/>
    <w:rsid w:val="00C5561D"/>
    <w:rsid w:val="00C55BA6"/>
    <w:rsid w:val="00C56AC1"/>
    <w:rsid w:val="00C57C4A"/>
    <w:rsid w:val="00C62A22"/>
    <w:rsid w:val="00C640C6"/>
    <w:rsid w:val="00C70A1B"/>
    <w:rsid w:val="00C731F9"/>
    <w:rsid w:val="00C732C9"/>
    <w:rsid w:val="00C7508D"/>
    <w:rsid w:val="00C760A2"/>
    <w:rsid w:val="00C81E6D"/>
    <w:rsid w:val="00C8287C"/>
    <w:rsid w:val="00C837A8"/>
    <w:rsid w:val="00C9089E"/>
    <w:rsid w:val="00C91368"/>
    <w:rsid w:val="00C93202"/>
    <w:rsid w:val="00C940CD"/>
    <w:rsid w:val="00C95372"/>
    <w:rsid w:val="00C9538E"/>
    <w:rsid w:val="00C96DB1"/>
    <w:rsid w:val="00CA290C"/>
    <w:rsid w:val="00CA6660"/>
    <w:rsid w:val="00CB053A"/>
    <w:rsid w:val="00CB4F1D"/>
    <w:rsid w:val="00CB777B"/>
    <w:rsid w:val="00CC0E66"/>
    <w:rsid w:val="00CC5436"/>
    <w:rsid w:val="00CD1292"/>
    <w:rsid w:val="00CD4450"/>
    <w:rsid w:val="00CD4E8A"/>
    <w:rsid w:val="00CE0FC5"/>
    <w:rsid w:val="00CE12D2"/>
    <w:rsid w:val="00CF463D"/>
    <w:rsid w:val="00CF4B5E"/>
    <w:rsid w:val="00D01718"/>
    <w:rsid w:val="00D01879"/>
    <w:rsid w:val="00D01CAC"/>
    <w:rsid w:val="00D01F71"/>
    <w:rsid w:val="00D10DD2"/>
    <w:rsid w:val="00D22294"/>
    <w:rsid w:val="00D24DCD"/>
    <w:rsid w:val="00D26B11"/>
    <w:rsid w:val="00D27D53"/>
    <w:rsid w:val="00D3121D"/>
    <w:rsid w:val="00D33380"/>
    <w:rsid w:val="00D5113A"/>
    <w:rsid w:val="00D5210E"/>
    <w:rsid w:val="00D54225"/>
    <w:rsid w:val="00D5522B"/>
    <w:rsid w:val="00D55A72"/>
    <w:rsid w:val="00D627A8"/>
    <w:rsid w:val="00D627D2"/>
    <w:rsid w:val="00D640C5"/>
    <w:rsid w:val="00D66714"/>
    <w:rsid w:val="00D717B3"/>
    <w:rsid w:val="00D827EC"/>
    <w:rsid w:val="00D9440A"/>
    <w:rsid w:val="00D96F9B"/>
    <w:rsid w:val="00D97632"/>
    <w:rsid w:val="00DA7CFA"/>
    <w:rsid w:val="00DB72A7"/>
    <w:rsid w:val="00DD1449"/>
    <w:rsid w:val="00DD5BD5"/>
    <w:rsid w:val="00DD7FA9"/>
    <w:rsid w:val="00DE5895"/>
    <w:rsid w:val="00DF012C"/>
    <w:rsid w:val="00DF3541"/>
    <w:rsid w:val="00DF3AFC"/>
    <w:rsid w:val="00DF5466"/>
    <w:rsid w:val="00E01F1A"/>
    <w:rsid w:val="00E02CEF"/>
    <w:rsid w:val="00E30ADC"/>
    <w:rsid w:val="00E35115"/>
    <w:rsid w:val="00E3628A"/>
    <w:rsid w:val="00E409C8"/>
    <w:rsid w:val="00E40E4A"/>
    <w:rsid w:val="00E5013E"/>
    <w:rsid w:val="00E51010"/>
    <w:rsid w:val="00E5161E"/>
    <w:rsid w:val="00E52F0D"/>
    <w:rsid w:val="00E6245C"/>
    <w:rsid w:val="00E66536"/>
    <w:rsid w:val="00E67F93"/>
    <w:rsid w:val="00E700EA"/>
    <w:rsid w:val="00E7559E"/>
    <w:rsid w:val="00E82D11"/>
    <w:rsid w:val="00E90CED"/>
    <w:rsid w:val="00E97D5C"/>
    <w:rsid w:val="00EA5375"/>
    <w:rsid w:val="00EB7B46"/>
    <w:rsid w:val="00EC28AF"/>
    <w:rsid w:val="00EC3148"/>
    <w:rsid w:val="00ED13F2"/>
    <w:rsid w:val="00EE28C9"/>
    <w:rsid w:val="00EE4A6A"/>
    <w:rsid w:val="00EF2613"/>
    <w:rsid w:val="00EF6966"/>
    <w:rsid w:val="00F10F3B"/>
    <w:rsid w:val="00F10F4C"/>
    <w:rsid w:val="00F157EB"/>
    <w:rsid w:val="00F16091"/>
    <w:rsid w:val="00F204A5"/>
    <w:rsid w:val="00F2420E"/>
    <w:rsid w:val="00F3200D"/>
    <w:rsid w:val="00F3787F"/>
    <w:rsid w:val="00F4020B"/>
    <w:rsid w:val="00F40CB5"/>
    <w:rsid w:val="00F43BED"/>
    <w:rsid w:val="00F43CDF"/>
    <w:rsid w:val="00F443B8"/>
    <w:rsid w:val="00F4454D"/>
    <w:rsid w:val="00F53E67"/>
    <w:rsid w:val="00F60050"/>
    <w:rsid w:val="00F64653"/>
    <w:rsid w:val="00F674BC"/>
    <w:rsid w:val="00F7135B"/>
    <w:rsid w:val="00F72F75"/>
    <w:rsid w:val="00F72FAE"/>
    <w:rsid w:val="00F83BED"/>
    <w:rsid w:val="00F85A24"/>
    <w:rsid w:val="00F86D9B"/>
    <w:rsid w:val="00F93621"/>
    <w:rsid w:val="00F937A7"/>
    <w:rsid w:val="00F95DDE"/>
    <w:rsid w:val="00F97F1C"/>
    <w:rsid w:val="00FA2439"/>
    <w:rsid w:val="00FA2C48"/>
    <w:rsid w:val="00FA3938"/>
    <w:rsid w:val="00FA521F"/>
    <w:rsid w:val="00FA62BC"/>
    <w:rsid w:val="00FA7051"/>
    <w:rsid w:val="00FA7DF7"/>
    <w:rsid w:val="00FB0D5B"/>
    <w:rsid w:val="00FB348B"/>
    <w:rsid w:val="00FB5429"/>
    <w:rsid w:val="00FC269C"/>
    <w:rsid w:val="00FC5D18"/>
    <w:rsid w:val="00FD29B5"/>
    <w:rsid w:val="00FD29C3"/>
    <w:rsid w:val="00FE11CA"/>
    <w:rsid w:val="00FE2C1E"/>
    <w:rsid w:val="00FE52EF"/>
    <w:rsid w:val="00FE6330"/>
    <w:rsid w:val="00FF1A5B"/>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 w:type="numbering" w:customStyle="1" w:styleId="CurrentList1">
    <w:name w:val="Current List1"/>
    <w:uiPriority w:val="99"/>
    <w:rsid w:val="009F1EC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2.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E93821-0856-4864-8D0A-946D385C5AE8}">
  <ds:schemaRefs>
    <ds:schemaRef ds:uri="http://schemas.microsoft.com/sharepoint/v3/contenttype/forms"/>
  </ds:schemaRefs>
</ds:datastoreItem>
</file>

<file path=customXml/itemProps4.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2035</Words>
  <Characters>11601</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388</cp:revision>
  <cp:lastPrinted>2024-10-28T18:20:00Z</cp:lastPrinted>
  <dcterms:created xsi:type="dcterms:W3CDTF">2024-10-02T03:18:00Z</dcterms:created>
  <dcterms:modified xsi:type="dcterms:W3CDTF">2024-10-28T18:20:00Z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