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DA364" w14:textId="6D15AC2D" w:rsidR="00E47299" w:rsidRPr="00E47299" w:rsidRDefault="00E47299" w:rsidP="002C00A2">
      <w:pPr>
        <w:spacing w:line="480" w:lineRule="auto"/>
        <w:rPr>
          <w:sz w:val="20"/>
          <w:szCs w:val="20"/>
        </w:rPr>
      </w:pPr>
      <w:r w:rsidRPr="00E47299">
        <w:rPr>
          <w:sz w:val="20"/>
          <w:szCs w:val="20"/>
        </w:rPr>
        <w:t>Name: William Ewanchuk</w:t>
      </w:r>
    </w:p>
    <w:p w14:paraId="57ECB721" w14:textId="283C6D80" w:rsidR="00E47299" w:rsidRPr="00E47299" w:rsidRDefault="00E47299" w:rsidP="002C00A2">
      <w:pPr>
        <w:spacing w:line="480" w:lineRule="auto"/>
        <w:rPr>
          <w:sz w:val="20"/>
          <w:szCs w:val="20"/>
        </w:rPr>
      </w:pPr>
      <w:proofErr w:type="spellStart"/>
      <w:r w:rsidRPr="00E47299">
        <w:rPr>
          <w:sz w:val="20"/>
          <w:szCs w:val="20"/>
        </w:rPr>
        <w:t>Ccid</w:t>
      </w:r>
      <w:proofErr w:type="spellEnd"/>
      <w:r w:rsidRPr="00E47299">
        <w:rPr>
          <w:sz w:val="20"/>
          <w:szCs w:val="20"/>
        </w:rPr>
        <w:t xml:space="preserve">: </w:t>
      </w:r>
      <w:proofErr w:type="spellStart"/>
      <w:r w:rsidRPr="00E47299">
        <w:rPr>
          <w:sz w:val="20"/>
          <w:szCs w:val="20"/>
        </w:rPr>
        <w:t>wewanchu</w:t>
      </w:r>
      <w:proofErr w:type="spellEnd"/>
    </w:p>
    <w:p w14:paraId="1615B7A8" w14:textId="2FE20767" w:rsidR="00E47299" w:rsidRPr="00E47299" w:rsidRDefault="00E47299" w:rsidP="002C00A2">
      <w:pPr>
        <w:spacing w:line="480" w:lineRule="auto"/>
        <w:rPr>
          <w:sz w:val="20"/>
          <w:szCs w:val="20"/>
        </w:rPr>
      </w:pPr>
      <w:r w:rsidRPr="00E47299">
        <w:rPr>
          <w:sz w:val="20"/>
          <w:szCs w:val="20"/>
        </w:rPr>
        <w:t>SID: 1692036</w:t>
      </w:r>
    </w:p>
    <w:p w14:paraId="3D1F608E" w14:textId="7E93563A" w:rsidR="00E47299" w:rsidRPr="00E47299" w:rsidRDefault="00E47299" w:rsidP="002C00A2">
      <w:pPr>
        <w:spacing w:line="480" w:lineRule="auto"/>
        <w:rPr>
          <w:sz w:val="20"/>
          <w:szCs w:val="20"/>
        </w:rPr>
      </w:pPr>
      <w:r w:rsidRPr="00E47299">
        <w:rPr>
          <w:sz w:val="20"/>
          <w:szCs w:val="20"/>
        </w:rPr>
        <w:t xml:space="preserve">Section: </w:t>
      </w:r>
      <w:r w:rsidRPr="00E47299">
        <w:rPr>
          <w:sz w:val="20"/>
          <w:szCs w:val="20"/>
        </w:rPr>
        <w:t>D41</w:t>
      </w:r>
    </w:p>
    <w:p w14:paraId="6646C558" w14:textId="77777777" w:rsidR="00E47299" w:rsidRPr="00E47299" w:rsidRDefault="00E47299" w:rsidP="002C00A2">
      <w:pPr>
        <w:spacing w:line="480" w:lineRule="auto"/>
        <w:rPr>
          <w:sz w:val="20"/>
          <w:szCs w:val="20"/>
        </w:rPr>
      </w:pPr>
    </w:p>
    <w:p w14:paraId="09590C08" w14:textId="7D9207EB" w:rsidR="00E47299" w:rsidRPr="00E47299" w:rsidRDefault="00E47299" w:rsidP="002C00A2">
      <w:pPr>
        <w:spacing w:line="480" w:lineRule="auto"/>
        <w:rPr>
          <w:b/>
          <w:bCs/>
          <w:sz w:val="20"/>
          <w:szCs w:val="20"/>
        </w:rPr>
      </w:pPr>
      <w:r w:rsidRPr="00E47299">
        <w:rPr>
          <w:b/>
          <w:bCs/>
          <w:sz w:val="20"/>
          <w:szCs w:val="20"/>
        </w:rPr>
        <w:t>1. Correct Salary Calculation:</w:t>
      </w:r>
    </w:p>
    <w:p w14:paraId="382F5497" w14:textId="77777777" w:rsidR="00E47299" w:rsidRPr="00E47299" w:rsidRDefault="00E47299" w:rsidP="002C00A2">
      <w:pPr>
        <w:spacing w:line="480" w:lineRule="auto"/>
        <w:rPr>
          <w:sz w:val="20"/>
          <w:szCs w:val="20"/>
        </w:rPr>
      </w:pPr>
      <w:r w:rsidRPr="00E47299">
        <w:rPr>
          <w:sz w:val="20"/>
          <w:szCs w:val="20"/>
        </w:rPr>
        <w:t xml:space="preserve">   - Purpose: Evaluate if the pay method accurately computes the take-home salary given a range of valid inputs. This includes base salary, snacks expenses, and bonus percentages adhering to defined constraints.</w:t>
      </w:r>
    </w:p>
    <w:p w14:paraId="0ACCFBDA" w14:textId="77777777" w:rsidR="00E47299" w:rsidRPr="00E47299" w:rsidRDefault="00E47299" w:rsidP="002C00A2">
      <w:pPr>
        <w:spacing w:line="480" w:lineRule="auto"/>
        <w:rPr>
          <w:sz w:val="20"/>
          <w:szCs w:val="20"/>
        </w:rPr>
      </w:pPr>
      <w:r w:rsidRPr="00E47299">
        <w:rPr>
          <w:sz w:val="20"/>
          <w:szCs w:val="20"/>
        </w:rPr>
        <w:t xml:space="preserve">   - Details: Tests are crafted to cover typical use cases, ensuring that the deduction of snack expenses and the computation of bonuses are accurately reflected in the final pay. Specific focus is given to edge scenarios such as having zero bonuses or a maximum base salary of $1000.</w:t>
      </w:r>
    </w:p>
    <w:p w14:paraId="74E6893F" w14:textId="77777777" w:rsidR="00E47299" w:rsidRPr="00E47299" w:rsidRDefault="00E47299" w:rsidP="002C00A2">
      <w:pPr>
        <w:spacing w:line="480" w:lineRule="auto"/>
        <w:rPr>
          <w:sz w:val="20"/>
          <w:szCs w:val="20"/>
        </w:rPr>
      </w:pPr>
      <w:r w:rsidRPr="00E47299">
        <w:rPr>
          <w:sz w:val="20"/>
          <w:szCs w:val="20"/>
        </w:rPr>
        <w:t xml:space="preserve">   - Example Case: With inputs of a $100 base salary, $50 spent on snacks, and a 10% bonus, the expected pay output should be $55. This confirms that the method correctly calculates deductions and applies the percentage bonus.</w:t>
      </w:r>
    </w:p>
    <w:p w14:paraId="4B2C38C9" w14:textId="77777777" w:rsidR="00E47299" w:rsidRPr="00E47299" w:rsidRDefault="00E47299" w:rsidP="002C00A2">
      <w:pPr>
        <w:spacing w:line="480" w:lineRule="auto"/>
        <w:rPr>
          <w:sz w:val="20"/>
          <w:szCs w:val="20"/>
        </w:rPr>
      </w:pPr>
    </w:p>
    <w:p w14:paraId="7A8B5D71" w14:textId="77777777" w:rsidR="00E47299" w:rsidRPr="00E47299" w:rsidRDefault="00E47299" w:rsidP="002C00A2">
      <w:pPr>
        <w:spacing w:line="480" w:lineRule="auto"/>
        <w:rPr>
          <w:b/>
          <w:bCs/>
          <w:sz w:val="20"/>
          <w:szCs w:val="20"/>
        </w:rPr>
      </w:pPr>
      <w:r w:rsidRPr="00E47299">
        <w:rPr>
          <w:b/>
          <w:bCs/>
          <w:sz w:val="20"/>
          <w:szCs w:val="20"/>
        </w:rPr>
        <w:t>2. Illegal Argument Handling:</w:t>
      </w:r>
    </w:p>
    <w:p w14:paraId="4F8CC3DE" w14:textId="77777777" w:rsidR="00E47299" w:rsidRPr="00E47299" w:rsidRDefault="00E47299" w:rsidP="002C00A2">
      <w:pPr>
        <w:spacing w:line="480" w:lineRule="auto"/>
        <w:rPr>
          <w:sz w:val="20"/>
          <w:szCs w:val="20"/>
        </w:rPr>
      </w:pPr>
      <w:r w:rsidRPr="00E47299">
        <w:rPr>
          <w:sz w:val="20"/>
          <w:szCs w:val="20"/>
        </w:rPr>
        <w:t xml:space="preserve">   - Purpose: Ensure that the method robustly handles inputs failing to meet stipulated constraints by throwing an </w:t>
      </w:r>
      <w:proofErr w:type="spellStart"/>
      <w:r w:rsidRPr="00E47299">
        <w:rPr>
          <w:sz w:val="20"/>
          <w:szCs w:val="20"/>
        </w:rPr>
        <w:t>IllegalArgumentException</w:t>
      </w:r>
      <w:proofErr w:type="spellEnd"/>
      <w:r w:rsidRPr="00E47299">
        <w:rPr>
          <w:sz w:val="20"/>
          <w:szCs w:val="20"/>
        </w:rPr>
        <w:t>.</w:t>
      </w:r>
    </w:p>
    <w:p w14:paraId="6642F33D" w14:textId="77777777" w:rsidR="00E47299" w:rsidRPr="00E47299" w:rsidRDefault="00E47299" w:rsidP="002C00A2">
      <w:pPr>
        <w:spacing w:line="480" w:lineRule="auto"/>
        <w:rPr>
          <w:sz w:val="20"/>
          <w:szCs w:val="20"/>
        </w:rPr>
      </w:pPr>
      <w:r w:rsidRPr="00E47299">
        <w:rPr>
          <w:sz w:val="20"/>
          <w:szCs w:val="20"/>
        </w:rPr>
        <w:t xml:space="preserve">   - Details: The suite tests scenarios including salaries exceeding $1000, any form of negative input values, and snack expenses surpassing the salary. These tests validate that the method’s parameter validations are preventing unrealistic or illegal situations.</w:t>
      </w:r>
    </w:p>
    <w:p w14:paraId="317A51F7" w14:textId="77777777" w:rsidR="00E47299" w:rsidRPr="00E47299" w:rsidRDefault="00E47299" w:rsidP="002C00A2">
      <w:pPr>
        <w:spacing w:line="480" w:lineRule="auto"/>
        <w:rPr>
          <w:sz w:val="20"/>
          <w:szCs w:val="20"/>
        </w:rPr>
      </w:pPr>
      <w:r w:rsidRPr="00E47299">
        <w:rPr>
          <w:sz w:val="20"/>
          <w:szCs w:val="20"/>
        </w:rPr>
        <w:t xml:space="preserve">   - Example Case: Inputting a salary of $1200 ought to trigger an exception as this exceeds the maximum allowable salary according to the requirements.</w:t>
      </w:r>
    </w:p>
    <w:p w14:paraId="3CA72C4D" w14:textId="77777777" w:rsidR="00E47299" w:rsidRPr="00E47299" w:rsidRDefault="00E47299" w:rsidP="002C00A2">
      <w:pPr>
        <w:spacing w:line="480" w:lineRule="auto"/>
        <w:rPr>
          <w:sz w:val="20"/>
          <w:szCs w:val="20"/>
        </w:rPr>
      </w:pPr>
    </w:p>
    <w:p w14:paraId="745B48F5" w14:textId="77777777" w:rsidR="00E47299" w:rsidRPr="00E47299" w:rsidRDefault="00E47299" w:rsidP="002C00A2">
      <w:pPr>
        <w:spacing w:line="480" w:lineRule="auto"/>
        <w:rPr>
          <w:b/>
          <w:bCs/>
          <w:sz w:val="20"/>
          <w:szCs w:val="20"/>
        </w:rPr>
      </w:pPr>
      <w:r w:rsidRPr="00E47299">
        <w:rPr>
          <w:b/>
          <w:bCs/>
          <w:sz w:val="20"/>
          <w:szCs w:val="20"/>
        </w:rPr>
        <w:t>3. Null Input Handling:</w:t>
      </w:r>
    </w:p>
    <w:p w14:paraId="6D0AC7AD" w14:textId="77777777" w:rsidR="00E47299" w:rsidRPr="00E47299" w:rsidRDefault="00E47299" w:rsidP="002C00A2">
      <w:pPr>
        <w:spacing w:line="480" w:lineRule="auto"/>
        <w:rPr>
          <w:sz w:val="20"/>
          <w:szCs w:val="20"/>
          <w:vertAlign w:val="subscript"/>
        </w:rPr>
      </w:pPr>
      <w:r w:rsidRPr="00E47299">
        <w:rPr>
          <w:sz w:val="20"/>
          <w:szCs w:val="20"/>
        </w:rPr>
        <w:t xml:space="preserve">   - Purpose: Validate that the method appropriately addresses cases where null values are input by throwing a </w:t>
      </w:r>
      <w:proofErr w:type="spellStart"/>
      <w:r w:rsidRPr="00E47299">
        <w:rPr>
          <w:sz w:val="20"/>
          <w:szCs w:val="20"/>
        </w:rPr>
        <w:t>NullPointerException</w:t>
      </w:r>
      <w:proofErr w:type="spellEnd"/>
      <w:r w:rsidRPr="00E47299">
        <w:rPr>
          <w:sz w:val="20"/>
          <w:szCs w:val="20"/>
        </w:rPr>
        <w:t>, thereby preventing unintended behaviors or system crashes.</w:t>
      </w:r>
    </w:p>
    <w:p w14:paraId="519B2E9C" w14:textId="77777777" w:rsidR="00E47299" w:rsidRPr="00E47299" w:rsidRDefault="00E47299" w:rsidP="002C00A2">
      <w:pPr>
        <w:spacing w:line="480" w:lineRule="auto"/>
        <w:rPr>
          <w:sz w:val="20"/>
          <w:szCs w:val="20"/>
        </w:rPr>
      </w:pPr>
      <w:r w:rsidRPr="00E47299">
        <w:rPr>
          <w:sz w:val="20"/>
          <w:szCs w:val="20"/>
        </w:rPr>
        <w:lastRenderedPageBreak/>
        <w:t xml:space="preserve">   - Details: Each parameter is separately tested with null to ensure thorough coverage and reliable error messaging whenever null inputs compromise expected operations.</w:t>
      </w:r>
    </w:p>
    <w:p w14:paraId="4957ECC4" w14:textId="77777777" w:rsidR="00E47299" w:rsidRPr="00E47299" w:rsidRDefault="00E47299" w:rsidP="002C00A2">
      <w:pPr>
        <w:spacing w:line="480" w:lineRule="auto"/>
        <w:rPr>
          <w:sz w:val="20"/>
          <w:szCs w:val="20"/>
        </w:rPr>
      </w:pPr>
      <w:r w:rsidRPr="00E47299">
        <w:rPr>
          <w:sz w:val="20"/>
          <w:szCs w:val="20"/>
        </w:rPr>
        <w:t xml:space="preserve">   - Example Case: Invoking the method with </w:t>
      </w:r>
      <w:proofErr w:type="gramStart"/>
      <w:r w:rsidRPr="00E47299">
        <w:rPr>
          <w:sz w:val="20"/>
          <w:szCs w:val="20"/>
        </w:rPr>
        <w:t>pay(</w:t>
      </w:r>
      <w:proofErr w:type="gramEnd"/>
      <w:r w:rsidRPr="00E47299">
        <w:rPr>
          <w:sz w:val="20"/>
          <w:szCs w:val="20"/>
        </w:rPr>
        <w:t xml:space="preserve">null, 50.0, 5) is expected to produce a </w:t>
      </w:r>
      <w:proofErr w:type="spellStart"/>
      <w:r w:rsidRPr="00E47299">
        <w:rPr>
          <w:sz w:val="20"/>
          <w:szCs w:val="20"/>
        </w:rPr>
        <w:t>NullPointerException</w:t>
      </w:r>
      <w:proofErr w:type="spellEnd"/>
      <w:r w:rsidRPr="00E47299">
        <w:rPr>
          <w:sz w:val="20"/>
          <w:szCs w:val="20"/>
        </w:rPr>
        <w:t>, indicating that the method cannot proceed with inadequate information.</w:t>
      </w:r>
    </w:p>
    <w:p w14:paraId="4D22E9BA" w14:textId="77777777" w:rsidR="00E47299" w:rsidRPr="00E47299" w:rsidRDefault="00E47299" w:rsidP="002C00A2">
      <w:pPr>
        <w:spacing w:line="480" w:lineRule="auto"/>
        <w:rPr>
          <w:sz w:val="20"/>
          <w:szCs w:val="20"/>
        </w:rPr>
      </w:pPr>
    </w:p>
    <w:p w14:paraId="4F6D6C32" w14:textId="77777777" w:rsidR="00E47299" w:rsidRPr="00E47299" w:rsidRDefault="00E47299" w:rsidP="002C00A2">
      <w:pPr>
        <w:spacing w:line="480" w:lineRule="auto"/>
        <w:rPr>
          <w:b/>
          <w:bCs/>
          <w:sz w:val="20"/>
          <w:szCs w:val="20"/>
        </w:rPr>
      </w:pPr>
      <w:r w:rsidRPr="00E47299">
        <w:rPr>
          <w:b/>
          <w:bCs/>
          <w:sz w:val="20"/>
          <w:szCs w:val="20"/>
        </w:rPr>
        <w:t>4. Input Type Validation:</w:t>
      </w:r>
    </w:p>
    <w:p w14:paraId="33DC9C05" w14:textId="77777777" w:rsidR="00E47299" w:rsidRPr="00E47299" w:rsidRDefault="00E47299" w:rsidP="002C00A2">
      <w:pPr>
        <w:spacing w:line="480" w:lineRule="auto"/>
        <w:rPr>
          <w:sz w:val="20"/>
          <w:szCs w:val="20"/>
        </w:rPr>
      </w:pPr>
      <w:r w:rsidRPr="00E47299">
        <w:rPr>
          <w:sz w:val="20"/>
          <w:szCs w:val="20"/>
        </w:rPr>
        <w:t xml:space="preserve">   - Purpose: Ascertain that only valid data types, precisely Java objects as specified (i.e., Double and Integer), are accepted by the method, rejecting incompatible types through typical parsing failures.</w:t>
      </w:r>
    </w:p>
    <w:p w14:paraId="315A4E33" w14:textId="77777777" w:rsidR="00E47299" w:rsidRPr="00E47299" w:rsidRDefault="00E47299" w:rsidP="002C00A2">
      <w:pPr>
        <w:spacing w:line="480" w:lineRule="auto"/>
        <w:rPr>
          <w:sz w:val="20"/>
          <w:szCs w:val="20"/>
        </w:rPr>
      </w:pPr>
      <w:r w:rsidRPr="00E47299">
        <w:rPr>
          <w:sz w:val="20"/>
          <w:szCs w:val="20"/>
        </w:rPr>
        <w:t xml:space="preserve">   - Details: Tests involve attempting to parse non-numeric strings as salary, snack amounts, and bonuses to verify enforcement of correct data formats and types.</w:t>
      </w:r>
    </w:p>
    <w:p w14:paraId="7076C0F5" w14:textId="77777777" w:rsidR="00E47299" w:rsidRPr="00E47299" w:rsidRDefault="00E47299" w:rsidP="002C00A2">
      <w:pPr>
        <w:spacing w:line="480" w:lineRule="auto"/>
        <w:rPr>
          <w:sz w:val="20"/>
          <w:szCs w:val="20"/>
        </w:rPr>
      </w:pPr>
      <w:r w:rsidRPr="00E47299">
        <w:rPr>
          <w:sz w:val="20"/>
          <w:szCs w:val="20"/>
        </w:rPr>
        <w:t xml:space="preserve">   - Example Case: Attempting to parse </w:t>
      </w:r>
      <w:proofErr w:type="gramStart"/>
      <w:r w:rsidRPr="00E47299">
        <w:rPr>
          <w:sz w:val="20"/>
          <w:szCs w:val="20"/>
        </w:rPr>
        <w:t>pay(</w:t>
      </w:r>
      <w:proofErr w:type="gramEnd"/>
      <w:r w:rsidRPr="00E47299">
        <w:rPr>
          <w:sz w:val="20"/>
          <w:szCs w:val="20"/>
        </w:rPr>
        <w:t>"</w:t>
      </w:r>
      <w:proofErr w:type="spellStart"/>
      <w:r w:rsidRPr="00E47299">
        <w:rPr>
          <w:sz w:val="20"/>
          <w:szCs w:val="20"/>
        </w:rPr>
        <w:t>abc</w:t>
      </w:r>
      <w:proofErr w:type="spellEnd"/>
      <w:r w:rsidRPr="00E47299">
        <w:rPr>
          <w:sz w:val="20"/>
          <w:szCs w:val="20"/>
        </w:rPr>
        <w:t xml:space="preserve">", "50.0", "5") should culminate in a </w:t>
      </w:r>
      <w:proofErr w:type="spellStart"/>
      <w:r w:rsidRPr="00E47299">
        <w:rPr>
          <w:sz w:val="20"/>
          <w:szCs w:val="20"/>
        </w:rPr>
        <w:t>NumberFormatException</w:t>
      </w:r>
      <w:proofErr w:type="spellEnd"/>
      <w:r w:rsidRPr="00E47299">
        <w:rPr>
          <w:sz w:val="20"/>
          <w:szCs w:val="20"/>
        </w:rPr>
        <w:t>, indicating a failure in data conversion due to incorrect format.</w:t>
      </w:r>
    </w:p>
    <w:p w14:paraId="16D56D52" w14:textId="77777777" w:rsidR="00E47299" w:rsidRPr="00E47299" w:rsidRDefault="00E47299" w:rsidP="002C00A2">
      <w:pPr>
        <w:spacing w:line="480" w:lineRule="auto"/>
        <w:rPr>
          <w:sz w:val="20"/>
          <w:szCs w:val="20"/>
        </w:rPr>
      </w:pPr>
    </w:p>
    <w:p w14:paraId="14CF8F13" w14:textId="77777777" w:rsidR="00E47299" w:rsidRPr="00E47299" w:rsidRDefault="00E47299" w:rsidP="002C00A2">
      <w:pPr>
        <w:spacing w:line="480" w:lineRule="auto"/>
        <w:rPr>
          <w:b/>
          <w:bCs/>
          <w:sz w:val="20"/>
          <w:szCs w:val="20"/>
        </w:rPr>
      </w:pPr>
      <w:r w:rsidRPr="00E47299">
        <w:rPr>
          <w:b/>
          <w:bCs/>
          <w:sz w:val="20"/>
          <w:szCs w:val="20"/>
        </w:rPr>
        <w:t>5. Boundary and Edge Cases:</w:t>
      </w:r>
    </w:p>
    <w:p w14:paraId="79B08CC9" w14:textId="77777777" w:rsidR="00E47299" w:rsidRPr="00E47299" w:rsidRDefault="00E47299" w:rsidP="002C00A2">
      <w:pPr>
        <w:spacing w:line="480" w:lineRule="auto"/>
        <w:rPr>
          <w:sz w:val="20"/>
          <w:szCs w:val="20"/>
        </w:rPr>
      </w:pPr>
      <w:r w:rsidRPr="00E47299">
        <w:rPr>
          <w:sz w:val="20"/>
          <w:szCs w:val="20"/>
        </w:rPr>
        <w:t xml:space="preserve">   - Purpose: Confirm that the method reliably executes under boundary conditions, embodying values at the permissible extremes as well as zero-value scenarios.</w:t>
      </w:r>
    </w:p>
    <w:p w14:paraId="051606C4" w14:textId="77777777" w:rsidR="00E47299" w:rsidRPr="00E47299" w:rsidRDefault="00E47299" w:rsidP="002C00A2">
      <w:pPr>
        <w:spacing w:line="480" w:lineRule="auto"/>
        <w:rPr>
          <w:sz w:val="20"/>
          <w:szCs w:val="20"/>
        </w:rPr>
      </w:pPr>
      <w:r w:rsidRPr="00E47299">
        <w:rPr>
          <w:sz w:val="20"/>
          <w:szCs w:val="20"/>
        </w:rPr>
        <w:t xml:space="preserve">   - Details: Tests are deployed with minimum non-negative values, zero expenses, and maximum bonus percentages to ensure the method's robustness and accuracy extending to its operational envelope.</w:t>
      </w:r>
    </w:p>
    <w:p w14:paraId="420954D5" w14:textId="79350729" w:rsidR="00E47299" w:rsidRPr="00E47299" w:rsidRDefault="00E47299" w:rsidP="002C00A2">
      <w:pPr>
        <w:spacing w:line="480" w:lineRule="auto"/>
        <w:rPr>
          <w:sz w:val="20"/>
          <w:szCs w:val="20"/>
        </w:rPr>
      </w:pPr>
      <w:r w:rsidRPr="00E47299">
        <w:rPr>
          <w:sz w:val="20"/>
          <w:szCs w:val="20"/>
        </w:rPr>
        <w:t xml:space="preserve">   - Example Case: Providing both salary and snacks as $0 should naturally yield a pay of $0, validating the method's logic in scenarios of no economic exchange.</w:t>
      </w:r>
    </w:p>
    <w:p w14:paraId="7B083655" w14:textId="77777777" w:rsidR="00E47299" w:rsidRPr="00E47299" w:rsidRDefault="00E47299" w:rsidP="002C00A2">
      <w:pPr>
        <w:spacing w:line="480" w:lineRule="auto"/>
        <w:rPr>
          <w:sz w:val="20"/>
          <w:szCs w:val="20"/>
        </w:rPr>
      </w:pPr>
    </w:p>
    <w:p w14:paraId="38DC2565" w14:textId="755FD9D7" w:rsidR="00E47299" w:rsidRPr="00E47299" w:rsidRDefault="00E47299" w:rsidP="002C00A2">
      <w:pPr>
        <w:spacing w:line="480" w:lineRule="auto"/>
        <w:rPr>
          <w:b/>
          <w:bCs/>
          <w:sz w:val="20"/>
          <w:szCs w:val="20"/>
        </w:rPr>
      </w:pPr>
      <w:r w:rsidRPr="00E47299">
        <w:rPr>
          <w:b/>
          <w:bCs/>
          <w:sz w:val="20"/>
          <w:szCs w:val="20"/>
        </w:rPr>
        <w:t xml:space="preserve"> Tools and Framework:</w:t>
      </w:r>
    </w:p>
    <w:p w14:paraId="2A0A0272" w14:textId="77777777" w:rsidR="00E47299" w:rsidRPr="00E47299" w:rsidRDefault="00E47299" w:rsidP="002C00A2">
      <w:pPr>
        <w:spacing w:line="480" w:lineRule="auto"/>
        <w:rPr>
          <w:sz w:val="20"/>
          <w:szCs w:val="20"/>
        </w:rPr>
      </w:pPr>
      <w:r w:rsidRPr="00E47299">
        <w:rPr>
          <w:sz w:val="20"/>
          <w:szCs w:val="20"/>
        </w:rPr>
        <w:t xml:space="preserve">- JUnit: Employing JUnit allows for high precision in assertions such as </w:t>
      </w:r>
      <w:proofErr w:type="spellStart"/>
      <w:r w:rsidRPr="00E47299">
        <w:rPr>
          <w:sz w:val="20"/>
          <w:szCs w:val="20"/>
        </w:rPr>
        <w:t>assertEquals</w:t>
      </w:r>
      <w:proofErr w:type="spellEnd"/>
      <w:r w:rsidRPr="00E47299">
        <w:rPr>
          <w:sz w:val="20"/>
          <w:szCs w:val="20"/>
        </w:rPr>
        <w:t xml:space="preserve"> with a delta of 0.001, governing acceptable floating-point discrepancies. This offers structured and automated testing of method functionality as well as exception handling.</w:t>
      </w:r>
    </w:p>
    <w:p w14:paraId="25C16D71" w14:textId="77777777" w:rsidR="00E47299" w:rsidRPr="00E47299" w:rsidRDefault="00E47299" w:rsidP="002C00A2">
      <w:pPr>
        <w:spacing w:line="480" w:lineRule="auto"/>
        <w:rPr>
          <w:b/>
          <w:bCs/>
          <w:sz w:val="20"/>
          <w:szCs w:val="20"/>
        </w:rPr>
      </w:pPr>
    </w:p>
    <w:p w14:paraId="4A41B1DE" w14:textId="290E5436" w:rsidR="00E47299" w:rsidRPr="00E47299" w:rsidRDefault="00E47299" w:rsidP="002C00A2">
      <w:pPr>
        <w:spacing w:line="480" w:lineRule="auto"/>
        <w:rPr>
          <w:b/>
          <w:bCs/>
          <w:sz w:val="20"/>
          <w:szCs w:val="20"/>
        </w:rPr>
      </w:pPr>
      <w:r w:rsidRPr="00E47299">
        <w:rPr>
          <w:b/>
          <w:bCs/>
          <w:sz w:val="20"/>
          <w:szCs w:val="20"/>
        </w:rPr>
        <w:t>i</w:t>
      </w:r>
      <w:r w:rsidRPr="00E47299">
        <w:rPr>
          <w:b/>
          <w:bCs/>
          <w:sz w:val="20"/>
          <w:szCs w:val="20"/>
        </w:rPr>
        <w:t xml:space="preserve">mport </w:t>
      </w:r>
      <w:proofErr w:type="spellStart"/>
      <w:proofErr w:type="gramStart"/>
      <w:r w:rsidRPr="00E47299">
        <w:rPr>
          <w:b/>
          <w:bCs/>
          <w:sz w:val="20"/>
          <w:szCs w:val="20"/>
        </w:rPr>
        <w:t>org.junit.jupiter.api.Test</w:t>
      </w:r>
      <w:proofErr w:type="spellEnd"/>
      <w:proofErr w:type="gramEnd"/>
      <w:r w:rsidRPr="00E47299">
        <w:rPr>
          <w:b/>
          <w:bCs/>
          <w:sz w:val="20"/>
          <w:szCs w:val="20"/>
        </w:rPr>
        <w:t xml:space="preserve">: </w:t>
      </w:r>
    </w:p>
    <w:p w14:paraId="555174DA" w14:textId="77777777" w:rsidR="00E47299" w:rsidRPr="00E47299" w:rsidRDefault="00E47299" w:rsidP="002C00A2">
      <w:pPr>
        <w:spacing w:line="480" w:lineRule="auto"/>
        <w:rPr>
          <w:sz w:val="20"/>
          <w:szCs w:val="20"/>
        </w:rPr>
      </w:pPr>
      <w:r w:rsidRPr="00E47299">
        <w:rPr>
          <w:sz w:val="20"/>
          <w:szCs w:val="20"/>
        </w:rPr>
        <w:lastRenderedPageBreak/>
        <w:t xml:space="preserve">  - Provides the annotation @Test for standard test methods in JUnit 5.</w:t>
      </w:r>
    </w:p>
    <w:p w14:paraId="6AC1EF59" w14:textId="4EE101C9" w:rsidR="00E47299" w:rsidRPr="00E47299" w:rsidRDefault="00E47299" w:rsidP="002C00A2">
      <w:pPr>
        <w:spacing w:line="480" w:lineRule="auto"/>
        <w:rPr>
          <w:sz w:val="20"/>
          <w:szCs w:val="20"/>
        </w:rPr>
      </w:pPr>
      <w:r w:rsidRPr="00E47299">
        <w:rPr>
          <w:sz w:val="20"/>
          <w:szCs w:val="20"/>
        </w:rPr>
        <w:t xml:space="preserve">import </w:t>
      </w:r>
      <w:proofErr w:type="spellStart"/>
      <w:proofErr w:type="gramStart"/>
      <w:r w:rsidRPr="00E47299">
        <w:rPr>
          <w:sz w:val="20"/>
          <w:szCs w:val="20"/>
        </w:rPr>
        <w:t>org.junit</w:t>
      </w:r>
      <w:proofErr w:type="gramEnd"/>
      <w:r w:rsidRPr="00E47299">
        <w:rPr>
          <w:sz w:val="20"/>
          <w:szCs w:val="20"/>
        </w:rPr>
        <w:t>.jupiter.params.ParameterizedTest</w:t>
      </w:r>
      <w:proofErr w:type="spellEnd"/>
      <w:r w:rsidRPr="00E47299">
        <w:rPr>
          <w:sz w:val="20"/>
          <w:szCs w:val="20"/>
        </w:rPr>
        <w:t xml:space="preserve">: </w:t>
      </w:r>
    </w:p>
    <w:p w14:paraId="2D082664" w14:textId="77777777" w:rsidR="00E47299" w:rsidRPr="00E47299" w:rsidRDefault="00E47299" w:rsidP="002C00A2">
      <w:pPr>
        <w:spacing w:line="480" w:lineRule="auto"/>
        <w:rPr>
          <w:sz w:val="20"/>
          <w:szCs w:val="20"/>
        </w:rPr>
      </w:pPr>
      <w:r w:rsidRPr="00E47299">
        <w:rPr>
          <w:sz w:val="20"/>
          <w:szCs w:val="20"/>
        </w:rPr>
        <w:t xml:space="preserve">  - Enables parameterized tests that allow for running the same test logic with different inputs.</w:t>
      </w:r>
    </w:p>
    <w:p w14:paraId="2CB583E0" w14:textId="77777777" w:rsidR="00E47299" w:rsidRPr="00E47299" w:rsidRDefault="00E47299" w:rsidP="002C00A2">
      <w:pPr>
        <w:spacing w:line="480" w:lineRule="auto"/>
        <w:rPr>
          <w:sz w:val="20"/>
          <w:szCs w:val="20"/>
        </w:rPr>
      </w:pPr>
    </w:p>
    <w:p w14:paraId="4A90EF08" w14:textId="224DE470" w:rsidR="00E47299" w:rsidRPr="00E47299" w:rsidRDefault="00E47299" w:rsidP="002C00A2">
      <w:pPr>
        <w:spacing w:line="480" w:lineRule="auto"/>
        <w:rPr>
          <w:b/>
          <w:bCs/>
          <w:sz w:val="20"/>
          <w:szCs w:val="20"/>
        </w:rPr>
      </w:pPr>
      <w:r w:rsidRPr="00E47299">
        <w:rPr>
          <w:b/>
          <w:bCs/>
          <w:sz w:val="20"/>
          <w:szCs w:val="20"/>
        </w:rPr>
        <w:t xml:space="preserve">import </w:t>
      </w:r>
      <w:proofErr w:type="spellStart"/>
      <w:proofErr w:type="gramStart"/>
      <w:r w:rsidRPr="00E47299">
        <w:rPr>
          <w:b/>
          <w:bCs/>
          <w:sz w:val="20"/>
          <w:szCs w:val="20"/>
        </w:rPr>
        <w:t>org.junit</w:t>
      </w:r>
      <w:proofErr w:type="gramEnd"/>
      <w:r w:rsidRPr="00E47299">
        <w:rPr>
          <w:b/>
          <w:bCs/>
          <w:sz w:val="20"/>
          <w:szCs w:val="20"/>
        </w:rPr>
        <w:t>.jupiter.params.provider.CsvSource</w:t>
      </w:r>
      <w:proofErr w:type="spellEnd"/>
      <w:r w:rsidRPr="00E47299">
        <w:rPr>
          <w:b/>
          <w:bCs/>
          <w:sz w:val="20"/>
          <w:szCs w:val="20"/>
        </w:rPr>
        <w:t xml:space="preserve">: </w:t>
      </w:r>
    </w:p>
    <w:p w14:paraId="352EEAC3" w14:textId="77777777" w:rsidR="00E47299" w:rsidRPr="00E47299" w:rsidRDefault="00E47299" w:rsidP="002C00A2">
      <w:pPr>
        <w:spacing w:line="480" w:lineRule="auto"/>
        <w:rPr>
          <w:sz w:val="20"/>
          <w:szCs w:val="20"/>
        </w:rPr>
      </w:pPr>
      <w:r w:rsidRPr="00E47299">
        <w:rPr>
          <w:sz w:val="20"/>
          <w:szCs w:val="20"/>
        </w:rPr>
        <w:t xml:space="preserve">  - Supplies a set of values in a CSV (Comma-Separated Values) format for parameterized tests.</w:t>
      </w:r>
    </w:p>
    <w:p w14:paraId="63F1010C" w14:textId="77777777" w:rsidR="00E47299" w:rsidRPr="00E47299" w:rsidRDefault="00E47299" w:rsidP="002C00A2">
      <w:pPr>
        <w:spacing w:line="480" w:lineRule="auto"/>
        <w:rPr>
          <w:sz w:val="20"/>
          <w:szCs w:val="20"/>
        </w:rPr>
      </w:pPr>
    </w:p>
    <w:p w14:paraId="2FC20AC4" w14:textId="656D41BC" w:rsidR="00E47299" w:rsidRPr="00E47299" w:rsidRDefault="00E47299" w:rsidP="002C00A2">
      <w:pPr>
        <w:spacing w:line="480" w:lineRule="auto"/>
        <w:rPr>
          <w:b/>
          <w:bCs/>
          <w:sz w:val="20"/>
          <w:szCs w:val="20"/>
        </w:rPr>
      </w:pPr>
      <w:r w:rsidRPr="00E47299">
        <w:rPr>
          <w:b/>
          <w:bCs/>
          <w:sz w:val="20"/>
          <w:szCs w:val="20"/>
        </w:rPr>
        <w:t xml:space="preserve">import </w:t>
      </w:r>
      <w:proofErr w:type="spellStart"/>
      <w:proofErr w:type="gramStart"/>
      <w:r w:rsidRPr="00E47299">
        <w:rPr>
          <w:b/>
          <w:bCs/>
          <w:sz w:val="20"/>
          <w:szCs w:val="20"/>
        </w:rPr>
        <w:t>org.junit</w:t>
      </w:r>
      <w:proofErr w:type="gramEnd"/>
      <w:r w:rsidRPr="00E47299">
        <w:rPr>
          <w:b/>
          <w:bCs/>
          <w:sz w:val="20"/>
          <w:szCs w:val="20"/>
        </w:rPr>
        <w:t>.jupiter.params.provider.ValueSource</w:t>
      </w:r>
      <w:proofErr w:type="spellEnd"/>
      <w:r w:rsidRPr="00E47299">
        <w:rPr>
          <w:b/>
          <w:bCs/>
          <w:sz w:val="20"/>
          <w:szCs w:val="20"/>
        </w:rPr>
        <w:t xml:space="preserve">: </w:t>
      </w:r>
    </w:p>
    <w:p w14:paraId="7FA6E1FF" w14:textId="4223E023" w:rsidR="00E47299" w:rsidRPr="00E47299" w:rsidRDefault="00E47299" w:rsidP="002C00A2">
      <w:pPr>
        <w:spacing w:line="480" w:lineRule="auto"/>
        <w:rPr>
          <w:sz w:val="20"/>
          <w:szCs w:val="20"/>
        </w:rPr>
      </w:pPr>
      <w:r w:rsidRPr="00E47299">
        <w:rPr>
          <w:sz w:val="20"/>
          <w:szCs w:val="20"/>
        </w:rPr>
        <w:t xml:space="preserve">  - Supplies a single set of values (like primitives or strings) for iterating over parameterized tests.</w:t>
      </w:r>
    </w:p>
    <w:p w14:paraId="6CCD67A9" w14:textId="77777777" w:rsidR="00E47299" w:rsidRPr="00E47299" w:rsidRDefault="00E47299" w:rsidP="002C00A2">
      <w:pPr>
        <w:spacing w:line="480" w:lineRule="auto"/>
        <w:rPr>
          <w:sz w:val="20"/>
          <w:szCs w:val="20"/>
        </w:rPr>
      </w:pPr>
    </w:p>
    <w:p w14:paraId="1F0EA845" w14:textId="77777777" w:rsidR="00E47299" w:rsidRPr="00E47299" w:rsidRDefault="00E47299" w:rsidP="002C00A2">
      <w:pPr>
        <w:spacing w:line="480" w:lineRule="auto"/>
        <w:rPr>
          <w:b/>
          <w:bCs/>
          <w:sz w:val="20"/>
          <w:szCs w:val="20"/>
        </w:rPr>
      </w:pPr>
      <w:r w:rsidRPr="00E47299">
        <w:rPr>
          <w:b/>
          <w:bCs/>
          <w:sz w:val="20"/>
          <w:szCs w:val="20"/>
        </w:rPr>
        <w:t xml:space="preserve"> Conclusion:</w:t>
      </w:r>
    </w:p>
    <w:p w14:paraId="105A2BDF" w14:textId="77777777" w:rsidR="00E47299" w:rsidRPr="00E47299" w:rsidRDefault="00E47299" w:rsidP="002C00A2">
      <w:pPr>
        <w:spacing w:line="480" w:lineRule="auto"/>
        <w:rPr>
          <w:sz w:val="20"/>
          <w:szCs w:val="20"/>
        </w:rPr>
      </w:pPr>
    </w:p>
    <w:p w14:paraId="6E51C474" w14:textId="341B028D" w:rsidR="00E47299" w:rsidRPr="00E47299" w:rsidRDefault="00E47299" w:rsidP="002C00A2">
      <w:pPr>
        <w:spacing w:line="480" w:lineRule="auto"/>
        <w:rPr>
          <w:sz w:val="20"/>
          <w:szCs w:val="20"/>
        </w:rPr>
      </w:pPr>
      <w:r w:rsidRPr="00E47299">
        <w:rPr>
          <w:sz w:val="20"/>
          <w:szCs w:val="20"/>
        </w:rPr>
        <w:t xml:space="preserve">This comprehensive test plan is structured to </w:t>
      </w:r>
      <w:r w:rsidRPr="00E47299">
        <w:rPr>
          <w:sz w:val="20"/>
          <w:szCs w:val="20"/>
        </w:rPr>
        <w:t xml:space="preserve">procedurally </w:t>
      </w:r>
      <w:r w:rsidRPr="00E47299">
        <w:rPr>
          <w:sz w:val="20"/>
          <w:szCs w:val="20"/>
        </w:rPr>
        <w:t>verify both the functional accuracy and the reliability of the pay method across a</w:t>
      </w:r>
      <w:r w:rsidRPr="00E47299">
        <w:rPr>
          <w:sz w:val="20"/>
          <w:szCs w:val="20"/>
        </w:rPr>
        <w:t xml:space="preserve"> large test suit</w:t>
      </w:r>
      <w:r w:rsidRPr="00E47299">
        <w:rPr>
          <w:sz w:val="20"/>
          <w:szCs w:val="20"/>
        </w:rPr>
        <w:t xml:space="preserve">. It ensures that user constraints are adhered </w:t>
      </w:r>
      <w:proofErr w:type="gramStart"/>
      <w:r w:rsidRPr="00E47299">
        <w:rPr>
          <w:sz w:val="20"/>
          <w:szCs w:val="20"/>
        </w:rPr>
        <w:t>to</w:t>
      </w:r>
      <w:proofErr w:type="gramEnd"/>
      <w:r w:rsidRPr="00E47299">
        <w:rPr>
          <w:sz w:val="20"/>
          <w:szCs w:val="20"/>
        </w:rPr>
        <w:t xml:space="preserve"> and that the framework graciously responds to invalid input scenarios, fulfilling the assignment's requirement for an infallible salary computation tool.</w:t>
      </w:r>
    </w:p>
    <w:p w14:paraId="26550524" w14:textId="48269911" w:rsidR="00993B5A" w:rsidRPr="00E47299" w:rsidRDefault="00993B5A" w:rsidP="002C00A2">
      <w:pPr>
        <w:spacing w:line="480" w:lineRule="auto"/>
        <w:rPr>
          <w:sz w:val="20"/>
          <w:szCs w:val="20"/>
        </w:rPr>
      </w:pPr>
    </w:p>
    <w:sectPr w:rsidR="00993B5A" w:rsidRPr="00E47299" w:rsidSect="005841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99"/>
    <w:rsid w:val="002C00A2"/>
    <w:rsid w:val="005841A2"/>
    <w:rsid w:val="00802977"/>
    <w:rsid w:val="00993B5A"/>
    <w:rsid w:val="00E472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073AA3"/>
  <w15:chartTrackingRefBased/>
  <w15:docId w15:val="{ABC6CB3B-0FB5-6E49-92EE-F8B6D640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Ewanchuk</dc:creator>
  <cp:keywords/>
  <dc:description/>
  <cp:lastModifiedBy>William Ewanchuk</cp:lastModifiedBy>
  <cp:revision>2</cp:revision>
  <dcterms:created xsi:type="dcterms:W3CDTF">2024-12-01T08:57:00Z</dcterms:created>
  <dcterms:modified xsi:type="dcterms:W3CDTF">2024-12-01T08:57:00Z</dcterms:modified>
</cp:coreProperties>
</file>