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Parecer sobre o relatório do PI apresentado: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Há informações relevantes sobre o Banco do Brasil, mas percebo que do ponto de vista estrutural falta a presença de tabelas, quadros, figuras etc. Também observo que a numeração está bastante confusa do ponto de vista acadêmico e estrutural. Faz-se necessária a observação disso para a reorganização do trabalho.  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relação à Matriz SWOT, não sei o que a Profa. Carla apontou ou ainda irá apontar como melhoria no processo de escrita e/ou desenvolvimento da matriz. Do meu ponto de vista, há a necessidade de quadros, tabelas e figuras, ou seja, volto nessa questão para que atentem quanto a isso.  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essas as minhas observações com o relatório apresentado neste momento. 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integrador tem como objetivo dissecar e analisar o Banco do Brasil no atual contexto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socioeconômico,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levando em consideração sua história e trajetória. O banco mais antigo do Brasil, fundado em 1808, pelo príncipe Dom João VI no contexto de transferência da corte portuguesa para o Brasil. Esse banco teve um papel relevante ao longo da história do país, em que modernizou o sistema financeiro brasileiro, com base nas mudanças tecnológicas de seu tempo.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A equipe fez a escolha do Banco do Brasil, pois, além de ser um dos maiores, bem como o primeiro banco do Brasil, existe uma vasta gama de atuais ameaças que devem ser pensadas, assim como a lei Magnitsky no atual contexto político.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[Em relação à introdução, esta deverá ser finalizada juntamente com o trabalho.]  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2 . Missão, visão e valores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Missão, Visão e Valores são fundamentais para uma declaração estratégica que descreve a identidade e os princípios de uma organização, seja ela uma empresa, uma instituição educacional, uma ONG ou qualquer outra entidade.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 missão representa o propósito da organização, explicando o porquê dela existir, apresentando uma declaração concisa que descreve a razão de ser uma organização que pode incluir informações sobre produtos e serviços, o seu público-alvo e os valores que guiam a empresa.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 visão projeta onde a organização espera estar no futuro, geralmente entre 5 a 10 anos. A visão é algo inspirador, orientado pelos objetivos e metas ao longo prazo, ela representa o que a empresa almeja alcançar em termos de sucesso e impacto social.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Os valores são os princípios éticos e as crenças fundamentais da organização, elas que orientam o comportamento dentro da empresa e as decisões da organização. Os valores ajudam em como a organização se relaciona com seus funcionários, clientes, parceiros e a comunidade, podendo incluir conceitos de integridade, ética, inovação e responsabilidade social.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2.1 Visão</w:t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O Banco do Brasil visa ser próximo e relevante na vida de seus clientes, oferecendo soluções financeiras para o seu dia a dia para criar um laço de confiança por meio de serviços.</w:t>
      </w:r>
    </w:p>
    <w:p w:rsidR="00000000" w:rsidDel="00000000" w:rsidP="00000000" w:rsidRDefault="00000000" w:rsidRPr="00000000" w14:paraId="0000001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2.2 Missão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 instituição financeira (BB) busca promover o desenvolvimento socioeconômico e ambiental, com responsabilidade, inovação e eficiência.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2.3 Valores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 organização adota valores como diversidade, inclusão e equidade representam o esforço em valorizar as diferenças individuais e garantir que todos os membros tenham as mesmas oportunidades para se desenvolver e alcançar seus objetivos.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Estrutura e áreas funcionais da empresa</w:t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estrutura organizacional do Banco do Brasil está condensada em múltiplas partes na organização financeira, desde o relacionamento com seus investidores até valores sociais que compõem a empresa.</w:t>
      </w:r>
    </w:p>
    <w:p w:rsidR="00000000" w:rsidDel="00000000" w:rsidP="00000000" w:rsidRDefault="00000000" w:rsidRPr="00000000" w14:paraId="0000002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Estrutura de investimento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Múltiplas empresas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integram a companhia, desde organizações controladas onde o banco interfere diretamente em políticas administrativas e financeiras, podendo ser majoritárias por meio ações  ordinárias ( um tipo de ação que concede o direito a voto nas assembleias gerais) ou por meio de controle efetivo onde se tem interferência independentemente da quantidade de ações, empresas coligadas onde o BB possui uma significativa influência mas não possui total controle ou simples participação onde não se tem controle algum.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empresas controladas contam com 50% ou mais quando são geridas pelas ações ordinárias, as coligadas entre 10% à 50% e de simples participação menos de 10%.</w:t>
      </w:r>
    </w:p>
    <w:p w:rsidR="00000000" w:rsidDel="00000000" w:rsidP="00000000" w:rsidRDefault="00000000" w:rsidRPr="00000000" w14:paraId="0000002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estrutura de investimento é dividida em quatro segmentos: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[Ao fazer itens, deverá fazê-los com menos informação e destacar que são itens. E, ainda, fazer uso da mesma classe gramatical para iniciar o item.]</w:t>
      </w:r>
    </w:p>
    <w:p w:rsidR="00000000" w:rsidDel="00000000" w:rsidP="00000000" w:rsidRDefault="00000000" w:rsidRPr="00000000" w14:paraId="0000002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Banco múltiplo, onde se gerencia as operações de crédito e serviços bancários das instituições, tanto na principal organização quanto nas coligadas, compondo nessa categoria o próprio Banco do Brasil e ramificações como Banco do Brasil Américas com enfoque no mercado internacional.</w:t>
      </w:r>
    </w:p>
    <w:p w:rsidR="00000000" w:rsidDel="00000000" w:rsidP="00000000" w:rsidRDefault="00000000" w:rsidRPr="00000000" w14:paraId="0000002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Meios de pagamento, ecossistema de serviços e produtos como: máquinas, cartões de crédito e débito e até vouchers.</w:t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Seguridade, engloba seguros e previdências privadas, muitos deles da própria instituição, como a Brasilseg, que engloba desde seguros automobilísticos até de vida.</w:t>
      </w:r>
    </w:p>
    <w:p w:rsidR="00000000" w:rsidDel="00000000" w:rsidP="00000000" w:rsidRDefault="00000000" w:rsidRPr="00000000" w14:paraId="0000002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os serviços Administrador e Patrocinados que não possui como fim o lucro direto, mas sim a gestão social e ambiental como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própria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Fundação Banco do Brasil que desenvolve projetos ambientais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3.1.2 Conselho de Administração</w:t>
      </w:r>
    </w:p>
    <w:p w:rsidR="00000000" w:rsidDel="00000000" w:rsidP="00000000" w:rsidRDefault="00000000" w:rsidRPr="00000000" w14:paraId="0000002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Conselho de Administração é o órgão composto por oito membros, que toma decisões colegiadas, responsável por organizar os negócios gerais do banco.  Desempenhando atribuições de forma estratégicas, eletivas e fiscalizadoras, que não abrange funções operacionais ou executivas. O órgão opera de forma independente, visando o melhor interesse da empresa e de seus acionistas.</w:t>
      </w:r>
    </w:p>
    <w:p w:rsidR="00000000" w:rsidDel="00000000" w:rsidP="00000000" w:rsidRDefault="00000000" w:rsidRPr="00000000" w14:paraId="0000002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3.1.3 Diretoria Executiva</w:t>
      </w:r>
    </w:p>
    <w:p w:rsidR="00000000" w:rsidDel="00000000" w:rsidP="00000000" w:rsidRDefault="00000000" w:rsidRPr="00000000" w14:paraId="0000003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Diretoria Executiva, composta por dez membros que têm como função de cumprir o Estatuto Social, as deliberações da Assembleia Geral de Acionista, do Conselho de Administração,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de executar as atribuições por este definidas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visando excelência de técnica bancária, conjunto de práticas de boa administração corporativa.</w:t>
      </w:r>
    </w:p>
    <w:p w:rsidR="00000000" w:rsidDel="00000000" w:rsidP="00000000" w:rsidRDefault="00000000" w:rsidRPr="00000000" w14:paraId="0000003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3.1.4 Estrutura de Governança do Banco do Brasil</w:t>
      </w:r>
    </w:p>
    <w:p w:rsidR="00000000" w:rsidDel="00000000" w:rsidP="00000000" w:rsidRDefault="00000000" w:rsidRPr="00000000" w14:paraId="0000003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Estrutura de Governança do Banco do Brasil obedece a uma estrutura complexa que pode ser visualizada  no diagrama a seguir: </w:t>
      </w:r>
    </w:p>
    <w:p w:rsidR="00000000" w:rsidDel="00000000" w:rsidP="00000000" w:rsidRDefault="00000000" w:rsidRPr="00000000" w14:paraId="0000003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29288" cy="63150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Banco do Brasil. Disponível em: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https://ri.bb.com.br/faq/estrutura-de-governanca-do-banco-do-brasil/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30 de set. 2025 </w:t>
      </w:r>
    </w:p>
    <w:p w:rsidR="00000000" w:rsidDel="00000000" w:rsidP="00000000" w:rsidRDefault="00000000" w:rsidRPr="00000000" w14:paraId="0000003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3.1.5 Segregação de funções e conflitos de interesse</w:t>
      </w:r>
    </w:p>
    <w:p w:rsidR="00000000" w:rsidDel="00000000" w:rsidP="00000000" w:rsidRDefault="00000000" w:rsidRPr="00000000" w14:paraId="0000003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 participação nos Conselhos de Administração, Comitê de Auditoria, Fiscal e Diretoria Executiva, há diversas exigências e vedações, visando reduzir possíveis conflitos de interesse. Ademais, o Estatuto do banco prevê segregação de funções para estruturação dos Órgãos de Administração.</w:t>
      </w:r>
    </w:p>
    <w:p w:rsidR="00000000" w:rsidDel="00000000" w:rsidP="00000000" w:rsidRDefault="00000000" w:rsidRPr="00000000" w14:paraId="0000003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3.1.6 Estatuto Social</w:t>
      </w:r>
    </w:p>
    <w:p w:rsidR="00000000" w:rsidDel="00000000" w:rsidP="00000000" w:rsidRDefault="00000000" w:rsidRPr="00000000" w14:paraId="0000003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documento que estabelece o funcionamento do Banco do Brasil, com as atribuições dos agentes de governança, com a finalidade de transparecer o sistema regente do BB estimulando a confiabilidade.</w:t>
      </w:r>
    </w:p>
    <w:p w:rsidR="00000000" w:rsidDel="00000000" w:rsidP="00000000" w:rsidRDefault="00000000" w:rsidRPr="00000000" w14:paraId="0000003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color w:val="ff99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9900"/>
          <w:sz w:val="24"/>
          <w:szCs w:val="24"/>
          <w:rtl w:val="0"/>
        </w:rPr>
        <w:t xml:space="preserve">https://ri.bb.com.br/o-banco-do-brasil/estrutura-organizacional/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color w:val="ff99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9900"/>
          <w:sz w:val="24"/>
          <w:szCs w:val="24"/>
          <w:rtl w:val="0"/>
        </w:rPr>
        <w:t xml:space="preserve">18/09/25 - 19h10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Caso seja possível, acrescentar tabelas, gráficos indicativos que referenciam as informações apresentadas sobre o Banco do Brasil.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Análise dos concorrentes</w:t>
      </w:r>
    </w:p>
    <w:p w:rsidR="00000000" w:rsidDel="00000000" w:rsidP="00000000" w:rsidRDefault="00000000" w:rsidRPr="00000000" w14:paraId="0000004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realizar a análise dos concorrentes do Banco do Brasil, serão considerados tanto os grandes bancos tradicionais (Itaú, Bradesco, Caixa Econômica Federal e Santander) quanto as instituições digitais e fintechs. A avaliação será feita a partir de informações públicas, indicadores de mercado e relatórios do setor financeiro. Dessa forma será possível compreender melhor o posicionamento da instituição diante de seus principais concorrentes.</w:t>
      </w:r>
    </w:p>
    <w:p w:rsidR="00000000" w:rsidDel="00000000" w:rsidP="00000000" w:rsidRDefault="00000000" w:rsidRPr="00000000" w14:paraId="0000004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concorrência no setor financeiro.</w:t>
      </w:r>
    </w:p>
    <w:p w:rsidR="00000000" w:rsidDel="00000000" w:rsidP="00000000" w:rsidRDefault="00000000" w:rsidRPr="00000000" w14:paraId="0000004C">
      <w:pPr>
        <w:shd w:fill="ffffff" w:val="clear"/>
        <w:spacing w:after="240" w:line="240" w:lineRule="auto"/>
        <w:ind w:right="-220"/>
        <w:jc w:val="both"/>
        <w:rPr>
          <w:rFonts w:ascii="Times New Roman" w:cs="Times New Roman" w:eastAsia="Times New Roman" w:hAnsi="Times New Roman"/>
          <w:color w:val="606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​O Banco Central (BC) tem como função aumentar o nível de concorrência no sistema financeiro. Quanto mais instituições, maior a concorrência no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setor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mais eficiente se tornam essas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instituições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menores os custos dos produtos e serviços ofertados aos cidadãos.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Por exemplo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quanto maior a concorrência na oferta de crédito, menor tende a ser a taxa de juros cobrada nessas operações. Com isso, as instituições financeiras precisam manter contas com o Banco Central (BC), para monitoração e supervisão das atividades, verificando, por exemplo, se têm capital suficiente para operar, se estão cumprindo as normas e os regulamentos vigentes, se sua contabilidade está de acordo com as regras nacionais e internacionais, e ainda se possuem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relacionamento adequado com seus clientes e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240" w:line="240" w:lineRule="auto"/>
        <w:ind w:right="-220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4.2 Concorrentes diretos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 xml:space="preserve">[Não compreendi o motivo pelo qual fez essa numeração para apresentar os concorrentes.]  </w:t>
      </w:r>
    </w:p>
    <w:p w:rsidR="00000000" w:rsidDel="00000000" w:rsidP="00000000" w:rsidRDefault="00000000" w:rsidRPr="00000000" w14:paraId="0000004E">
      <w:pPr>
        <w:shd w:fill="ffffff" w:val="clear"/>
        <w:spacing w:after="240" w:line="240" w:lineRule="auto"/>
        <w:ind w:right="-2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.2.1 Itaú Unibanco - Oferece estabilidade e menor risco para investidores, uma gestão mais previsível, menor exposição a fatores políticos e maior estabilidade nos resultados.Também oferece um leque maior de produtos.</w:t>
      </w:r>
    </w:p>
    <w:p w:rsidR="00000000" w:rsidDel="00000000" w:rsidP="00000000" w:rsidRDefault="00000000" w:rsidRPr="00000000" w14:paraId="0000004F">
      <w:pPr>
        <w:shd w:fill="ffffff" w:val="clear"/>
        <w:spacing w:after="240" w:line="240" w:lineRule="auto"/>
        <w:ind w:right="-2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4.2.2 Bradesco - Por ser uma instituição de natureza privada, o Bradesco tem maior liberdade de gestão, sem depender de políticas públicas ou do Governo Federal. </w:t>
      </w:r>
    </w:p>
    <w:p w:rsidR="00000000" w:rsidDel="00000000" w:rsidP="00000000" w:rsidRDefault="00000000" w:rsidRPr="00000000" w14:paraId="00000050">
      <w:pPr>
        <w:shd w:fill="ffffff" w:val="clear"/>
        <w:spacing w:after="240" w:line="240" w:lineRule="auto"/>
        <w:ind w:right="-2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4.2.3 Caixa Econômica - Oferece serviços bancários convencionais, como contas correntes e cartões de débito, porém é gerida 100% pelo governo, e tem atuação voltada para programas sociais e benefícios do governo, e também é responsável por administrar as loterias e o FGTS.</w:t>
      </w:r>
    </w:p>
    <w:p w:rsidR="00000000" w:rsidDel="00000000" w:rsidP="00000000" w:rsidRDefault="00000000" w:rsidRPr="00000000" w14:paraId="00000051">
      <w:pPr>
        <w:shd w:fill="ffffff" w:val="clear"/>
        <w:spacing w:after="240" w:line="240" w:lineRule="auto"/>
        <w:ind w:right="-2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4.2.4 Santander - Faz parte de um conglomerado financeiro internacional, com sede na Espanha e oferece serviços e soluções específicas para o mercado de pequenas empresas e negócios multinacionais, focado em operações na Europa.</w:t>
      </w:r>
    </w:p>
    <w:p w:rsidR="00000000" w:rsidDel="00000000" w:rsidP="00000000" w:rsidRDefault="00000000" w:rsidRPr="00000000" w14:paraId="00000052">
      <w:pPr>
        <w:shd w:fill="ffffff" w:val="clear"/>
        <w:spacing w:after="240" w:line="240" w:lineRule="auto"/>
        <w:ind w:right="-2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4.2.5 Valor de mercado e produtos</w:t>
      </w:r>
    </w:p>
    <w:p w:rsidR="00000000" w:rsidDel="00000000" w:rsidP="00000000" w:rsidRDefault="00000000" w:rsidRPr="00000000" w14:paraId="00000053">
      <w:pPr>
        <w:shd w:fill="ffffff" w:val="clear"/>
        <w:spacing w:after="240" w:line="240" w:lineRule="auto"/>
        <w:ind w:right="-2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57688" cy="15811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line="240" w:lineRule="auto"/>
        <w:ind w:right="-22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Autoria própria -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Fabio França. 2025 [O correto é: [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Autoria própria, 2025 ou França  (2025). </w:t>
      </w:r>
    </w:p>
    <w:p w:rsidR="00000000" w:rsidDel="00000000" w:rsidP="00000000" w:rsidRDefault="00000000" w:rsidRPr="00000000" w14:paraId="00000055">
      <w:pPr>
        <w:shd w:fill="ffffff" w:val="clear"/>
        <w:spacing w:after="240" w:line="240" w:lineRule="auto"/>
        <w:ind w:right="-220"/>
        <w:rPr>
          <w:rFonts w:ascii="Times New Roman" w:cs="Times New Roman" w:eastAsia="Times New Roman" w:hAnsi="Times New Roman"/>
          <w:color w:val="606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.2.6 Bancos Digitais - São instituições financeiras que atuam 100% online, oferecendo seus produtos e serviços através de um aplicativo de celular ou internet banking, resultando em processos mais ágeis e menos burocráticos e com custo de operações reduzidos.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line="240" w:lineRule="auto"/>
        <w:ind w:right="-2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Pesquisa de Macro e Micro Ambiental do BB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Análise SWOT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análise ou matriz SWOT é um método de planejamento estratégico que engloba o estudo de cenários para a tomada de decisões, ela identifica forças, oportunidades, fraquezas e ameaças de uma empresa. (referencia teorico) Djalma de Pinho rebouças.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40" w:line="240" w:lineRule="auto"/>
        <w:ind w:right="-2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Fonte: Autoria própria.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 Forças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parte introdutória 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7.1.1 - Maturidade em Cibersegurança - O BB demonstra excelência e liderança em gestão de riscos ao criar estratégias avançadas de defesa cibernética, como simulação de adversários e inteligência de ameaças. Esse estudo de caso reforça sua adaptabilidade contra futuras ameaças.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7.1.2 - Sustentabilidade (ESG) - Eleito pela 6° vez como o banco mais sustentável do mundo. Essa liderança é um diferencial de marca que eleva a confiança e reputação com seus clientes/investidores (internacionais também) focados em responsabilidade social, assim garantem uma vantagem competitiva de longo prazo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7.1.3 - Reconhecimento de marca - Segundo o Novo programa de aceleração do crescimento (Novo PAC), em 2025, o Banco do Brasil é a segunda empresa mais valiosa do Brasil, com valor de mercado em cerca de U$ 5,2 bilhões (R$ 20,5 bilhões). 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7.2 - Fraquezas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7.2.1 - Dependência forte de crédito rural / agronegócio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ser o maior parceiro e investidor do agronegócio, acabou batendo a marca de R$400 bilhões em crédito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o setor do agronegócio e para agricultura familiar. O valor alto investido cria uma expectativa de que haja pouca inadimplência, e que o lucro retornado seja mais do que o esperado, e com isso acaba se limitando e deixando de buscar  novos investimentos.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7.2.2 -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Dependência do Governo  - O banco do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brasil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por ser uma estatal, depende de decisões do governo para tomada de decisões. O cenário político afeta diretamente a instituição, criando insegurança no setor e afastando investidores.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7.2.3 - Burocracia e Lentidão Decisória - A burocracia e a demora nas decisões acabam deixando o Banco do Brasil com dificuldades para reagir com rapidez nas transformações do setor bancário,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assim as instituições privadas acabam tendo mais vantagens sobre.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7.3 - Oportunidades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7.3.1 -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Demografia e Gestão de Patrimônio para a População Idosa - O envelhecimento populacional , cria uma demanda por produtos da previdência. Dados do IBGE apontam que haverá um aumento significativo na população 60 anos mais nos próximos 20 anos.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7.3.2 - Créditos de carbono - O Banco do Brasil apoia os clientes que estão em busca de gerar créditos de carbono, apoiando os projetos das empresas e startups que visam à prevenção e restauração de florestas.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7.3.3 - 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Investimentos em Infraestrutura - O Banco do Brasil atua com financiamentos e suporte de projetos de infraestrutura para o setor público, oferecendo créditos para que cidades investirem em áreas como saneamento, energia, serviços, etc. 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7.4 - Ameaças 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7.4.1 - Aumento de fintechs e bancos digitais - O diferencial dessas fintechs está na adoção de uma abordagem de negócio que difere significativamente daquela praticada pelas instituições financeiras tradicionais. O maior fator que difere, neste caso, são as inovações tecnológicas incorporadas aos seus serviços.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7.4.2 - Alta inadimplência no agronegócio - A inadimplência nesse setor cresceu de forma significativa em 2025, alcançando o maior índice de sua história, conforme declarado pelo CEO Medeiros. Além disso, foi reportado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índice de inadimplência de 90 dias de 3,49% no setor, entre abril e junho, acima dos 3,04% do trimestre anterior.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7.4.3 - Riscos cibernéticos - A ameaça de ataques digitais é uma das maiores preocupações de uma instituição financeira, sendo que 43% dos CEOs deste setor consideram os riscos cibernéticos a principal ameaça ao negócio, segundo a PwC (2025).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8 -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Estrategia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crescimento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8 - 5W2H</w:t>
      </w:r>
    </w:p>
    <w:p w:rsidR="00000000" w:rsidDel="00000000" w:rsidP="00000000" w:rsidRDefault="00000000" w:rsidRPr="00000000" w14:paraId="00000087">
      <w:pPr>
        <w:shd w:fill="ffffff" w:val="clear"/>
        <w:spacing w:after="600" w:line="240" w:lineRule="auto"/>
        <w:ind w:left="0" w:right="660" w:firstLine="72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 5W2H é uma ferramenta estratégica projetada para diagnosticar necessidades corporativas com precisão e estruturar um plano de ação claro e eficaz para sanar as carências identificadas.</w:t>
      </w:r>
    </w:p>
    <w:p w:rsidR="00000000" w:rsidDel="00000000" w:rsidP="00000000" w:rsidRDefault="00000000" w:rsidRPr="00000000" w14:paraId="00000088">
      <w:pPr>
        <w:shd w:fill="ffffff" w:val="clear"/>
        <w:spacing w:after="600" w:line="240" w:lineRule="auto"/>
        <w:ind w:left="0" w:right="660" w:firstLine="72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 sigla 5W2H representa questões simples que ditam o rumo da corporação. What (O que?) se refere a qual tarefa a organização realiza, definido a ação central. Why (Por que?) busca compreender qual a razão da realização desta tarefa. Where (Onde?) estabelece o espaço que a atividade será realizada. When (Quando?) onde a tarefa está inserida no cronograma. Who (Quem?) quais serão as pessoas envolvidas na realização da tarefa. How (Como?) Qual é o processo ou método para realizar a tarefa, e How much? (Quanto) Quais são os custos monetários para a sua realização.</w:t>
      </w:r>
    </w:p>
    <w:p w:rsidR="00000000" w:rsidDel="00000000" w:rsidP="00000000" w:rsidRDefault="00000000" w:rsidRPr="00000000" w14:paraId="00000089">
      <w:pPr>
        <w:shd w:fill="ffffff" w:val="clear"/>
        <w:spacing w:after="600" w:line="240" w:lineRule="auto"/>
        <w:ind w:left="0" w:right="660" w:firstLine="72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Tendo em consideração o modelo e contextualizando no Banco do Brasil, podemos observar a tabela a seguir: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485775</wp:posOffset>
            </wp:positionV>
            <wp:extent cx="5572125" cy="6312396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312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shd w:fill="ffffff" w:val="clear"/>
        <w:spacing w:after="600" w:line="240" w:lineRule="auto"/>
        <w:ind w:left="0" w:right="66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Times New Roman" w:cs="Times New Roman" w:eastAsia="Times New Roman" w:hAnsi="Times New Roman"/>
          <w:color w:val="13131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9 - Plano de ação e BSC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conceito de Balanced Scorecard é o sistema de gestão estratégica, onde traz a visão da empresa em objetivos, indicadores e metas, </w:t>
      </w:r>
      <w:r w:rsidDel="00000000" w:rsidR="00000000" w:rsidRPr="00000000">
        <w:rPr>
          <w:rFonts w:ascii="Times New Roman" w:cs="Times New Roman" w:eastAsia="Times New Roman" w:hAnsi="Times New Roman"/>
          <w:color w:val="131314"/>
          <w:sz w:val="24"/>
          <w:szCs w:val="24"/>
          <w:highlight w:val="white"/>
          <w:rtl w:val="0"/>
        </w:rPr>
        <w:t xml:space="preserve">dividindo-o em quatro perspectivas distintas: financeira, clientes, processos internos, e aprendizado e crescimento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pesquisa feita foi feita de natureza qualitativa, através </w:t>
      </w:r>
      <w:r w:rsidDel="00000000" w:rsidR="00000000" w:rsidRPr="00000000">
        <w:rPr>
          <w:rFonts w:ascii="Times New Roman" w:cs="Times New Roman" w:eastAsia="Times New Roman" w:hAnsi="Times New Roman"/>
          <w:color w:val="131314"/>
          <w:sz w:val="24"/>
          <w:szCs w:val="24"/>
          <w:highlight w:val="white"/>
          <w:rtl w:val="0"/>
        </w:rPr>
        <w:t xml:space="preserve">da análise e tradução dos relatórios da administração, evidenciando os principais objetivos em cada perspectiva.  </w:t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Times New Roman" w:cs="Times New Roman" w:eastAsia="Times New Roman" w:hAnsi="Times New Roman"/>
          <w:color w:val="13131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Times New Roman" w:cs="Times New Roman" w:eastAsia="Times New Roman" w:hAnsi="Times New Roman"/>
          <w:color w:val="13131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9.1 - Perspectiva financeira - </w:t>
      </w:r>
      <w:r w:rsidDel="00000000" w:rsidR="00000000" w:rsidRPr="00000000">
        <w:rPr>
          <w:rFonts w:ascii="Times New Roman" w:cs="Times New Roman" w:eastAsia="Times New Roman" w:hAnsi="Times New Roman"/>
          <w:color w:val="131314"/>
          <w:sz w:val="24"/>
          <w:szCs w:val="24"/>
          <w:highlight w:val="white"/>
          <w:rtl w:val="0"/>
        </w:rPr>
        <w:t xml:space="preserve">Dentre os objetivos que a empresa foca financeiramente, se destacam a sustentabilidade e o aumento da eficiência, produtividade, rentabilidade e das receitas com prestação de serviços. Inclui a gestão ativa de riscos, e a diversificação de receitas em linhas de crédito de menor risco.</w:t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both"/>
        <w:rPr>
          <w:rFonts w:ascii="Times New Roman" w:cs="Times New Roman" w:eastAsia="Times New Roman" w:hAnsi="Times New Roman"/>
          <w:color w:val="13131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9.2 - Perspectiva dos clientes </w:t>
      </w:r>
      <w:r w:rsidDel="00000000" w:rsidR="00000000" w:rsidRPr="00000000">
        <w:rPr>
          <w:rFonts w:ascii="Times New Roman" w:cs="Times New Roman" w:eastAsia="Times New Roman" w:hAnsi="Times New Roman"/>
          <w:color w:val="131314"/>
          <w:sz w:val="24"/>
          <w:szCs w:val="24"/>
          <w:highlight w:val="white"/>
          <w:rtl w:val="0"/>
        </w:rPr>
        <w:t xml:space="preserve">- Está etapa tem o objetivo de identificar os segmentos de clientes nos quais a empresa deve competir. Os clientes do Banco do Brasil se diversificam em pessoas físicas, pessoas jurídicas e governo. A pesquisa aponta a estratégia de Gerenciamento do relacionamento com clientes (CRM), focando na eficiência operacional nos canais de atendimento, assim proporcionando melhor experiência aos usuários.</w:t>
      </w:r>
    </w:p>
    <w:p w:rsidR="00000000" w:rsidDel="00000000" w:rsidP="00000000" w:rsidRDefault="00000000" w:rsidRPr="00000000" w14:paraId="00000091">
      <w:pPr>
        <w:spacing w:line="240" w:lineRule="auto"/>
        <w:jc w:val="both"/>
        <w:rPr>
          <w:rFonts w:ascii="Times New Roman" w:cs="Times New Roman" w:eastAsia="Times New Roman" w:hAnsi="Times New Roman"/>
          <w:color w:val="13131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9.3 - Perspectiva do aprendizado e crescimento - </w:t>
      </w:r>
    </w:p>
    <w:p w:rsidR="00000000" w:rsidDel="00000000" w:rsidP="00000000" w:rsidRDefault="00000000" w:rsidRPr="00000000" w14:paraId="00000093">
      <w:pPr>
        <w:spacing w:line="240" w:lineRule="auto"/>
        <w:jc w:val="both"/>
        <w:rPr>
          <w:rFonts w:ascii="Times New Roman" w:cs="Times New Roman" w:eastAsia="Times New Roman" w:hAnsi="Times New Roman"/>
          <w:color w:val="13131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600" w:line="240" w:lineRule="auto"/>
        <w:ind w:right="6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10 - Ciclo PDCA - O PDCA (Plan, Do, Check, Act) é um modelo contínuo de gestão, dividido em 4 etapas, que tem o intuito de monitorar a qualidade e melhorar os processos empresariais.</w:t>
      </w:r>
    </w:p>
    <w:p w:rsidR="00000000" w:rsidDel="00000000" w:rsidP="00000000" w:rsidRDefault="00000000" w:rsidRPr="00000000" w14:paraId="00000095">
      <w:pPr>
        <w:shd w:fill="ffffff" w:val="clear"/>
        <w:spacing w:after="600" w:line="240" w:lineRule="auto"/>
        <w:ind w:right="6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 sigla PDCA representa um conjunto de ações para uma contínua  melhoria dos processos. Plan(planejar), etapa definidora de objetivos e ações. Do(fazer), a execução do planejamento, Check(checar) monitorar os resultados, Action(agir) padronizar os acertos.</w:t>
      </w:r>
    </w:p>
    <w:p w:rsidR="00000000" w:rsidDel="00000000" w:rsidP="00000000" w:rsidRDefault="00000000" w:rsidRPr="00000000" w14:paraId="00000096">
      <w:pPr>
        <w:shd w:fill="ffffff" w:val="clear"/>
        <w:spacing w:after="600" w:line="240" w:lineRule="auto"/>
        <w:ind w:right="66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https://www.docusign.com/pt-br/blog/pdca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[Por que esse link está aqui?]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600" w:line="240" w:lineRule="auto"/>
        <w:ind w:right="6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No planejamento, o Banco do Brasil pode analisar suas fraquezas e traçar um plano com o intuito de desburocratizar, aumentar a oferta de produtos digitais para competir com as fintechs e diversificar as receitas para reduzir a dependência do crédito rural.</w:t>
      </w:r>
    </w:p>
    <w:p w:rsidR="00000000" w:rsidDel="00000000" w:rsidP="00000000" w:rsidRDefault="00000000" w:rsidRPr="00000000" w14:paraId="00000098">
      <w:pPr>
        <w:shd w:fill="ffffff" w:val="clear"/>
        <w:spacing w:after="600" w:line="240" w:lineRule="auto"/>
        <w:ind w:right="6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 execução envolve tanto a diretoria executiva quanto os parceiros, na estruturação de produtos digitais para competir diretamente com as fintechs, e a expansão de produtos para atingir determinado público de maneira desburocratizada.</w:t>
      </w:r>
    </w:p>
    <w:p w:rsidR="00000000" w:rsidDel="00000000" w:rsidP="00000000" w:rsidRDefault="00000000" w:rsidRPr="00000000" w14:paraId="00000099">
      <w:pPr>
        <w:shd w:fill="ffffff" w:val="clear"/>
        <w:spacing w:after="600" w:line="240" w:lineRule="auto"/>
        <w:ind w:right="6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Após isso, a instituição deve monitorar os resultados utilizando indicadores de desempenho alinhados ao BSC da empresa.</w:t>
      </w:r>
    </w:p>
    <w:p w:rsidR="00000000" w:rsidDel="00000000" w:rsidP="00000000" w:rsidRDefault="00000000" w:rsidRPr="00000000" w14:paraId="0000009A">
      <w:pPr>
        <w:shd w:fill="ffffff" w:val="clear"/>
        <w:spacing w:after="600" w:line="240" w:lineRule="auto"/>
        <w:ind w:right="660"/>
        <w:jc w:val="both"/>
        <w:rPr>
          <w:rFonts w:ascii="Times New Roman" w:cs="Times New Roman" w:eastAsia="Times New Roman" w:hAnsi="Times New Roman"/>
          <w:color w:val="13131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Para assim padronizar mudanças e adições positivas a cultura corporativa e corrigir ou descartar o que não atingiu a meta esperada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Times New Roman" w:cs="Times New Roman" w:eastAsia="Times New Roman" w:hAnsi="Times New Roman"/>
          <w:color w:val="13131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13131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Times New Roman" w:cs="Times New Roman" w:eastAsia="Times New Roman" w:hAnsi="Times New Roman"/>
          <w:color w:val="13131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Essa informação foi retirada do site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https://www.bb.com.br/pbb/pagina-inicial/imprensa/n/68472/bb-alcanca-r-400-bilhoes-na-carteira-agro#/</w:t>
      </w:r>
    </w:p>
  </w:footnote>
  <w:footnote w:id="1">
    <w:p w:rsidR="00000000" w:rsidDel="00000000" w:rsidP="00000000" w:rsidRDefault="00000000" w:rsidRPr="00000000" w14:paraId="000000A0">
      <w:pPr>
        <w:spacing w:line="240" w:lineRule="auto"/>
        <w:ind w:left="0" w:right="-324.330708661416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hyperlink" Target="https://www.docusign.com/pt-br/blog/pdca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ri.bb.com.br/faq/estrutura-de-governanca-do-banco-do-brasil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MLA" SelectedStyle="/MLASeventhEditionOfficeOnline.xsl" Version="7">
  <b:Source>
    <b:Tag>source1</b:Tag>
    <b:SourceType>DocumentFromInternetSite</b:SourceType>
    <b:DayAccessed>11</b:DayAccessed>
    <b:MonthAccessed>September</b:MonthAccessed>
    <b:Title>Missão, Visão e Valores – Fatec Itu – Dom Amaury Castanho</b:Title>
    <b:URL>https://fatecitu.cps.sp.gov.br/missao-visao-e-valores/</b:URL>
    <b:InternetSiteTitle>Fatec Itu</b:InternetSiteTitle>
    <b:YearAccessed>2025</b:YearAccessed>
    <b:Gdcea>{"AccessedType":"Website"}</b:Gdcea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