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F157AD" w14:textId="4EE2ADAF" w:rsidR="003C398F" w:rsidRPr="003B0B45" w:rsidRDefault="00197ADB">
      <w:pPr>
        <w:rPr>
          <w:rFonts w:cstheme="minorHAnsi"/>
        </w:rPr>
      </w:pPr>
      <w:r w:rsidRPr="003B0B45">
        <w:rPr>
          <w:rFonts w:cstheme="minorHAnsi"/>
        </w:rPr>
        <w:t>Multi-</w:t>
      </w:r>
      <w:proofErr w:type="spellStart"/>
      <w:r w:rsidRPr="003B0B45">
        <w:rPr>
          <w:rFonts w:cstheme="minorHAnsi"/>
        </w:rPr>
        <w:t>omic</w:t>
      </w:r>
      <w:proofErr w:type="spellEnd"/>
      <w:r w:rsidRPr="003B0B45">
        <w:rPr>
          <w:rFonts w:cstheme="minorHAnsi"/>
        </w:rPr>
        <w:t xml:space="preserve"> clustering in children</w:t>
      </w:r>
      <w:r w:rsidR="00FE0059" w:rsidRPr="003B0B45">
        <w:rPr>
          <w:rFonts w:cstheme="minorHAnsi"/>
        </w:rPr>
        <w:t xml:space="preserve"> with CF at the initiation of a pulmonary exacerbation</w:t>
      </w:r>
    </w:p>
    <w:p w14:paraId="6F990CED" w14:textId="28CC418F" w:rsidR="00197ADB" w:rsidRPr="003B0B45" w:rsidRDefault="00197ADB">
      <w:pPr>
        <w:rPr>
          <w:rFonts w:cstheme="minorHAnsi"/>
        </w:rPr>
      </w:pPr>
      <w:r w:rsidRPr="003B0B45">
        <w:rPr>
          <w:rFonts w:cstheme="minorHAnsi"/>
        </w:rPr>
        <w:t xml:space="preserve">Authors: </w:t>
      </w:r>
      <w:r w:rsidR="00F804BF" w:rsidRPr="003B0B45">
        <w:rPr>
          <w:rFonts w:cstheme="minorHAnsi"/>
        </w:rPr>
        <w:t xml:space="preserve">Ezra, </w:t>
      </w:r>
      <w:r w:rsidRPr="003B0B45">
        <w:rPr>
          <w:rFonts w:cstheme="minorHAnsi"/>
        </w:rPr>
        <w:t xml:space="preserve">Charlie, Brandie, </w:t>
      </w:r>
      <w:proofErr w:type="spellStart"/>
      <w:r w:rsidRPr="003B0B45">
        <w:rPr>
          <w:rFonts w:cstheme="minorHAnsi"/>
        </w:rPr>
        <w:t>Debashis</w:t>
      </w:r>
      <w:proofErr w:type="spellEnd"/>
      <w:r w:rsidRPr="003B0B45">
        <w:rPr>
          <w:rFonts w:cstheme="minorHAnsi"/>
        </w:rPr>
        <w:t xml:space="preserve">, Kirk, </w:t>
      </w:r>
      <w:r w:rsidR="00FE0059" w:rsidRPr="003B0B45">
        <w:rPr>
          <w:rFonts w:cstheme="minorHAnsi"/>
        </w:rPr>
        <w:t>Edith</w:t>
      </w:r>
    </w:p>
    <w:p w14:paraId="3103DF24" w14:textId="0758B0A4" w:rsidR="00CF1558" w:rsidRPr="003B0B45" w:rsidRDefault="00E94F65">
      <w:pPr>
        <w:rPr>
          <w:rFonts w:cstheme="minorHAnsi"/>
        </w:rPr>
      </w:pPr>
      <w:r w:rsidRPr="003B0B45">
        <w:rPr>
          <w:rFonts w:cstheme="minorHAnsi"/>
        </w:rPr>
        <w:t xml:space="preserve">Target Journal ideas: </w:t>
      </w:r>
      <w:r w:rsidR="00FE0059" w:rsidRPr="003B0B45">
        <w:rPr>
          <w:rFonts w:cstheme="minorHAnsi"/>
        </w:rPr>
        <w:t>White journal, JCF, frontiers</w:t>
      </w:r>
    </w:p>
    <w:p w14:paraId="10BB4E7B" w14:textId="77777777" w:rsidR="00F804BF" w:rsidRPr="003B0B45" w:rsidRDefault="00F804BF">
      <w:pPr>
        <w:rPr>
          <w:rFonts w:cstheme="minorHAnsi"/>
        </w:rPr>
      </w:pPr>
    </w:p>
    <w:p w14:paraId="187CFFE8" w14:textId="22A399A3" w:rsidR="00197ADB" w:rsidRPr="003B0B45" w:rsidRDefault="00197ADB">
      <w:pPr>
        <w:rPr>
          <w:rFonts w:cstheme="minorHAnsi"/>
          <w:b/>
          <w:bCs/>
        </w:rPr>
      </w:pPr>
      <w:r w:rsidRPr="003B0B45">
        <w:rPr>
          <w:rFonts w:cstheme="minorHAnsi"/>
          <w:b/>
          <w:bCs/>
        </w:rPr>
        <w:t>Abstract</w:t>
      </w:r>
    </w:p>
    <w:p w14:paraId="218265C0" w14:textId="7963B2B3" w:rsidR="00CF1558" w:rsidRPr="003B0B45" w:rsidRDefault="00CF1558">
      <w:pPr>
        <w:rPr>
          <w:rFonts w:cstheme="minorHAnsi"/>
          <w:b/>
          <w:bCs/>
        </w:rPr>
      </w:pPr>
      <w:r w:rsidRPr="003B0B45">
        <w:rPr>
          <w:rFonts w:cstheme="minorHAnsi"/>
          <w:b/>
          <w:bCs/>
        </w:rPr>
        <w:t>Key words</w:t>
      </w:r>
    </w:p>
    <w:p w14:paraId="23BD887F" w14:textId="77777777" w:rsidR="00CF1558" w:rsidRPr="003B0B45" w:rsidRDefault="00CF1558">
      <w:pPr>
        <w:rPr>
          <w:rFonts w:cstheme="minorHAnsi"/>
          <w:b/>
          <w:bCs/>
        </w:rPr>
      </w:pPr>
      <w:r w:rsidRPr="003B0B45">
        <w:rPr>
          <w:rFonts w:cstheme="minorHAnsi"/>
          <w:b/>
          <w:bCs/>
        </w:rPr>
        <w:br w:type="page"/>
      </w:r>
    </w:p>
    <w:p w14:paraId="1D084AC0" w14:textId="0A1D5E76" w:rsidR="00197ADB" w:rsidRPr="003B0B45" w:rsidRDefault="00197ADB">
      <w:pPr>
        <w:rPr>
          <w:rFonts w:cstheme="minorHAnsi"/>
          <w:b/>
          <w:bCs/>
        </w:rPr>
      </w:pPr>
      <w:r w:rsidRPr="003B0B45">
        <w:rPr>
          <w:rFonts w:cstheme="minorHAnsi"/>
          <w:b/>
          <w:bCs/>
        </w:rPr>
        <w:lastRenderedPageBreak/>
        <w:t>Introduction</w:t>
      </w:r>
    </w:p>
    <w:p w14:paraId="72F7E082" w14:textId="5015AAAA" w:rsidR="00E703A2" w:rsidRDefault="00E703A2" w:rsidP="00197ADB">
      <w:pPr>
        <w:pStyle w:val="ListParagraph"/>
        <w:numPr>
          <w:ilvl w:val="0"/>
          <w:numId w:val="2"/>
        </w:numPr>
        <w:rPr>
          <w:rFonts w:cstheme="minorHAnsi"/>
        </w:rPr>
      </w:pPr>
      <w:r>
        <w:rPr>
          <w:rFonts w:cstheme="minorHAnsi"/>
        </w:rPr>
        <w:t>CF overview</w:t>
      </w:r>
    </w:p>
    <w:p w14:paraId="311F095A" w14:textId="7E6139EB" w:rsidR="00197ADB" w:rsidRPr="003B0B45" w:rsidRDefault="00197ADB" w:rsidP="00197ADB">
      <w:pPr>
        <w:pStyle w:val="ListParagraph"/>
        <w:numPr>
          <w:ilvl w:val="0"/>
          <w:numId w:val="2"/>
        </w:numPr>
        <w:rPr>
          <w:rFonts w:cstheme="minorHAnsi"/>
        </w:rPr>
      </w:pPr>
      <w:r w:rsidRPr="003B0B45">
        <w:rPr>
          <w:rFonts w:cstheme="minorHAnsi"/>
        </w:rPr>
        <w:t xml:space="preserve">Heterogeneity in </w:t>
      </w:r>
      <w:r w:rsidR="00FE0059" w:rsidRPr="003B0B45">
        <w:rPr>
          <w:rFonts w:cstheme="minorHAnsi"/>
        </w:rPr>
        <w:t xml:space="preserve">CF </w:t>
      </w:r>
      <w:proofErr w:type="spellStart"/>
      <w:r w:rsidR="00FE0059" w:rsidRPr="003B0B45">
        <w:rPr>
          <w:rFonts w:cstheme="minorHAnsi"/>
        </w:rPr>
        <w:t>pex</w:t>
      </w:r>
      <w:proofErr w:type="spellEnd"/>
      <w:r w:rsidRPr="003B0B45">
        <w:rPr>
          <w:rFonts w:cstheme="minorHAnsi"/>
        </w:rPr>
        <w:t xml:space="preserve"> isn’t well understood</w:t>
      </w:r>
    </w:p>
    <w:p w14:paraId="24AA11C3" w14:textId="1AD7262A" w:rsidR="00197ADB" w:rsidRPr="003B0B45" w:rsidRDefault="00617EC5" w:rsidP="00197ADB">
      <w:pPr>
        <w:pStyle w:val="ListParagraph"/>
        <w:numPr>
          <w:ilvl w:val="0"/>
          <w:numId w:val="2"/>
        </w:numPr>
        <w:rPr>
          <w:rFonts w:cstheme="minorHAnsi"/>
        </w:rPr>
      </w:pPr>
      <w:r w:rsidRPr="003B0B45">
        <w:rPr>
          <w:rFonts w:cstheme="minorHAnsi"/>
        </w:rPr>
        <w:t>The host immune response may differ depending on the microbiome/person</w:t>
      </w:r>
      <w:r w:rsidR="00F21CC4" w:rsidRPr="003B0B45">
        <w:rPr>
          <w:rFonts w:cstheme="minorHAnsi"/>
        </w:rPr>
        <w:t xml:space="preserve"> (the same organism may not trigger a response in different people)</w:t>
      </w:r>
    </w:p>
    <w:p w14:paraId="6AFA1773" w14:textId="15CD5CF9" w:rsidR="00197ADB" w:rsidRPr="003B0B45" w:rsidRDefault="00197ADB" w:rsidP="00197ADB">
      <w:pPr>
        <w:pStyle w:val="ListParagraph"/>
        <w:numPr>
          <w:ilvl w:val="0"/>
          <w:numId w:val="2"/>
        </w:numPr>
        <w:rPr>
          <w:rFonts w:cstheme="minorHAnsi"/>
        </w:rPr>
      </w:pPr>
      <w:r w:rsidRPr="003B0B45">
        <w:rPr>
          <w:rFonts w:cstheme="minorHAnsi"/>
        </w:rPr>
        <w:t>A better understanding of clusters (sub-groups or variation in host microbe interactions) could be useful for deciding treatments (</w:t>
      </w:r>
      <w:proofErr w:type="spellStart"/>
      <w:r w:rsidRPr="003B0B45">
        <w:rPr>
          <w:rFonts w:cstheme="minorHAnsi"/>
        </w:rPr>
        <w:t>abx</w:t>
      </w:r>
      <w:proofErr w:type="spellEnd"/>
      <w:r w:rsidRPr="003B0B45">
        <w:rPr>
          <w:rFonts w:cstheme="minorHAnsi"/>
        </w:rPr>
        <w:t>)</w:t>
      </w:r>
      <w:r w:rsidR="00EE3E24" w:rsidRPr="003B0B45">
        <w:rPr>
          <w:rFonts w:cstheme="minorHAnsi"/>
        </w:rPr>
        <w:t>. Heterogeneity of immune phenotypes</w:t>
      </w:r>
    </w:p>
    <w:p w14:paraId="6D6B0BAB" w14:textId="579EE9FA" w:rsidR="002D33E7" w:rsidRDefault="00197ADB" w:rsidP="002D33E7">
      <w:pPr>
        <w:pStyle w:val="ListParagraph"/>
        <w:numPr>
          <w:ilvl w:val="0"/>
          <w:numId w:val="2"/>
        </w:numPr>
        <w:rPr>
          <w:rFonts w:cstheme="minorHAnsi"/>
        </w:rPr>
      </w:pPr>
      <w:r w:rsidRPr="003B0B45">
        <w:rPr>
          <w:rFonts w:cstheme="minorHAnsi"/>
        </w:rPr>
        <w:t xml:space="preserve">Why the flag </w:t>
      </w:r>
      <w:proofErr w:type="gramStart"/>
      <w:r w:rsidRPr="003B0B45">
        <w:rPr>
          <w:rFonts w:cstheme="minorHAnsi"/>
        </w:rPr>
        <w:t>mean</w:t>
      </w:r>
      <w:proofErr w:type="gramEnd"/>
      <w:r w:rsidRPr="003B0B45">
        <w:rPr>
          <w:rFonts w:cstheme="minorHAnsi"/>
        </w:rPr>
        <w:t xml:space="preserve"> approach was used (don’t have to assume same number of clusters across views</w:t>
      </w:r>
      <w:r w:rsidR="00DC4811">
        <w:rPr>
          <w:rFonts w:cstheme="minorHAnsi"/>
        </w:rPr>
        <w:t xml:space="preserve">, </w:t>
      </w:r>
      <w:r w:rsidRPr="003B0B45">
        <w:rPr>
          <w:rFonts w:cstheme="minorHAnsi"/>
        </w:rPr>
        <w:t>can handle difference in number of features across views)</w:t>
      </w:r>
    </w:p>
    <w:p w14:paraId="0BC2A9DB" w14:textId="60A484E9" w:rsidR="002D33E7" w:rsidRDefault="008E149A" w:rsidP="002D33E7">
      <w:pPr>
        <w:rPr>
          <w:rFonts w:cstheme="minorHAnsi"/>
        </w:rPr>
      </w:pPr>
      <w:r>
        <w:rPr>
          <w:rFonts w:cstheme="minorHAnsi"/>
        </w:rPr>
        <w:t>Aims:</w:t>
      </w:r>
    </w:p>
    <w:p w14:paraId="68367BEE" w14:textId="6D34FF55" w:rsidR="008E149A" w:rsidRDefault="008E149A" w:rsidP="008E149A">
      <w:pPr>
        <w:pStyle w:val="ListParagraph"/>
        <w:numPr>
          <w:ilvl w:val="0"/>
          <w:numId w:val="2"/>
        </w:numPr>
        <w:rPr>
          <w:rFonts w:cstheme="minorHAnsi"/>
        </w:rPr>
      </w:pPr>
      <w:r>
        <w:rPr>
          <w:rFonts w:cstheme="minorHAnsi"/>
        </w:rPr>
        <w:t xml:space="preserve">Identify </w:t>
      </w:r>
      <w:r w:rsidR="009C138A">
        <w:rPr>
          <w:rFonts w:cstheme="minorHAnsi"/>
        </w:rPr>
        <w:t xml:space="preserve">groups of subjects with similar patterns of joint microbiome/proteome </w:t>
      </w:r>
    </w:p>
    <w:p w14:paraId="6476A176" w14:textId="2C61CBEE" w:rsidR="009C138A" w:rsidRDefault="009C138A" w:rsidP="008E149A">
      <w:pPr>
        <w:pStyle w:val="ListParagraph"/>
        <w:numPr>
          <w:ilvl w:val="0"/>
          <w:numId w:val="2"/>
        </w:numPr>
        <w:rPr>
          <w:rFonts w:cstheme="minorHAnsi"/>
        </w:rPr>
      </w:pPr>
      <w:r>
        <w:rPr>
          <w:rFonts w:cstheme="minorHAnsi"/>
        </w:rPr>
        <w:t>Characterize these clusters/identify what makes them distinct when looking at their microbiome/proteome</w:t>
      </w:r>
    </w:p>
    <w:p w14:paraId="214B7B62" w14:textId="5FBEB7BA" w:rsidR="009C138A" w:rsidRDefault="009C138A" w:rsidP="008E149A">
      <w:pPr>
        <w:pStyle w:val="ListParagraph"/>
        <w:numPr>
          <w:ilvl w:val="0"/>
          <w:numId w:val="2"/>
        </w:numPr>
        <w:rPr>
          <w:rFonts w:cstheme="minorHAnsi"/>
        </w:rPr>
      </w:pPr>
      <w:r>
        <w:rPr>
          <w:rFonts w:cstheme="minorHAnsi"/>
        </w:rPr>
        <w:t xml:space="preserve">Identify clinical relevance of </w:t>
      </w:r>
      <w:r w:rsidR="002C3234">
        <w:rPr>
          <w:rFonts w:cstheme="minorHAnsi"/>
        </w:rPr>
        <w:t xml:space="preserve">these clusters by </w:t>
      </w:r>
      <w:r w:rsidR="004B29EC">
        <w:rPr>
          <w:rFonts w:cstheme="minorHAnsi"/>
        </w:rPr>
        <w:t>identifying different</w:t>
      </w:r>
      <w:r w:rsidR="002C3234">
        <w:rPr>
          <w:rFonts w:cstheme="minorHAnsi"/>
        </w:rPr>
        <w:t xml:space="preserve"> clinical </w:t>
      </w:r>
      <w:r w:rsidR="004B29EC">
        <w:rPr>
          <w:rFonts w:cstheme="minorHAnsi"/>
        </w:rPr>
        <w:t>or</w:t>
      </w:r>
      <w:r w:rsidR="002C3234">
        <w:rPr>
          <w:rFonts w:cstheme="minorHAnsi"/>
        </w:rPr>
        <w:t xml:space="preserve"> demographic features</w:t>
      </w:r>
    </w:p>
    <w:p w14:paraId="768C13E5" w14:textId="77777777" w:rsidR="00760F05" w:rsidRPr="00760F05" w:rsidRDefault="00760F05" w:rsidP="00760F05">
      <w:pPr>
        <w:ind w:left="48"/>
        <w:rPr>
          <w:rFonts w:cstheme="minorHAnsi"/>
        </w:rPr>
      </w:pPr>
      <w:r w:rsidRPr="00760F05">
        <w:rPr>
          <w:rFonts w:cstheme="minorHAnsi"/>
        </w:rPr>
        <w:t xml:space="preserve">We want to create groups of subjects that have similar combinations of microbiome/proteome (understand how those two things interact </w:t>
      </w:r>
      <w:proofErr w:type="gramStart"/>
      <w:r w:rsidRPr="00760F05">
        <w:rPr>
          <w:rFonts w:cstheme="minorHAnsi"/>
        </w:rPr>
        <w:t>and also</w:t>
      </w:r>
      <w:proofErr w:type="gramEnd"/>
      <w:r w:rsidRPr="00760F05">
        <w:rPr>
          <w:rFonts w:cstheme="minorHAnsi"/>
        </w:rPr>
        <w:t xml:space="preserve"> identify groups where interactions are more similar within the group than between the groups – comparing two views and comparing the groups/clusters). Then what do the groups mean/are they useful (from a clinical standpoint) (part of problem with unsupervised clustering, may or may not be meaningful clinically but may still be mechanistically interesting (e.g. taxa has diff host response in one group vs another group even if treatment is still the same – why diff host response may be of interest))</w:t>
      </w:r>
    </w:p>
    <w:p w14:paraId="05FC8B19" w14:textId="77777777" w:rsidR="002C3234" w:rsidRPr="002C3234" w:rsidRDefault="002C3234" w:rsidP="002C3234">
      <w:pPr>
        <w:ind w:left="48"/>
        <w:rPr>
          <w:rFonts w:cstheme="minorHAnsi"/>
        </w:rPr>
      </w:pPr>
    </w:p>
    <w:p w14:paraId="7BDB998A" w14:textId="25CEBB42" w:rsidR="00197ADB" w:rsidRPr="003B0B45" w:rsidRDefault="00197ADB" w:rsidP="007E50FC">
      <w:pPr>
        <w:ind w:left="48"/>
        <w:rPr>
          <w:rFonts w:cstheme="minorHAnsi"/>
          <w:b/>
          <w:bCs/>
        </w:rPr>
      </w:pPr>
      <w:r w:rsidRPr="003B0B45">
        <w:rPr>
          <w:rFonts w:cstheme="minorHAnsi"/>
          <w:b/>
          <w:bCs/>
        </w:rPr>
        <w:t>Methods</w:t>
      </w:r>
    </w:p>
    <w:p w14:paraId="3872B323" w14:textId="6CD27489" w:rsidR="00197ADB" w:rsidRPr="003B0B45" w:rsidRDefault="00197ADB" w:rsidP="007E50FC">
      <w:pPr>
        <w:ind w:left="48"/>
        <w:rPr>
          <w:rFonts w:cstheme="minorHAnsi"/>
          <w:u w:val="single"/>
        </w:rPr>
      </w:pPr>
      <w:r w:rsidRPr="003B0B45">
        <w:rPr>
          <w:rFonts w:cstheme="minorHAnsi"/>
          <w:u w:val="single"/>
        </w:rPr>
        <w:t>Study cohort and sample collection</w:t>
      </w:r>
    </w:p>
    <w:p w14:paraId="5C10618D" w14:textId="77777777" w:rsidR="0099764D" w:rsidRPr="003B0B45" w:rsidRDefault="0099764D" w:rsidP="0099764D">
      <w:pPr>
        <w:autoSpaceDE w:val="0"/>
        <w:autoSpaceDN w:val="0"/>
        <w:adjustRightInd w:val="0"/>
        <w:spacing w:after="0" w:line="240" w:lineRule="auto"/>
        <w:rPr>
          <w:rFonts w:cstheme="minorHAnsi"/>
          <w:kern w:val="0"/>
        </w:rPr>
      </w:pPr>
      <w:r w:rsidRPr="003B0B45">
        <w:rPr>
          <w:rFonts w:cstheme="minorHAnsi"/>
          <w:kern w:val="0"/>
        </w:rPr>
        <w:t>The CF data comes from a study with the primary aim of comparing the lower airway microbiota</w:t>
      </w:r>
    </w:p>
    <w:p w14:paraId="7B7B3330" w14:textId="77777777" w:rsidR="0099764D" w:rsidRPr="003B0B45" w:rsidRDefault="0099764D" w:rsidP="0099764D">
      <w:pPr>
        <w:autoSpaceDE w:val="0"/>
        <w:autoSpaceDN w:val="0"/>
        <w:adjustRightInd w:val="0"/>
        <w:spacing w:after="0" w:line="240" w:lineRule="auto"/>
        <w:rPr>
          <w:rFonts w:cstheme="minorHAnsi"/>
          <w:kern w:val="0"/>
        </w:rPr>
      </w:pPr>
      <w:r w:rsidRPr="003B0B45">
        <w:rPr>
          <w:rFonts w:cstheme="minorHAnsi"/>
          <w:kern w:val="0"/>
        </w:rPr>
        <w:t>in cystic fibrosis and control subjects in the pediatric age spectrum. Samples from subjects with cystic</w:t>
      </w:r>
    </w:p>
    <w:p w14:paraId="79B83B17" w14:textId="124CD3E1" w:rsidR="0099764D" w:rsidRPr="003B0B45" w:rsidRDefault="0099764D" w:rsidP="0099764D">
      <w:pPr>
        <w:ind w:left="48"/>
        <w:rPr>
          <w:rFonts w:cstheme="minorHAnsi"/>
        </w:rPr>
      </w:pPr>
      <w:r w:rsidRPr="003B0B45">
        <w:rPr>
          <w:rFonts w:cstheme="minorHAnsi"/>
          <w:kern w:val="0"/>
        </w:rPr>
        <w:t>fibrosis aged 0 to 21 years were collected along with relevant clinical data.</w:t>
      </w:r>
      <w:r w:rsidRPr="003B0B45">
        <w:rPr>
          <w:rFonts w:cstheme="minorHAnsi"/>
        </w:rPr>
        <w:t xml:space="preserve"> </w:t>
      </w:r>
      <w:r w:rsidR="005D7B92" w:rsidRPr="003B0B45">
        <w:rPr>
          <w:rFonts w:cstheme="minorHAnsi"/>
        </w:rPr>
        <w:t xml:space="preserve">Sputum and blood samples were obtained at the beginning of a hospitalization for a </w:t>
      </w:r>
      <w:proofErr w:type="spellStart"/>
      <w:r w:rsidR="005D7B92" w:rsidRPr="003B0B45">
        <w:rPr>
          <w:rFonts w:cstheme="minorHAnsi"/>
        </w:rPr>
        <w:t>pex</w:t>
      </w:r>
      <w:proofErr w:type="spellEnd"/>
      <w:r w:rsidR="005D7B92" w:rsidRPr="003B0B45">
        <w:rPr>
          <w:rFonts w:cstheme="minorHAnsi"/>
        </w:rPr>
        <w:t>.</w:t>
      </w:r>
    </w:p>
    <w:p w14:paraId="56DE501D" w14:textId="22B0F51E" w:rsidR="00197ADB" w:rsidRPr="003B0B45" w:rsidRDefault="00197ADB" w:rsidP="0099764D">
      <w:pPr>
        <w:ind w:left="48"/>
        <w:rPr>
          <w:rFonts w:cstheme="minorHAnsi"/>
          <w:u w:val="single"/>
        </w:rPr>
      </w:pPr>
      <w:r w:rsidRPr="003B0B45">
        <w:rPr>
          <w:rFonts w:cstheme="minorHAnsi"/>
          <w:u w:val="single"/>
        </w:rPr>
        <w:t>Microbiome methods</w:t>
      </w:r>
    </w:p>
    <w:p w14:paraId="33ECF364" w14:textId="3AA6F77B" w:rsidR="009741C7" w:rsidRPr="003B0B45" w:rsidRDefault="009741C7" w:rsidP="009741C7">
      <w:pPr>
        <w:autoSpaceDE w:val="0"/>
        <w:autoSpaceDN w:val="0"/>
        <w:adjustRightInd w:val="0"/>
        <w:spacing w:after="0" w:line="240" w:lineRule="auto"/>
        <w:rPr>
          <w:rFonts w:cstheme="minorHAnsi"/>
        </w:rPr>
      </w:pPr>
      <w:r w:rsidRPr="003B0B45">
        <w:rPr>
          <w:rFonts w:cstheme="minorHAnsi"/>
          <w:kern w:val="0"/>
        </w:rPr>
        <w:t>Total bacterial load was measured using quantitative polymerase chain reaction and performed 16S gene sequencing to characterize bacterial communities with species- level sensitivity for select genera.</w:t>
      </w:r>
      <w:r w:rsidRPr="003B0B45">
        <w:rPr>
          <w:rFonts w:cstheme="minorHAnsi"/>
        </w:rPr>
        <w:t xml:space="preserve"> </w:t>
      </w:r>
    </w:p>
    <w:p w14:paraId="312025B4" w14:textId="77777777" w:rsidR="009741C7" w:rsidRPr="003B0B45" w:rsidRDefault="009741C7" w:rsidP="009741C7">
      <w:pPr>
        <w:autoSpaceDE w:val="0"/>
        <w:autoSpaceDN w:val="0"/>
        <w:adjustRightInd w:val="0"/>
        <w:spacing w:after="0" w:line="240" w:lineRule="auto"/>
        <w:rPr>
          <w:rFonts w:cstheme="minorHAnsi"/>
        </w:rPr>
      </w:pPr>
    </w:p>
    <w:p w14:paraId="4CBE679E" w14:textId="60E7B3E3" w:rsidR="00197ADB" w:rsidRPr="003B0B45" w:rsidRDefault="0099764D" w:rsidP="009741C7">
      <w:pPr>
        <w:ind w:left="48"/>
        <w:rPr>
          <w:rFonts w:cstheme="minorHAnsi"/>
          <w:u w:val="single"/>
        </w:rPr>
      </w:pPr>
      <w:r w:rsidRPr="003B0B45">
        <w:rPr>
          <w:rFonts w:cstheme="minorHAnsi"/>
          <w:u w:val="single"/>
        </w:rPr>
        <w:t>Proteomics</w:t>
      </w:r>
      <w:r w:rsidR="00197ADB" w:rsidRPr="003B0B45">
        <w:rPr>
          <w:rFonts w:cstheme="minorHAnsi"/>
          <w:u w:val="single"/>
        </w:rPr>
        <w:t xml:space="preserve"> methods</w:t>
      </w:r>
    </w:p>
    <w:p w14:paraId="1E5EEB71" w14:textId="1C4AF78C" w:rsidR="005D7B92" w:rsidRPr="003B0B45" w:rsidRDefault="005D7B92" w:rsidP="005D7B92">
      <w:pPr>
        <w:autoSpaceDE w:val="0"/>
        <w:autoSpaceDN w:val="0"/>
        <w:adjustRightInd w:val="0"/>
        <w:spacing w:after="0" w:line="240" w:lineRule="auto"/>
        <w:rPr>
          <w:rFonts w:cstheme="minorHAnsi"/>
          <w:kern w:val="0"/>
        </w:rPr>
      </w:pPr>
      <w:r w:rsidRPr="003B0B45">
        <w:rPr>
          <w:rFonts w:cstheme="minorHAnsi"/>
          <w:kern w:val="0"/>
        </w:rPr>
        <w:t xml:space="preserve">For the proteomics assays </w:t>
      </w:r>
      <w:proofErr w:type="spellStart"/>
      <w:r w:rsidRPr="003B0B45">
        <w:rPr>
          <w:rFonts w:cstheme="minorHAnsi"/>
          <w:kern w:val="0"/>
        </w:rPr>
        <w:t>SLaptamer</w:t>
      </w:r>
      <w:proofErr w:type="spellEnd"/>
      <w:r w:rsidRPr="003B0B45">
        <w:rPr>
          <w:rFonts w:cstheme="minorHAnsi"/>
          <w:kern w:val="0"/>
        </w:rPr>
        <w:t xml:space="preserve"> technology was used to simultaneously measure approximately</w:t>
      </w:r>
      <w:r w:rsidR="00065EA9" w:rsidRPr="003B0B45">
        <w:rPr>
          <w:rFonts w:cstheme="minorHAnsi"/>
          <w:kern w:val="0"/>
        </w:rPr>
        <w:t xml:space="preserve"> </w:t>
      </w:r>
      <w:r w:rsidRPr="003B0B45">
        <w:rPr>
          <w:rFonts w:cstheme="minorHAnsi"/>
          <w:kern w:val="0"/>
        </w:rPr>
        <w:t xml:space="preserve">3,000 proteins from each blood sample. For each sample assayed, the resulting </w:t>
      </w:r>
      <w:proofErr w:type="spellStart"/>
      <w:r w:rsidRPr="003B0B45">
        <w:rPr>
          <w:rFonts w:cstheme="minorHAnsi"/>
          <w:kern w:val="0"/>
        </w:rPr>
        <w:t>SLaptamer</w:t>
      </w:r>
      <w:proofErr w:type="spellEnd"/>
      <w:r w:rsidRPr="003B0B45">
        <w:rPr>
          <w:rFonts w:cstheme="minorHAnsi"/>
          <w:kern w:val="0"/>
        </w:rPr>
        <w:t xml:space="preserve"> mixture is</w:t>
      </w:r>
      <w:r w:rsidR="00065EA9" w:rsidRPr="003B0B45">
        <w:rPr>
          <w:rFonts w:cstheme="minorHAnsi"/>
          <w:kern w:val="0"/>
        </w:rPr>
        <w:t xml:space="preserve"> </w:t>
      </w:r>
      <w:r w:rsidRPr="003B0B45">
        <w:rPr>
          <w:rFonts w:cstheme="minorHAnsi"/>
          <w:kern w:val="0"/>
        </w:rPr>
        <w:t>quantified by hybridization to a custom Agilent DNA microarray that contains 10 replicate probe spots of</w:t>
      </w:r>
      <w:r w:rsidR="00065EA9" w:rsidRPr="003B0B45">
        <w:rPr>
          <w:rFonts w:cstheme="minorHAnsi"/>
          <w:kern w:val="0"/>
        </w:rPr>
        <w:t xml:space="preserve"> </w:t>
      </w:r>
      <w:r w:rsidRPr="003B0B45">
        <w:rPr>
          <w:rFonts w:cstheme="minorHAnsi"/>
          <w:kern w:val="0"/>
        </w:rPr>
        <w:t xml:space="preserve">complementary DNA for each </w:t>
      </w:r>
      <w:proofErr w:type="spellStart"/>
      <w:r w:rsidRPr="003B0B45">
        <w:rPr>
          <w:rFonts w:cstheme="minorHAnsi"/>
          <w:kern w:val="0"/>
        </w:rPr>
        <w:t>SLaptamer</w:t>
      </w:r>
      <w:proofErr w:type="spellEnd"/>
      <w:r w:rsidRPr="003B0B45">
        <w:rPr>
          <w:rFonts w:cstheme="minorHAnsi"/>
          <w:kern w:val="0"/>
        </w:rPr>
        <w:t>, as well as probe spots complementary to internal hybridization</w:t>
      </w:r>
      <w:r w:rsidR="00065EA9" w:rsidRPr="003B0B45">
        <w:rPr>
          <w:rFonts w:cstheme="minorHAnsi"/>
          <w:kern w:val="0"/>
        </w:rPr>
        <w:t xml:space="preserve"> </w:t>
      </w:r>
      <w:r w:rsidRPr="003B0B45">
        <w:rPr>
          <w:rFonts w:cstheme="minorHAnsi"/>
          <w:kern w:val="0"/>
        </w:rPr>
        <w:t xml:space="preserve">controls. </w:t>
      </w:r>
      <w:proofErr w:type="spellStart"/>
      <w:r w:rsidRPr="003B0B45">
        <w:rPr>
          <w:rFonts w:cstheme="minorHAnsi"/>
          <w:kern w:val="0"/>
        </w:rPr>
        <w:t>SLaptamer</w:t>
      </w:r>
      <w:proofErr w:type="spellEnd"/>
      <w:r w:rsidRPr="003B0B45">
        <w:rPr>
          <w:rFonts w:cstheme="minorHAnsi"/>
          <w:kern w:val="0"/>
        </w:rPr>
        <w:t xml:space="preserve"> mixtures are hybridized for 17 hours, washed, and read with a microarray reader</w:t>
      </w:r>
      <w:r w:rsidR="00065EA9" w:rsidRPr="003B0B45">
        <w:rPr>
          <w:rFonts w:cstheme="minorHAnsi"/>
          <w:kern w:val="0"/>
        </w:rPr>
        <w:t xml:space="preserve"> </w:t>
      </w:r>
      <w:r w:rsidRPr="003B0B45">
        <w:rPr>
          <w:rFonts w:cstheme="minorHAnsi"/>
          <w:kern w:val="0"/>
        </w:rPr>
        <w:t xml:space="preserve">(Agilent G2505C). The resulting raw scanner data is processed and analyzed as </w:t>
      </w:r>
      <w:r w:rsidRPr="003B0B45">
        <w:rPr>
          <w:rFonts w:cstheme="minorHAnsi"/>
          <w:kern w:val="0"/>
        </w:rPr>
        <w:lastRenderedPageBreak/>
        <w:t>described in the following</w:t>
      </w:r>
      <w:r w:rsidR="00065EA9" w:rsidRPr="003B0B45">
        <w:rPr>
          <w:rFonts w:cstheme="minorHAnsi"/>
          <w:kern w:val="0"/>
        </w:rPr>
        <w:t xml:space="preserve"> </w:t>
      </w:r>
      <w:r w:rsidRPr="003B0B45">
        <w:rPr>
          <w:rFonts w:cstheme="minorHAnsi"/>
          <w:kern w:val="0"/>
        </w:rPr>
        <w:t xml:space="preserve">section. The quantity of </w:t>
      </w:r>
      <w:proofErr w:type="spellStart"/>
      <w:r w:rsidRPr="003B0B45">
        <w:rPr>
          <w:rFonts w:cstheme="minorHAnsi"/>
          <w:kern w:val="0"/>
        </w:rPr>
        <w:t>SLaptamer</w:t>
      </w:r>
      <w:proofErr w:type="spellEnd"/>
      <w:r w:rsidRPr="003B0B45">
        <w:rPr>
          <w:rFonts w:cstheme="minorHAnsi"/>
          <w:kern w:val="0"/>
        </w:rPr>
        <w:t xml:space="preserve"> hybridized to each cognate probe spot on the microarray is measured</w:t>
      </w:r>
      <w:r w:rsidR="00065EA9" w:rsidRPr="003B0B45">
        <w:rPr>
          <w:rFonts w:cstheme="minorHAnsi"/>
          <w:kern w:val="0"/>
        </w:rPr>
        <w:t xml:space="preserve"> </w:t>
      </w:r>
      <w:r w:rsidRPr="003B0B45">
        <w:rPr>
          <w:rFonts w:cstheme="minorHAnsi"/>
          <w:kern w:val="0"/>
        </w:rPr>
        <w:t>by the scanner in raw fluorescent units (RFUs). Changes in RFU signal strength can occur between</w:t>
      </w:r>
      <w:r w:rsidR="00065EA9" w:rsidRPr="003B0B45">
        <w:rPr>
          <w:rFonts w:cstheme="minorHAnsi"/>
          <w:kern w:val="0"/>
        </w:rPr>
        <w:t xml:space="preserve"> </w:t>
      </w:r>
      <w:r w:rsidRPr="003B0B45">
        <w:rPr>
          <w:rFonts w:cstheme="minorHAnsi"/>
          <w:kern w:val="0"/>
        </w:rPr>
        <w:t>samples due to factors such as inconsistent hybridization conditions and laser power fluctuation in the</w:t>
      </w:r>
      <w:r w:rsidR="00065EA9" w:rsidRPr="003B0B45">
        <w:rPr>
          <w:rFonts w:cstheme="minorHAnsi"/>
          <w:kern w:val="0"/>
        </w:rPr>
        <w:t xml:space="preserve"> </w:t>
      </w:r>
      <w:r w:rsidRPr="003B0B45">
        <w:rPr>
          <w:rFonts w:cstheme="minorHAnsi"/>
          <w:kern w:val="0"/>
        </w:rPr>
        <w:t xml:space="preserve">scanner. To compensate for such changes, we normalize RFU values for all </w:t>
      </w:r>
      <w:proofErr w:type="spellStart"/>
      <w:r w:rsidRPr="003B0B45">
        <w:rPr>
          <w:rFonts w:cstheme="minorHAnsi"/>
          <w:kern w:val="0"/>
        </w:rPr>
        <w:t>SLaptamers</w:t>
      </w:r>
      <w:proofErr w:type="spellEnd"/>
      <w:r w:rsidRPr="003B0B45">
        <w:rPr>
          <w:rFonts w:cstheme="minorHAnsi"/>
          <w:kern w:val="0"/>
        </w:rPr>
        <w:t xml:space="preserve"> on an array using</w:t>
      </w:r>
      <w:r w:rsidR="00065EA9" w:rsidRPr="003B0B45">
        <w:rPr>
          <w:rFonts w:cstheme="minorHAnsi"/>
          <w:kern w:val="0"/>
        </w:rPr>
        <w:t xml:space="preserve"> </w:t>
      </w:r>
      <w:r w:rsidRPr="003B0B45">
        <w:rPr>
          <w:rFonts w:cstheme="minorHAnsi"/>
          <w:kern w:val="0"/>
        </w:rPr>
        <w:t>internal hybridization controls added just prior to hybridization. Assay normalization is performed to</w:t>
      </w:r>
      <w:r w:rsidR="00065EA9" w:rsidRPr="003B0B45">
        <w:rPr>
          <w:rFonts w:cstheme="minorHAnsi"/>
          <w:kern w:val="0"/>
        </w:rPr>
        <w:t xml:space="preserve"> </w:t>
      </w:r>
      <w:r w:rsidRPr="003B0B45">
        <w:rPr>
          <w:rFonts w:cstheme="minorHAnsi"/>
          <w:kern w:val="0"/>
        </w:rPr>
        <w:t>reduce signal variation potentially introduced during the assay. Each sample in a study is normalized</w:t>
      </w:r>
      <w:r w:rsidR="00065EA9" w:rsidRPr="003B0B45">
        <w:rPr>
          <w:rFonts w:cstheme="minorHAnsi"/>
          <w:kern w:val="0"/>
        </w:rPr>
        <w:t xml:space="preserve"> </w:t>
      </w:r>
      <w:r w:rsidRPr="003B0B45">
        <w:rPr>
          <w:rFonts w:cstheme="minorHAnsi"/>
          <w:kern w:val="0"/>
        </w:rPr>
        <w:t xml:space="preserve">using a set of normalization </w:t>
      </w:r>
      <w:proofErr w:type="spellStart"/>
      <w:r w:rsidRPr="003B0B45">
        <w:rPr>
          <w:rFonts w:cstheme="minorHAnsi"/>
          <w:kern w:val="0"/>
        </w:rPr>
        <w:t>SLaptamers</w:t>
      </w:r>
      <w:proofErr w:type="spellEnd"/>
      <w:r w:rsidRPr="003B0B45">
        <w:rPr>
          <w:rFonts w:cstheme="minorHAnsi"/>
          <w:kern w:val="0"/>
        </w:rPr>
        <w:t xml:space="preserve"> that have the lowest overall relative signal variation between</w:t>
      </w:r>
    </w:p>
    <w:p w14:paraId="7E4D9BFD" w14:textId="4EB193D4" w:rsidR="005D7B92" w:rsidRPr="003B0B45" w:rsidRDefault="005D7B92" w:rsidP="00065EA9">
      <w:pPr>
        <w:autoSpaceDE w:val="0"/>
        <w:autoSpaceDN w:val="0"/>
        <w:adjustRightInd w:val="0"/>
        <w:spacing w:after="0" w:line="240" w:lineRule="auto"/>
        <w:rPr>
          <w:rFonts w:cstheme="minorHAnsi"/>
        </w:rPr>
      </w:pPr>
      <w:r w:rsidRPr="003B0B45">
        <w:rPr>
          <w:rFonts w:cstheme="minorHAnsi"/>
          <w:kern w:val="0"/>
        </w:rPr>
        <w:t>samples. Proteins are measured in the assay by transforming the quantity of each protein to be measured</w:t>
      </w:r>
      <w:r w:rsidR="00065EA9" w:rsidRPr="003B0B45">
        <w:rPr>
          <w:rFonts w:cstheme="minorHAnsi"/>
          <w:kern w:val="0"/>
        </w:rPr>
        <w:t xml:space="preserve"> </w:t>
      </w:r>
      <w:r w:rsidRPr="003B0B45">
        <w:rPr>
          <w:rFonts w:cstheme="minorHAnsi"/>
          <w:kern w:val="0"/>
        </w:rPr>
        <w:t xml:space="preserve">into proportional quantities of their corresponding </w:t>
      </w:r>
      <w:proofErr w:type="spellStart"/>
      <w:r w:rsidRPr="003B0B45">
        <w:rPr>
          <w:rFonts w:cstheme="minorHAnsi"/>
          <w:kern w:val="0"/>
        </w:rPr>
        <w:t>SLaptamers</w:t>
      </w:r>
      <w:proofErr w:type="spellEnd"/>
      <w:r w:rsidRPr="003B0B45">
        <w:rPr>
          <w:rFonts w:cstheme="minorHAnsi"/>
          <w:kern w:val="0"/>
        </w:rPr>
        <w:t>. The result of this transformation is</w:t>
      </w:r>
      <w:r w:rsidR="00065EA9" w:rsidRPr="003B0B45">
        <w:rPr>
          <w:rFonts w:cstheme="minorHAnsi"/>
          <w:kern w:val="0"/>
        </w:rPr>
        <w:t xml:space="preserve"> </w:t>
      </w:r>
      <w:r w:rsidRPr="003B0B45">
        <w:rPr>
          <w:rFonts w:cstheme="minorHAnsi"/>
          <w:kern w:val="0"/>
        </w:rPr>
        <w:t xml:space="preserve">a mixture of </w:t>
      </w:r>
      <w:proofErr w:type="spellStart"/>
      <w:r w:rsidRPr="003B0B45">
        <w:rPr>
          <w:rFonts w:cstheme="minorHAnsi"/>
          <w:kern w:val="0"/>
        </w:rPr>
        <w:t>SLaptamers</w:t>
      </w:r>
      <w:proofErr w:type="spellEnd"/>
      <w:r w:rsidRPr="003B0B45">
        <w:rPr>
          <w:rFonts w:cstheme="minorHAnsi"/>
          <w:kern w:val="0"/>
        </w:rPr>
        <w:t xml:space="preserve"> that </w:t>
      </w:r>
      <w:proofErr w:type="gramStart"/>
      <w:r w:rsidRPr="003B0B45">
        <w:rPr>
          <w:rFonts w:cstheme="minorHAnsi"/>
          <w:kern w:val="0"/>
        </w:rPr>
        <w:t>is</w:t>
      </w:r>
      <w:proofErr w:type="gramEnd"/>
      <w:r w:rsidRPr="003B0B45">
        <w:rPr>
          <w:rFonts w:cstheme="minorHAnsi"/>
          <w:kern w:val="0"/>
        </w:rPr>
        <w:t xml:space="preserve"> reflective of the proteins present in the original sample. Because</w:t>
      </w:r>
      <w:r w:rsidR="00065EA9" w:rsidRPr="003B0B45">
        <w:rPr>
          <w:rFonts w:cstheme="minorHAnsi"/>
          <w:kern w:val="0"/>
        </w:rPr>
        <w:t xml:space="preserve"> </w:t>
      </w:r>
      <w:proofErr w:type="spellStart"/>
      <w:r w:rsidRPr="003B0B45">
        <w:rPr>
          <w:rFonts w:cstheme="minorHAnsi"/>
          <w:kern w:val="0"/>
        </w:rPr>
        <w:t>SLaptamers</w:t>
      </w:r>
      <w:proofErr w:type="spellEnd"/>
      <w:r w:rsidRPr="003B0B45">
        <w:rPr>
          <w:rFonts w:cstheme="minorHAnsi"/>
          <w:kern w:val="0"/>
        </w:rPr>
        <w:t xml:space="preserve"> are single-stranded DNA molecules, the mixture is readily quantified by hybridization to a</w:t>
      </w:r>
      <w:r w:rsidR="00065EA9" w:rsidRPr="003B0B45">
        <w:rPr>
          <w:rFonts w:cstheme="minorHAnsi"/>
          <w:kern w:val="0"/>
        </w:rPr>
        <w:t xml:space="preserve"> </w:t>
      </w:r>
      <w:r w:rsidRPr="003B0B45">
        <w:rPr>
          <w:rFonts w:cstheme="minorHAnsi"/>
          <w:kern w:val="0"/>
        </w:rPr>
        <w:t>custom Agilent DNA microarray.</w:t>
      </w:r>
      <w:r w:rsidRPr="003B0B45">
        <w:rPr>
          <w:rFonts w:cstheme="minorHAnsi"/>
        </w:rPr>
        <w:t xml:space="preserve"> </w:t>
      </w:r>
    </w:p>
    <w:p w14:paraId="2A294FF7" w14:textId="77777777" w:rsidR="00065EA9" w:rsidRPr="003B0B45" w:rsidRDefault="00065EA9" w:rsidP="005D7B92">
      <w:pPr>
        <w:ind w:left="48"/>
        <w:rPr>
          <w:rFonts w:cstheme="minorHAnsi"/>
        </w:rPr>
      </w:pPr>
    </w:p>
    <w:p w14:paraId="667DFB62" w14:textId="278F360A" w:rsidR="000F45C3" w:rsidRPr="003B0B45" w:rsidRDefault="000F45C3" w:rsidP="003B0B45">
      <w:pPr>
        <w:pStyle w:val="ListParagraph"/>
        <w:numPr>
          <w:ilvl w:val="0"/>
          <w:numId w:val="2"/>
        </w:numPr>
        <w:rPr>
          <w:rFonts w:cstheme="minorHAnsi"/>
        </w:rPr>
      </w:pPr>
      <w:r w:rsidRPr="003B0B45">
        <w:rPr>
          <w:rFonts w:cstheme="minorHAnsi"/>
        </w:rPr>
        <w:t>Add description of data</w:t>
      </w:r>
      <w:r w:rsidR="003B0B45" w:rsidRPr="003B0B45">
        <w:rPr>
          <w:rFonts w:cstheme="minorHAnsi"/>
        </w:rPr>
        <w:t xml:space="preserve"> and table 1 – number of samples with both omics, number of proteins in proteomics, number of taxa in microbiome</w:t>
      </w:r>
    </w:p>
    <w:p w14:paraId="5950769A" w14:textId="0D810855" w:rsidR="00197ADB" w:rsidRPr="003B0B45" w:rsidRDefault="00197ADB" w:rsidP="005D7B92">
      <w:pPr>
        <w:ind w:left="48"/>
        <w:rPr>
          <w:rFonts w:cstheme="minorHAnsi"/>
          <w:u w:val="single"/>
        </w:rPr>
      </w:pPr>
      <w:r w:rsidRPr="003B0B45">
        <w:rPr>
          <w:rFonts w:cstheme="minorHAnsi"/>
          <w:u w:val="single"/>
        </w:rPr>
        <w:t>Statistical analysis</w:t>
      </w:r>
    </w:p>
    <w:p w14:paraId="0AC1D281" w14:textId="2D648988" w:rsidR="00A60E40" w:rsidRPr="003B0B45" w:rsidRDefault="00A60E40" w:rsidP="00A60E40">
      <w:pPr>
        <w:autoSpaceDE w:val="0"/>
        <w:autoSpaceDN w:val="0"/>
        <w:adjustRightInd w:val="0"/>
        <w:rPr>
          <w:rFonts w:cstheme="minorHAnsi"/>
          <w:kern w:val="0"/>
        </w:rPr>
      </w:pPr>
      <w:r w:rsidRPr="003B0B45">
        <w:rPr>
          <w:rFonts w:cstheme="minorHAnsi"/>
          <w:color w:val="000000"/>
          <w:kern w:val="0"/>
        </w:rPr>
        <w:t xml:space="preserve">For all timepoints, patients without successful collection of bacterial </w:t>
      </w:r>
      <w:proofErr w:type="gramStart"/>
      <w:r w:rsidRPr="003B0B45">
        <w:rPr>
          <w:rFonts w:cstheme="minorHAnsi"/>
          <w:color w:val="000000"/>
          <w:kern w:val="0"/>
        </w:rPr>
        <w:t>signal</w:t>
      </w:r>
      <w:proofErr w:type="gramEnd"/>
      <w:r w:rsidRPr="003B0B45">
        <w:rPr>
          <w:rFonts w:cstheme="minorHAnsi"/>
          <w:color w:val="000000"/>
          <w:kern w:val="0"/>
        </w:rPr>
        <w:t xml:space="preserve"> were removed (24% of subjects in time point 1). Proteins with </w:t>
      </w:r>
      <w:r w:rsidRPr="003B0B45">
        <w:rPr>
          <w:rFonts w:eastAsia="CMSY10" w:cstheme="minorHAnsi"/>
          <w:color w:val="000000"/>
          <w:kern w:val="0"/>
        </w:rPr>
        <w:t xml:space="preserve">≥ </w:t>
      </w:r>
      <w:r w:rsidRPr="003B0B45">
        <w:rPr>
          <w:rFonts w:eastAsia="CMR10" w:cstheme="minorHAnsi"/>
          <w:color w:val="000000"/>
          <w:kern w:val="0"/>
        </w:rPr>
        <w:t xml:space="preserve">20% </w:t>
      </w:r>
      <w:r w:rsidRPr="003B0B45">
        <w:rPr>
          <w:rFonts w:cstheme="minorHAnsi"/>
          <w:color w:val="000000"/>
          <w:kern w:val="0"/>
        </w:rPr>
        <w:t xml:space="preserve">missingness were removed from the analysis. Microbes without </w:t>
      </w:r>
      <w:r w:rsidRPr="003B0B45">
        <w:rPr>
          <w:rFonts w:eastAsia="CMSY10" w:cstheme="minorHAnsi"/>
          <w:color w:val="000000"/>
          <w:kern w:val="0"/>
        </w:rPr>
        <w:t xml:space="preserve">≥ </w:t>
      </w:r>
      <w:r w:rsidRPr="003B0B45">
        <w:rPr>
          <w:rFonts w:eastAsia="CMR10" w:cstheme="minorHAnsi"/>
          <w:color w:val="000000"/>
          <w:kern w:val="0"/>
        </w:rPr>
        <w:t>0</w:t>
      </w:r>
      <w:r w:rsidRPr="003B0B45">
        <w:rPr>
          <w:rFonts w:eastAsia="CMMI10" w:cstheme="minorHAnsi"/>
          <w:color w:val="000000"/>
          <w:kern w:val="0"/>
        </w:rPr>
        <w:t>.</w:t>
      </w:r>
      <w:r w:rsidRPr="003B0B45">
        <w:rPr>
          <w:rFonts w:eastAsia="CMR10" w:cstheme="minorHAnsi"/>
          <w:color w:val="000000"/>
          <w:kern w:val="0"/>
        </w:rPr>
        <w:t xml:space="preserve">1% </w:t>
      </w:r>
      <w:r w:rsidRPr="003B0B45">
        <w:rPr>
          <w:rFonts w:cstheme="minorHAnsi"/>
          <w:color w:val="000000"/>
          <w:kern w:val="0"/>
        </w:rPr>
        <w:t xml:space="preserve">relative abundance in at least one subject were removed, and microbes that weren’t present in at least 10% of subjects (3 subjects) were removed. Microbiome data was analyzed using relative abundance rather than count data and were normalized with a CLR transformation. Proteins were normalized with a </w:t>
      </w:r>
      <w:r w:rsidRPr="003B0B45">
        <w:rPr>
          <w:rFonts w:eastAsia="CMMI10" w:cstheme="minorHAnsi"/>
          <w:color w:val="000000"/>
          <w:kern w:val="0"/>
        </w:rPr>
        <w:t>log</w:t>
      </w:r>
      <w:r w:rsidRPr="003B0B45">
        <w:rPr>
          <w:rFonts w:eastAsia="CMR7" w:cstheme="minorHAnsi"/>
          <w:color w:val="000000"/>
          <w:kern w:val="0"/>
        </w:rPr>
        <w:t xml:space="preserve">2 </w:t>
      </w:r>
      <w:r w:rsidRPr="003B0B45">
        <w:rPr>
          <w:rFonts w:cstheme="minorHAnsi"/>
          <w:color w:val="000000"/>
          <w:kern w:val="0"/>
        </w:rPr>
        <w:t xml:space="preserve">transformation. Microbiome data were all normalized using the centralized log ratio transformation. </w:t>
      </w:r>
      <w:r w:rsidRPr="003B0B45">
        <w:rPr>
          <w:rFonts w:cstheme="minorHAnsi"/>
          <w:kern w:val="0"/>
        </w:rPr>
        <w:t xml:space="preserve">After imputation, PCA was used to visually assess any outliers. One potential outlier was identified, patient 49, and was removed, leaving 31 remaining subjects. </w:t>
      </w:r>
    </w:p>
    <w:p w14:paraId="77BDDAC6" w14:textId="59E7C4DD" w:rsidR="00065EA9" w:rsidRPr="003B0B45" w:rsidRDefault="00065EA9" w:rsidP="00065EA9">
      <w:pPr>
        <w:autoSpaceDE w:val="0"/>
        <w:autoSpaceDN w:val="0"/>
        <w:adjustRightInd w:val="0"/>
        <w:spacing w:after="0" w:line="240" w:lineRule="auto"/>
        <w:rPr>
          <w:rFonts w:cstheme="minorHAnsi"/>
          <w:color w:val="000000"/>
          <w:kern w:val="0"/>
        </w:rPr>
      </w:pPr>
      <w:r w:rsidRPr="003B0B45">
        <w:rPr>
          <w:rFonts w:cstheme="minorHAnsi"/>
          <w:kern w:val="0"/>
        </w:rPr>
        <w:t xml:space="preserve">With all data properly normalized and imputed, a spectral analysis on each view was conducted. </w:t>
      </w:r>
      <w:r w:rsidRPr="003B0B45">
        <w:rPr>
          <w:rFonts w:cstheme="minorHAnsi"/>
          <w:color w:val="000000"/>
          <w:kern w:val="0"/>
        </w:rPr>
        <w:t xml:space="preserve">The proper number of groups, </w:t>
      </w:r>
      <w:proofErr w:type="spellStart"/>
      <w:r w:rsidRPr="003B0B45">
        <w:rPr>
          <w:rFonts w:eastAsia="CMMI10" w:cstheme="minorHAnsi"/>
          <w:color w:val="000000"/>
          <w:kern w:val="0"/>
        </w:rPr>
        <w:t>k</w:t>
      </w:r>
      <w:r w:rsidRPr="003B0B45">
        <w:rPr>
          <w:rFonts w:eastAsia="CMMI7" w:cstheme="minorHAnsi"/>
          <w:color w:val="000000"/>
          <w:kern w:val="0"/>
        </w:rPr>
        <w:t>v</w:t>
      </w:r>
      <w:proofErr w:type="spellEnd"/>
      <w:r w:rsidRPr="003B0B45">
        <w:rPr>
          <w:rFonts w:cstheme="minorHAnsi"/>
          <w:color w:val="000000"/>
          <w:kern w:val="0"/>
        </w:rPr>
        <w:t xml:space="preserve">, and eigenvectors were determined by the largest eigen gap within each view and a visualization of the adjacency matrix as a heat map. The </w:t>
      </w:r>
      <w:proofErr w:type="spellStart"/>
      <w:r w:rsidRPr="003B0B45">
        <w:rPr>
          <w:rFonts w:eastAsia="CMMI10" w:cstheme="minorHAnsi"/>
          <w:color w:val="000000"/>
          <w:kern w:val="0"/>
        </w:rPr>
        <w:t>traceW</w:t>
      </w:r>
      <w:proofErr w:type="spellEnd"/>
      <w:r w:rsidRPr="003B0B45">
        <w:rPr>
          <w:rFonts w:eastAsia="CMMI10" w:cstheme="minorHAnsi"/>
          <w:color w:val="000000"/>
          <w:kern w:val="0"/>
        </w:rPr>
        <w:t xml:space="preserve"> </w:t>
      </w:r>
      <w:r w:rsidRPr="003B0B45">
        <w:rPr>
          <w:rFonts w:cstheme="minorHAnsi"/>
          <w:color w:val="000000"/>
          <w:kern w:val="0"/>
        </w:rPr>
        <w:t xml:space="preserve">index was used to estimate </w:t>
      </w:r>
      <w:r w:rsidRPr="003B0B45">
        <w:rPr>
          <w:rFonts w:eastAsia="CMMI10" w:cstheme="minorHAnsi"/>
          <w:color w:val="000000"/>
          <w:kern w:val="0"/>
        </w:rPr>
        <w:t xml:space="preserve">k </w:t>
      </w:r>
      <w:r w:rsidRPr="003B0B45">
        <w:rPr>
          <w:rFonts w:cstheme="minorHAnsi"/>
          <w:color w:val="000000"/>
          <w:kern w:val="0"/>
        </w:rPr>
        <w:t>within the estimated joint spaces. Finally, k-means was used for clustering in the final combined clustering subspace.</w:t>
      </w:r>
    </w:p>
    <w:p w14:paraId="3E2B95E0" w14:textId="77777777" w:rsidR="00065EA9" w:rsidRPr="003B0B45" w:rsidRDefault="00065EA9" w:rsidP="00065EA9">
      <w:pPr>
        <w:autoSpaceDE w:val="0"/>
        <w:autoSpaceDN w:val="0"/>
        <w:adjustRightInd w:val="0"/>
        <w:spacing w:after="0" w:line="240" w:lineRule="auto"/>
        <w:rPr>
          <w:rFonts w:cstheme="minorHAnsi"/>
          <w:kern w:val="0"/>
        </w:rPr>
      </w:pPr>
    </w:p>
    <w:p w14:paraId="30A85ED8" w14:textId="101BCF22" w:rsidR="00065EA9" w:rsidRPr="003B0B45" w:rsidRDefault="00065EA9" w:rsidP="00ED50BF">
      <w:pPr>
        <w:autoSpaceDE w:val="0"/>
        <w:autoSpaceDN w:val="0"/>
        <w:adjustRightInd w:val="0"/>
        <w:spacing w:after="0" w:line="240" w:lineRule="auto"/>
        <w:rPr>
          <w:rFonts w:cstheme="minorHAnsi"/>
          <w:kern w:val="0"/>
        </w:rPr>
      </w:pPr>
      <w:r w:rsidRPr="003B0B45">
        <w:rPr>
          <w:rFonts w:cstheme="minorHAnsi"/>
          <w:kern w:val="0"/>
        </w:rPr>
        <w:t>Once the groups were estimated within each data set, we tested differences in the mean expression</w:t>
      </w:r>
      <w:r w:rsidR="00ED50BF" w:rsidRPr="003B0B45">
        <w:rPr>
          <w:rFonts w:cstheme="minorHAnsi"/>
          <w:kern w:val="0"/>
        </w:rPr>
        <w:t xml:space="preserve"> </w:t>
      </w:r>
      <w:r w:rsidRPr="003B0B45">
        <w:rPr>
          <w:rFonts w:cstheme="minorHAnsi"/>
          <w:kern w:val="0"/>
        </w:rPr>
        <w:t xml:space="preserve">levels of each omics variable using ANOVA and follow up with Tukey’s HSD test to </w:t>
      </w:r>
      <w:proofErr w:type="gramStart"/>
      <w:r w:rsidRPr="003B0B45">
        <w:rPr>
          <w:rFonts w:cstheme="minorHAnsi"/>
          <w:kern w:val="0"/>
        </w:rPr>
        <w:t>test for</w:t>
      </w:r>
      <w:proofErr w:type="gramEnd"/>
      <w:r w:rsidRPr="003B0B45">
        <w:rPr>
          <w:rFonts w:cstheme="minorHAnsi"/>
          <w:kern w:val="0"/>
        </w:rPr>
        <w:t xml:space="preserve"> pairwise</w:t>
      </w:r>
      <w:r w:rsidR="00ED50BF" w:rsidRPr="003B0B45">
        <w:rPr>
          <w:rFonts w:cstheme="minorHAnsi"/>
          <w:kern w:val="0"/>
        </w:rPr>
        <w:t xml:space="preserve"> </w:t>
      </w:r>
      <w:r w:rsidRPr="003B0B45">
        <w:rPr>
          <w:rFonts w:cstheme="minorHAnsi"/>
          <w:kern w:val="0"/>
        </w:rPr>
        <w:t>differences among the estimated groups. We apply a false discovery rate (FDR) correction to the p-values</w:t>
      </w:r>
      <w:r w:rsidR="00ED50BF" w:rsidRPr="003B0B45">
        <w:rPr>
          <w:rFonts w:cstheme="minorHAnsi"/>
          <w:kern w:val="0"/>
        </w:rPr>
        <w:t xml:space="preserve"> </w:t>
      </w:r>
      <w:r w:rsidRPr="003B0B45">
        <w:rPr>
          <w:rFonts w:cstheme="minorHAnsi"/>
          <w:kern w:val="0"/>
        </w:rPr>
        <w:t>from the ANOVA.</w:t>
      </w:r>
    </w:p>
    <w:p w14:paraId="2708F6AC" w14:textId="77777777" w:rsidR="007B511F" w:rsidRDefault="007B511F" w:rsidP="00ED50BF">
      <w:pPr>
        <w:autoSpaceDE w:val="0"/>
        <w:autoSpaceDN w:val="0"/>
        <w:adjustRightInd w:val="0"/>
        <w:spacing w:after="0" w:line="240" w:lineRule="auto"/>
        <w:rPr>
          <w:rFonts w:cstheme="minorHAnsi"/>
          <w:kern w:val="0"/>
        </w:rPr>
      </w:pPr>
    </w:p>
    <w:p w14:paraId="17990FA5" w14:textId="38C7D2D2" w:rsidR="003B0B45" w:rsidRPr="00A60E40" w:rsidRDefault="003B0B45" w:rsidP="00A60E40">
      <w:pPr>
        <w:rPr>
          <w:rFonts w:cstheme="minorHAnsi"/>
          <w:color w:val="0000FF"/>
          <w:kern w:val="0"/>
        </w:rPr>
      </w:pPr>
      <w:r w:rsidRPr="003B0B45">
        <w:rPr>
          <w:rFonts w:cstheme="minorHAnsi"/>
          <w:color w:val="000000"/>
          <w:kern w:val="0"/>
        </w:rPr>
        <w:t xml:space="preserve">All data were cleaned, normalized, and imputed in R: </w:t>
      </w:r>
      <w:r w:rsidRPr="003B0B45">
        <w:rPr>
          <w:rFonts w:cstheme="minorHAnsi"/>
          <w:color w:val="0000FF"/>
          <w:kern w:val="0"/>
        </w:rPr>
        <w:t xml:space="preserve">R version 4.4.1 (2024-06-14 </w:t>
      </w:r>
      <w:proofErr w:type="spellStart"/>
      <w:r w:rsidRPr="003B0B45">
        <w:rPr>
          <w:rFonts w:cstheme="minorHAnsi"/>
          <w:color w:val="0000FF"/>
          <w:kern w:val="0"/>
        </w:rPr>
        <w:t>ucrt</w:t>
      </w:r>
      <w:proofErr w:type="spellEnd"/>
      <w:r w:rsidRPr="003B0B45">
        <w:rPr>
          <w:rFonts w:cstheme="minorHAnsi"/>
          <w:color w:val="0000FF"/>
          <w:kern w:val="0"/>
        </w:rPr>
        <w:t>)</w:t>
      </w:r>
    </w:p>
    <w:p w14:paraId="7C1C2649" w14:textId="77777777" w:rsidR="007B511F" w:rsidRPr="003B0B45" w:rsidRDefault="007B511F" w:rsidP="00ED50BF">
      <w:pPr>
        <w:autoSpaceDE w:val="0"/>
        <w:autoSpaceDN w:val="0"/>
        <w:adjustRightInd w:val="0"/>
        <w:spacing w:after="0" w:line="240" w:lineRule="auto"/>
        <w:rPr>
          <w:rFonts w:cstheme="minorHAnsi"/>
        </w:rPr>
      </w:pPr>
    </w:p>
    <w:p w14:paraId="7C0CAAC3" w14:textId="77777777" w:rsidR="003B0B45" w:rsidRDefault="00197ADB">
      <w:pPr>
        <w:rPr>
          <w:rFonts w:cstheme="minorHAnsi"/>
        </w:rPr>
      </w:pPr>
      <w:r w:rsidRPr="003B0B45">
        <w:rPr>
          <w:rFonts w:cstheme="minorHAnsi"/>
          <w:b/>
          <w:bCs/>
        </w:rPr>
        <w:t>Results</w:t>
      </w:r>
      <w:r w:rsidRPr="003B0B45">
        <w:rPr>
          <w:rFonts w:cstheme="minorHAnsi"/>
        </w:rPr>
        <w:t xml:space="preserve"> </w:t>
      </w:r>
    </w:p>
    <w:p w14:paraId="5BF4982F" w14:textId="1AA6A8F2" w:rsidR="00630450" w:rsidRPr="00630450" w:rsidRDefault="003B0B45" w:rsidP="00630450">
      <w:pPr>
        <w:rPr>
          <w:rFonts w:cstheme="minorHAnsi"/>
        </w:rPr>
      </w:pPr>
      <w:r w:rsidRPr="002D33E7">
        <w:rPr>
          <w:rFonts w:cstheme="minorHAnsi"/>
        </w:rPr>
        <w:t>S</w:t>
      </w:r>
      <w:r w:rsidR="00197ADB" w:rsidRPr="002D33E7">
        <w:rPr>
          <w:rFonts w:cstheme="minorHAnsi"/>
        </w:rPr>
        <w:t>tart with results in Charlie’s dissertation</w:t>
      </w:r>
    </w:p>
    <w:p w14:paraId="66B05E4F" w14:textId="4ACB5542" w:rsidR="00197ADB" w:rsidRPr="003B0B45" w:rsidRDefault="00197ADB" w:rsidP="008E01E3">
      <w:pPr>
        <w:rPr>
          <w:rFonts w:cstheme="minorHAnsi"/>
          <w:u w:val="single"/>
        </w:rPr>
      </w:pPr>
      <w:r w:rsidRPr="003B0B45">
        <w:rPr>
          <w:rFonts w:cstheme="minorHAnsi"/>
          <w:u w:val="single"/>
        </w:rPr>
        <w:t>Cohort description</w:t>
      </w:r>
    </w:p>
    <w:p w14:paraId="3DA26353" w14:textId="77777777" w:rsidR="003B0B45" w:rsidRPr="003B0B45" w:rsidRDefault="00197ADB" w:rsidP="00046640">
      <w:pPr>
        <w:rPr>
          <w:rFonts w:cstheme="minorHAnsi"/>
          <w:u w:val="single"/>
        </w:rPr>
      </w:pPr>
      <w:r w:rsidRPr="003B0B45">
        <w:rPr>
          <w:rFonts w:cstheme="minorHAnsi"/>
          <w:u w:val="single"/>
        </w:rPr>
        <w:t xml:space="preserve">Cluster results </w:t>
      </w:r>
    </w:p>
    <w:p w14:paraId="16AC950A" w14:textId="272BCE08" w:rsidR="00197ADB" w:rsidRPr="003B0B45" w:rsidRDefault="003B0B45" w:rsidP="003B0B45">
      <w:pPr>
        <w:pStyle w:val="ListParagraph"/>
        <w:numPr>
          <w:ilvl w:val="0"/>
          <w:numId w:val="2"/>
        </w:numPr>
        <w:rPr>
          <w:rFonts w:cstheme="minorHAnsi"/>
        </w:rPr>
      </w:pPr>
      <w:r>
        <w:rPr>
          <w:rFonts w:cstheme="minorHAnsi"/>
        </w:rPr>
        <w:lastRenderedPageBreak/>
        <w:t>N</w:t>
      </w:r>
      <w:r w:rsidR="00197ADB" w:rsidRPr="003B0B45">
        <w:rPr>
          <w:rFonts w:cstheme="minorHAnsi"/>
        </w:rPr>
        <w:t>umber of clusters</w:t>
      </w:r>
      <w:r w:rsidR="009468D4" w:rsidRPr="003B0B45">
        <w:rPr>
          <w:rFonts w:cstheme="minorHAnsi"/>
        </w:rPr>
        <w:t>, how many patients in each cluster, how distinct are the clusters</w:t>
      </w:r>
    </w:p>
    <w:p w14:paraId="6738D4C8" w14:textId="77777777" w:rsidR="005D6D36" w:rsidRDefault="005D6D36" w:rsidP="0059602B">
      <w:pPr>
        <w:pStyle w:val="ListParagraph"/>
        <w:numPr>
          <w:ilvl w:val="0"/>
          <w:numId w:val="2"/>
        </w:numPr>
        <w:autoSpaceDE w:val="0"/>
        <w:autoSpaceDN w:val="0"/>
        <w:adjustRightInd w:val="0"/>
        <w:spacing w:after="0" w:line="240" w:lineRule="auto"/>
        <w:rPr>
          <w:rFonts w:cstheme="minorHAnsi"/>
          <w:color w:val="000000"/>
          <w:kern w:val="0"/>
        </w:rPr>
      </w:pPr>
      <w:r w:rsidRPr="005D6D36">
        <w:rPr>
          <w:rFonts w:cstheme="minorHAnsi"/>
          <w:color w:val="000000"/>
          <w:kern w:val="0"/>
        </w:rPr>
        <w:t xml:space="preserve">There were 2 clusters for </w:t>
      </w:r>
      <w:proofErr w:type="gramStart"/>
      <w:r w:rsidRPr="005D6D36">
        <w:rPr>
          <w:rFonts w:cstheme="minorHAnsi"/>
          <w:color w:val="000000"/>
          <w:kern w:val="0"/>
        </w:rPr>
        <w:t>microbiome</w:t>
      </w:r>
      <w:proofErr w:type="gramEnd"/>
      <w:r w:rsidRPr="005D6D36">
        <w:rPr>
          <w:rFonts w:cstheme="minorHAnsi"/>
          <w:color w:val="000000"/>
          <w:kern w:val="0"/>
        </w:rPr>
        <w:t xml:space="preserve"> and for proteomics on their own. </w:t>
      </w:r>
    </w:p>
    <w:p w14:paraId="22C8A1DE" w14:textId="0CF43877" w:rsidR="00D05791" w:rsidRPr="005D6D36" w:rsidRDefault="001E3FB7" w:rsidP="005D6D36">
      <w:pPr>
        <w:pStyle w:val="ListParagraph"/>
        <w:numPr>
          <w:ilvl w:val="0"/>
          <w:numId w:val="2"/>
        </w:numPr>
        <w:rPr>
          <w:rFonts w:cstheme="minorHAnsi"/>
        </w:rPr>
      </w:pPr>
      <w:r w:rsidRPr="005D6D36">
        <w:rPr>
          <w:rFonts w:cstheme="minorHAnsi"/>
          <w:color w:val="000000"/>
          <w:kern w:val="0"/>
        </w:rPr>
        <w:t xml:space="preserve">Using the approximate Laplacian method and the </w:t>
      </w:r>
      <w:proofErr w:type="spellStart"/>
      <w:r w:rsidRPr="005D6D36">
        <w:rPr>
          <w:rFonts w:eastAsia="CMMI10" w:cstheme="minorHAnsi"/>
          <w:color w:val="000000"/>
          <w:kern w:val="0"/>
        </w:rPr>
        <w:t>traceW</w:t>
      </w:r>
      <w:proofErr w:type="spellEnd"/>
      <w:r w:rsidRPr="005D6D36">
        <w:rPr>
          <w:rFonts w:eastAsia="CMMI10" w:cstheme="minorHAnsi"/>
          <w:color w:val="000000"/>
          <w:kern w:val="0"/>
        </w:rPr>
        <w:t xml:space="preserve"> </w:t>
      </w:r>
      <w:r w:rsidRPr="005D6D36">
        <w:rPr>
          <w:rFonts w:cstheme="minorHAnsi"/>
          <w:color w:val="000000"/>
          <w:kern w:val="0"/>
        </w:rPr>
        <w:t xml:space="preserve">index to estimate </w:t>
      </w:r>
      <w:r w:rsidRPr="005D6D36">
        <w:rPr>
          <w:rFonts w:eastAsia="CMMI10" w:cstheme="minorHAnsi"/>
          <w:color w:val="000000"/>
          <w:kern w:val="0"/>
        </w:rPr>
        <w:t xml:space="preserve">k </w:t>
      </w:r>
      <w:r w:rsidRPr="005D6D36">
        <w:rPr>
          <w:rFonts w:cstheme="minorHAnsi"/>
          <w:color w:val="000000"/>
          <w:kern w:val="0"/>
        </w:rPr>
        <w:t xml:space="preserve">in the joint </w:t>
      </w:r>
      <w:r w:rsidR="00521B76" w:rsidRPr="005D6D36">
        <w:rPr>
          <w:rFonts w:cstheme="minorHAnsi"/>
          <w:color w:val="000000"/>
          <w:kern w:val="0"/>
        </w:rPr>
        <w:t>s</w:t>
      </w:r>
      <w:r w:rsidRPr="005D6D36">
        <w:rPr>
          <w:rFonts w:cstheme="minorHAnsi"/>
          <w:color w:val="000000"/>
          <w:kern w:val="0"/>
        </w:rPr>
        <w:t>pace, we estimated 4 total clusters</w:t>
      </w:r>
      <w:r w:rsidR="005D6D36">
        <w:rPr>
          <w:rFonts w:cstheme="minorHAnsi"/>
          <w:color w:val="000000"/>
          <w:kern w:val="0"/>
        </w:rPr>
        <w:t xml:space="preserve"> for joint</w:t>
      </w:r>
      <w:r w:rsidRPr="005D6D36">
        <w:rPr>
          <w:rFonts w:cstheme="minorHAnsi"/>
          <w:color w:val="000000"/>
          <w:kern w:val="0"/>
        </w:rPr>
        <w:t xml:space="preserve">. </w:t>
      </w:r>
      <w:r w:rsidR="005D6D36">
        <w:rPr>
          <w:rFonts w:cstheme="minorHAnsi"/>
          <w:color w:val="000000"/>
          <w:kern w:val="0"/>
        </w:rPr>
        <w:t>(</w:t>
      </w:r>
      <w:r w:rsidR="009C0436" w:rsidRPr="009C0436">
        <w:rPr>
          <w:rFonts w:cstheme="minorHAnsi"/>
        </w:rPr>
        <w:t xml:space="preserve">Settled on 4 clusters due to </w:t>
      </w:r>
      <w:proofErr w:type="spellStart"/>
      <w:r w:rsidR="009C0436" w:rsidRPr="009C0436">
        <w:rPr>
          <w:rFonts w:cstheme="minorHAnsi"/>
        </w:rPr>
        <w:t>Tracew</w:t>
      </w:r>
      <w:proofErr w:type="spellEnd"/>
      <w:r w:rsidR="009C0436" w:rsidRPr="009C0436">
        <w:rPr>
          <w:rFonts w:cstheme="minorHAnsi"/>
        </w:rPr>
        <w:t xml:space="preserve"> estimates joint number of clusters in </w:t>
      </w:r>
      <w:proofErr w:type="spellStart"/>
      <w:r w:rsidR="009C0436" w:rsidRPr="009C0436">
        <w:rPr>
          <w:rFonts w:cstheme="minorHAnsi"/>
        </w:rPr>
        <w:t>apxK</w:t>
      </w:r>
      <w:proofErr w:type="spellEnd"/>
      <w:r w:rsidR="005D6D36">
        <w:rPr>
          <w:rFonts w:cstheme="minorHAnsi"/>
        </w:rPr>
        <w:t>)</w:t>
      </w:r>
    </w:p>
    <w:p w14:paraId="4D75C23E" w14:textId="77777777" w:rsidR="005D6D36" w:rsidRPr="009C0436" w:rsidRDefault="005D6D36" w:rsidP="005D6D36">
      <w:pPr>
        <w:pStyle w:val="ListParagraph"/>
        <w:numPr>
          <w:ilvl w:val="0"/>
          <w:numId w:val="2"/>
        </w:numPr>
        <w:rPr>
          <w:rFonts w:cstheme="minorHAnsi"/>
        </w:rPr>
      </w:pPr>
      <w:r w:rsidRPr="009C0436">
        <w:rPr>
          <w:rFonts w:cstheme="minorHAnsi"/>
        </w:rPr>
        <w:t xml:space="preserve">Looks like the mb groups are driving the differences in the overall groups more than the pt groups (they are more consistent/stable whereas the pt groups had more crossover). When looking at them overall, the overall cluster is giving additional information than just the two pt and mb </w:t>
      </w:r>
      <w:proofErr w:type="spellStart"/>
      <w:r w:rsidRPr="009C0436">
        <w:rPr>
          <w:rFonts w:cstheme="minorHAnsi"/>
        </w:rPr>
        <w:t>clusts</w:t>
      </w:r>
      <w:proofErr w:type="spellEnd"/>
      <w:r w:rsidRPr="009C0436">
        <w:rPr>
          <w:rFonts w:cstheme="minorHAnsi"/>
        </w:rPr>
        <w:t xml:space="preserve"> (no pair of pt and mb perfectly goes into one group </w:t>
      </w:r>
      <w:proofErr w:type="spellStart"/>
      <w:r w:rsidRPr="009C0436">
        <w:rPr>
          <w:rFonts w:cstheme="minorHAnsi"/>
        </w:rPr>
        <w:t>clust</w:t>
      </w:r>
      <w:proofErr w:type="spellEnd"/>
      <w:r w:rsidRPr="009C0436">
        <w:rPr>
          <w:rFonts w:cstheme="minorHAnsi"/>
        </w:rPr>
        <w:t>)</w:t>
      </w:r>
      <w:r>
        <w:rPr>
          <w:rFonts w:cstheme="minorHAnsi"/>
        </w:rPr>
        <w:t xml:space="preserve">. </w:t>
      </w:r>
      <w:r w:rsidR="009C0436" w:rsidRPr="009C0436">
        <w:rPr>
          <w:rFonts w:cstheme="minorHAnsi"/>
        </w:rPr>
        <w:t>The group clusters are not fully 1-to-</w:t>
      </w:r>
      <w:proofErr w:type="gramStart"/>
      <w:r w:rsidR="009C0436" w:rsidRPr="009C0436">
        <w:rPr>
          <w:rFonts w:cstheme="minorHAnsi"/>
        </w:rPr>
        <w:t>1,</w:t>
      </w:r>
      <w:proofErr w:type="gramEnd"/>
      <w:r w:rsidR="009C0436" w:rsidRPr="009C0436">
        <w:rPr>
          <w:rFonts w:cstheme="minorHAnsi"/>
        </w:rPr>
        <w:t xml:space="preserve"> thus it is capturing something different than just combining the individual clusters</w:t>
      </w:r>
    </w:p>
    <w:p w14:paraId="35BDCD32" w14:textId="77777777" w:rsidR="005D6D36" w:rsidRPr="005D6D36" w:rsidRDefault="005D6D36" w:rsidP="0059602B">
      <w:pPr>
        <w:pStyle w:val="ListParagraph"/>
        <w:numPr>
          <w:ilvl w:val="0"/>
          <w:numId w:val="2"/>
        </w:numPr>
        <w:autoSpaceDE w:val="0"/>
        <w:autoSpaceDN w:val="0"/>
        <w:adjustRightInd w:val="0"/>
        <w:spacing w:after="0" w:line="240" w:lineRule="auto"/>
        <w:rPr>
          <w:rFonts w:cstheme="minorHAnsi"/>
          <w:color w:val="000000"/>
          <w:kern w:val="0"/>
        </w:rPr>
      </w:pPr>
    </w:p>
    <w:p w14:paraId="797B51F9" w14:textId="77777777" w:rsidR="001E3FB7" w:rsidRPr="003B0B45" w:rsidRDefault="001E3FB7" w:rsidP="001E3FB7">
      <w:pPr>
        <w:autoSpaceDE w:val="0"/>
        <w:autoSpaceDN w:val="0"/>
        <w:adjustRightInd w:val="0"/>
        <w:spacing w:after="0" w:line="240" w:lineRule="auto"/>
        <w:rPr>
          <w:rFonts w:cstheme="minorHAnsi"/>
          <w:color w:val="000000"/>
          <w:kern w:val="0"/>
        </w:rPr>
      </w:pPr>
    </w:p>
    <w:p w14:paraId="4F6F8C18" w14:textId="3C6B106E" w:rsidR="003B0B45" w:rsidRPr="003B0B45" w:rsidRDefault="00197ADB" w:rsidP="009468D4">
      <w:pPr>
        <w:rPr>
          <w:rFonts w:cstheme="minorHAnsi"/>
          <w:u w:val="single"/>
        </w:rPr>
      </w:pPr>
      <w:r w:rsidRPr="003B0B45">
        <w:rPr>
          <w:rFonts w:cstheme="minorHAnsi"/>
          <w:u w:val="single"/>
        </w:rPr>
        <w:t>Cluster descriptio</w:t>
      </w:r>
      <w:r w:rsidR="003B0B45">
        <w:rPr>
          <w:rFonts w:cstheme="minorHAnsi"/>
          <w:u w:val="single"/>
        </w:rPr>
        <w:t>n</w:t>
      </w:r>
    </w:p>
    <w:p w14:paraId="5CB32307" w14:textId="7B1C8AAD" w:rsidR="00197ADB" w:rsidRPr="003B0B45" w:rsidRDefault="003B0B45" w:rsidP="009468D4">
      <w:pPr>
        <w:rPr>
          <w:rFonts w:cstheme="minorHAnsi"/>
        </w:rPr>
      </w:pPr>
      <w:r>
        <w:rPr>
          <w:rFonts w:cstheme="minorHAnsi"/>
        </w:rPr>
        <w:t>W</w:t>
      </w:r>
      <w:r w:rsidR="00197ADB" w:rsidRPr="003B0B45">
        <w:rPr>
          <w:rFonts w:cstheme="minorHAnsi"/>
        </w:rPr>
        <w:t xml:space="preserve">hich features define </w:t>
      </w:r>
      <w:r w:rsidR="009468D4" w:rsidRPr="003B0B45">
        <w:rPr>
          <w:rFonts w:cstheme="minorHAnsi"/>
        </w:rPr>
        <w:t xml:space="preserve">the </w:t>
      </w:r>
      <w:r w:rsidR="00197ADB" w:rsidRPr="003B0B45">
        <w:rPr>
          <w:rFonts w:cstheme="minorHAnsi"/>
        </w:rPr>
        <w:t xml:space="preserve">clusters; do demographic or </w:t>
      </w:r>
      <w:r w:rsidR="00A264AE" w:rsidRPr="003B0B45">
        <w:rPr>
          <w:rFonts w:cstheme="minorHAnsi"/>
        </w:rPr>
        <w:t>clinical</w:t>
      </w:r>
      <w:r w:rsidR="00197ADB" w:rsidRPr="003B0B45">
        <w:rPr>
          <w:rFonts w:cstheme="minorHAnsi"/>
        </w:rPr>
        <w:t xml:space="preserve"> outcomes differ by clusters</w:t>
      </w:r>
    </w:p>
    <w:p w14:paraId="7F5F28D9" w14:textId="7C882AA4" w:rsidR="002B1831" w:rsidRDefault="002B1831" w:rsidP="005D6D36">
      <w:pPr>
        <w:pStyle w:val="ListParagraph"/>
        <w:numPr>
          <w:ilvl w:val="0"/>
          <w:numId w:val="2"/>
        </w:numPr>
        <w:autoSpaceDE w:val="0"/>
        <w:autoSpaceDN w:val="0"/>
        <w:adjustRightInd w:val="0"/>
        <w:spacing w:after="0" w:line="240" w:lineRule="auto"/>
        <w:rPr>
          <w:rFonts w:cstheme="minorHAnsi"/>
          <w:color w:val="000000"/>
          <w:kern w:val="0"/>
        </w:rPr>
      </w:pPr>
      <w:r>
        <w:rPr>
          <w:rFonts w:cstheme="minorHAnsi"/>
          <w:color w:val="000000"/>
          <w:kern w:val="0"/>
        </w:rPr>
        <w:t>Amount of missing is not significantly different by group</w:t>
      </w:r>
    </w:p>
    <w:p w14:paraId="6222A377" w14:textId="0FF188E3" w:rsidR="009468D4" w:rsidRDefault="005D6D36" w:rsidP="005D6D36">
      <w:pPr>
        <w:pStyle w:val="ListParagraph"/>
        <w:numPr>
          <w:ilvl w:val="0"/>
          <w:numId w:val="2"/>
        </w:numPr>
        <w:autoSpaceDE w:val="0"/>
        <w:autoSpaceDN w:val="0"/>
        <w:adjustRightInd w:val="0"/>
        <w:spacing w:after="0" w:line="240" w:lineRule="auto"/>
        <w:rPr>
          <w:rFonts w:cstheme="minorHAnsi"/>
          <w:color w:val="000000"/>
          <w:kern w:val="0"/>
        </w:rPr>
      </w:pPr>
      <w:r>
        <w:rPr>
          <w:rFonts w:cstheme="minorHAnsi"/>
          <w:color w:val="000000"/>
          <w:kern w:val="0"/>
        </w:rPr>
        <w:t>After univariate analysis</w:t>
      </w:r>
      <w:r w:rsidR="009F5F35">
        <w:rPr>
          <w:rFonts w:cstheme="minorHAnsi"/>
          <w:color w:val="000000"/>
          <w:kern w:val="0"/>
        </w:rPr>
        <w:t xml:space="preserve"> to compare the groups, the differences between time 3 and time 1 of FEV and FVC (percent predicted) were statistically significant after FDR adjustment. </w:t>
      </w:r>
      <w:r w:rsidR="00503C37">
        <w:rPr>
          <w:rFonts w:cstheme="minorHAnsi"/>
          <w:color w:val="000000"/>
          <w:kern w:val="0"/>
        </w:rPr>
        <w:t xml:space="preserve">The differences between times 2 and 1 were marginally significant. </w:t>
      </w:r>
      <w:r w:rsidR="00D10B50">
        <w:rPr>
          <w:rFonts w:cstheme="minorHAnsi"/>
          <w:color w:val="000000"/>
          <w:kern w:val="0"/>
        </w:rPr>
        <w:t xml:space="preserve">Group 4 appears to have a faster recovery rate and group 2 appears to be recovering the slowest. </w:t>
      </w:r>
    </w:p>
    <w:p w14:paraId="1B4C7762" w14:textId="3B99CE04" w:rsidR="00503C37" w:rsidRDefault="00454611" w:rsidP="00503C37">
      <w:pPr>
        <w:pStyle w:val="ListParagraph"/>
        <w:numPr>
          <w:ilvl w:val="0"/>
          <w:numId w:val="2"/>
        </w:numPr>
        <w:rPr>
          <w:rFonts w:cstheme="minorHAnsi"/>
        </w:rPr>
      </w:pPr>
      <w:r>
        <w:rPr>
          <w:rFonts w:cstheme="minorHAnsi"/>
        </w:rPr>
        <w:t xml:space="preserve">Using ANOVA to find </w:t>
      </w:r>
      <w:r w:rsidR="00530930">
        <w:rPr>
          <w:rFonts w:cstheme="minorHAnsi"/>
        </w:rPr>
        <w:t xml:space="preserve">proteins that are significantly different by group and identifying them in </w:t>
      </w:r>
      <w:proofErr w:type="spellStart"/>
      <w:r w:rsidR="00530930">
        <w:rPr>
          <w:rFonts w:cstheme="minorHAnsi"/>
        </w:rPr>
        <w:t>Uniprot</w:t>
      </w:r>
      <w:proofErr w:type="spellEnd"/>
      <w:r w:rsidR="00530930">
        <w:rPr>
          <w:rFonts w:cstheme="minorHAnsi"/>
        </w:rPr>
        <w:t xml:space="preserve">: </w:t>
      </w:r>
      <w:r w:rsidR="00503C37" w:rsidRPr="002553CE">
        <w:rPr>
          <w:rFonts w:cstheme="minorHAnsi"/>
        </w:rPr>
        <w:t xml:space="preserve">FTMT is Ferritin, and deals with iron uptake and transport. Specifically, it catalyzes the oxidation of ferrous </w:t>
      </w:r>
      <w:proofErr w:type="gramStart"/>
      <w:r w:rsidR="00503C37" w:rsidRPr="002553CE">
        <w:rPr>
          <w:rFonts w:cstheme="minorHAnsi"/>
        </w:rPr>
        <w:t>iron(</w:t>
      </w:r>
      <w:proofErr w:type="gramEnd"/>
      <w:r w:rsidR="00503C37" w:rsidRPr="002553CE">
        <w:rPr>
          <w:rFonts w:cstheme="minorHAnsi"/>
        </w:rPr>
        <w:t xml:space="preserve">II) to ferric </w:t>
      </w:r>
      <w:proofErr w:type="gramStart"/>
      <w:r w:rsidR="00503C37" w:rsidRPr="002553CE">
        <w:rPr>
          <w:rFonts w:cstheme="minorHAnsi"/>
        </w:rPr>
        <w:t>iron(</w:t>
      </w:r>
      <w:proofErr w:type="gramEnd"/>
      <w:r w:rsidR="00503C37" w:rsidRPr="002553CE">
        <w:rPr>
          <w:rFonts w:cstheme="minorHAnsi"/>
        </w:rPr>
        <w:t>III) and stores iron in a soluble, non-toxic, readily available form (PubMed:11323407, PubMed:15201052). Important for iron homeostasis (PubMed:11323407, PubMed:15201052). Iron is taken up in the ferrous form and deposited as ferric hydroxides after oxidation (PubMed:11323407, PubMed:15201052).</w:t>
      </w:r>
      <w:r w:rsidR="00530930">
        <w:rPr>
          <w:rFonts w:cstheme="minorHAnsi"/>
        </w:rPr>
        <w:t xml:space="preserve"> Significant bacteria were </w:t>
      </w:r>
      <w:proofErr w:type="spellStart"/>
      <w:r w:rsidR="00530930" w:rsidRPr="00530930">
        <w:rPr>
          <w:rFonts w:cstheme="minorHAnsi"/>
        </w:rPr>
        <w:t>Granulicatella</w:t>
      </w:r>
      <w:proofErr w:type="spellEnd"/>
      <w:r w:rsidR="00530930">
        <w:rPr>
          <w:rFonts w:cstheme="minorHAnsi"/>
        </w:rPr>
        <w:t xml:space="preserve"> </w:t>
      </w:r>
      <w:r w:rsidR="0067645F">
        <w:rPr>
          <w:rFonts w:cstheme="minorHAnsi"/>
        </w:rPr>
        <w:t>(</w:t>
      </w:r>
      <w:r w:rsidR="00AF536C">
        <w:rPr>
          <w:rFonts w:cstheme="minorHAnsi"/>
        </w:rPr>
        <w:t>aka</w:t>
      </w:r>
      <w:r w:rsidR="00AF536C" w:rsidRPr="00AF536C">
        <w:rPr>
          <w:rFonts w:cstheme="minorHAnsi"/>
        </w:rPr>
        <w:t xml:space="preserve"> nutritionally variant streptococci</w:t>
      </w:r>
      <w:r w:rsidR="00AF536C">
        <w:rPr>
          <w:rFonts w:cstheme="minorHAnsi"/>
        </w:rPr>
        <w:t xml:space="preserve">, </w:t>
      </w:r>
      <w:r w:rsidR="0006029F">
        <w:rPr>
          <w:rFonts w:cstheme="minorHAnsi"/>
        </w:rPr>
        <w:t>typical oral bacteria but can cause severe infections</w:t>
      </w:r>
      <w:r w:rsidR="0067645F">
        <w:rPr>
          <w:rFonts w:cstheme="minorHAnsi"/>
        </w:rPr>
        <w:t xml:space="preserve">) </w:t>
      </w:r>
      <w:r w:rsidR="00530930">
        <w:rPr>
          <w:rFonts w:cstheme="minorHAnsi"/>
        </w:rPr>
        <w:t xml:space="preserve">and </w:t>
      </w:r>
      <w:proofErr w:type="spellStart"/>
      <w:r w:rsidR="00E56642" w:rsidRPr="00E56642">
        <w:rPr>
          <w:rFonts w:cstheme="minorHAnsi"/>
        </w:rPr>
        <w:t>Lachnoanaerobaculum</w:t>
      </w:r>
      <w:proofErr w:type="spellEnd"/>
      <w:r w:rsidR="00E56642">
        <w:rPr>
          <w:rFonts w:cstheme="minorHAnsi"/>
        </w:rPr>
        <w:t xml:space="preserve"> (can cause infections in </w:t>
      </w:r>
      <w:r w:rsidR="0067645F">
        <w:rPr>
          <w:rFonts w:cstheme="minorHAnsi"/>
        </w:rPr>
        <w:t>immunocompromised patients, commonly found in saliva)</w:t>
      </w:r>
    </w:p>
    <w:p w14:paraId="40CEC926" w14:textId="77777777" w:rsidR="0006029F" w:rsidRDefault="00503C37" w:rsidP="00C8008B">
      <w:pPr>
        <w:pStyle w:val="ListParagraph"/>
        <w:numPr>
          <w:ilvl w:val="1"/>
          <w:numId w:val="2"/>
        </w:numPr>
        <w:rPr>
          <w:rFonts w:cstheme="minorHAnsi"/>
        </w:rPr>
      </w:pPr>
      <w:r w:rsidRPr="002553CE">
        <w:rPr>
          <w:rFonts w:cstheme="minorHAnsi"/>
        </w:rPr>
        <w:t xml:space="preserve">Could also look at the immune system </w:t>
      </w:r>
      <w:r w:rsidR="0006029F">
        <w:rPr>
          <w:rFonts w:cstheme="minorHAnsi"/>
        </w:rPr>
        <w:t>proteins specifically</w:t>
      </w:r>
    </w:p>
    <w:p w14:paraId="5F8CB933" w14:textId="11557EB6" w:rsidR="00503C37" w:rsidRDefault="00503C37" w:rsidP="0006029F">
      <w:pPr>
        <w:pStyle w:val="ListParagraph"/>
        <w:numPr>
          <w:ilvl w:val="2"/>
          <w:numId w:val="2"/>
        </w:numPr>
        <w:rPr>
          <w:rFonts w:cstheme="minorHAnsi"/>
        </w:rPr>
      </w:pPr>
      <w:r w:rsidRPr="002553CE">
        <w:rPr>
          <w:rFonts w:cstheme="minorHAnsi"/>
        </w:rPr>
        <w:t xml:space="preserve">None of the 5 identified by </w:t>
      </w:r>
      <w:proofErr w:type="spellStart"/>
      <w:r w:rsidR="00DD731B">
        <w:rPr>
          <w:rFonts w:cstheme="minorHAnsi"/>
        </w:rPr>
        <w:t>uniprot</w:t>
      </w:r>
      <w:proofErr w:type="spellEnd"/>
      <w:r w:rsidRPr="002553CE">
        <w:rPr>
          <w:rFonts w:cstheme="minorHAnsi"/>
        </w:rPr>
        <w:t xml:space="preserve"> are significant with a 0.05 cutoff, but LRIT2 and Eotaxin.2 show marginal significance around 0.08 after adjustment</w:t>
      </w:r>
      <w:r w:rsidR="00DD731B">
        <w:rPr>
          <w:rFonts w:cstheme="minorHAnsi"/>
        </w:rPr>
        <w:t>. Need to verify that there are no more immune system proteins, this seems oddly low</w:t>
      </w:r>
    </w:p>
    <w:p w14:paraId="4350C5B7" w14:textId="3E758369" w:rsidR="00804A8F" w:rsidRPr="00804A8F" w:rsidRDefault="00804A8F" w:rsidP="00CB10C1">
      <w:pPr>
        <w:pStyle w:val="ListParagraph"/>
        <w:numPr>
          <w:ilvl w:val="1"/>
          <w:numId w:val="2"/>
        </w:numPr>
        <w:rPr>
          <w:rFonts w:cstheme="minorHAnsi"/>
        </w:rPr>
      </w:pPr>
      <w:r w:rsidRPr="00804A8F">
        <w:rPr>
          <w:rFonts w:cstheme="minorHAnsi"/>
        </w:rPr>
        <w:t>Top 15 significant bacteria:</w:t>
      </w:r>
      <w:r w:rsidRPr="00804A8F">
        <w:rPr>
          <w:rFonts w:cstheme="minorHAnsi"/>
        </w:rPr>
        <w:t xml:space="preserve"> "</w:t>
      </w:r>
      <w:proofErr w:type="spellStart"/>
      <w:r w:rsidRPr="00804A8F">
        <w:rPr>
          <w:rFonts w:cstheme="minorHAnsi"/>
        </w:rPr>
        <w:t>Lachnoanaerobaculum</w:t>
      </w:r>
      <w:proofErr w:type="spellEnd"/>
      <w:r w:rsidRPr="00804A8F">
        <w:rPr>
          <w:rFonts w:cstheme="minorHAnsi"/>
        </w:rPr>
        <w:t>"</w:t>
      </w:r>
      <w:r>
        <w:rPr>
          <w:rFonts w:cstheme="minorHAnsi"/>
        </w:rPr>
        <w:t>,</w:t>
      </w:r>
      <w:r w:rsidRPr="00804A8F">
        <w:rPr>
          <w:rFonts w:cstheme="minorHAnsi"/>
        </w:rPr>
        <w:t xml:space="preserve"> "</w:t>
      </w:r>
      <w:proofErr w:type="spellStart"/>
      <w:r w:rsidRPr="00804A8F">
        <w:rPr>
          <w:rFonts w:cstheme="minorHAnsi"/>
        </w:rPr>
        <w:t>Granulicatella</w:t>
      </w:r>
      <w:proofErr w:type="spellEnd"/>
      <w:r w:rsidRPr="00804A8F">
        <w:rPr>
          <w:rFonts w:cstheme="minorHAnsi"/>
        </w:rPr>
        <w:t>"</w:t>
      </w:r>
      <w:r>
        <w:rPr>
          <w:rFonts w:cstheme="minorHAnsi"/>
        </w:rPr>
        <w:t>,</w:t>
      </w:r>
      <w:r w:rsidRPr="00804A8F">
        <w:rPr>
          <w:rFonts w:cstheme="minorHAnsi"/>
        </w:rPr>
        <w:t xml:space="preserve"> "</w:t>
      </w:r>
      <w:proofErr w:type="spellStart"/>
      <w:r w:rsidRPr="00804A8F">
        <w:rPr>
          <w:rFonts w:cstheme="minorHAnsi"/>
        </w:rPr>
        <w:t>Stomatobaculum</w:t>
      </w:r>
      <w:proofErr w:type="spellEnd"/>
      <w:r w:rsidR="00DF681A" w:rsidRPr="00804A8F">
        <w:rPr>
          <w:rFonts w:cstheme="minorHAnsi"/>
        </w:rPr>
        <w:t>”, “</w:t>
      </w:r>
      <w:proofErr w:type="spellStart"/>
      <w:r w:rsidRPr="00804A8F">
        <w:rPr>
          <w:rFonts w:cstheme="minorHAnsi"/>
        </w:rPr>
        <w:t>Moryella</w:t>
      </w:r>
      <w:proofErr w:type="spellEnd"/>
      <w:r w:rsidR="00DF681A" w:rsidRPr="00804A8F">
        <w:rPr>
          <w:rFonts w:cstheme="minorHAnsi"/>
        </w:rPr>
        <w:t>”, “</w:t>
      </w:r>
      <w:proofErr w:type="spellStart"/>
      <w:r w:rsidRPr="00804A8F">
        <w:rPr>
          <w:rFonts w:cstheme="minorHAnsi"/>
        </w:rPr>
        <w:t>Lactobacillales</w:t>
      </w:r>
      <w:proofErr w:type="spellEnd"/>
      <w:r w:rsidRPr="00804A8F">
        <w:rPr>
          <w:rFonts w:cstheme="minorHAnsi"/>
        </w:rPr>
        <w:t>"</w:t>
      </w:r>
      <w:r>
        <w:rPr>
          <w:rFonts w:cstheme="minorHAnsi"/>
        </w:rPr>
        <w:t xml:space="preserve">, </w:t>
      </w:r>
      <w:r w:rsidRPr="00804A8F">
        <w:rPr>
          <w:rFonts w:cstheme="minorHAnsi"/>
        </w:rPr>
        <w:t>"Derxia"</w:t>
      </w:r>
      <w:r>
        <w:rPr>
          <w:rFonts w:cstheme="minorHAnsi"/>
        </w:rPr>
        <w:t>,</w:t>
      </w:r>
      <w:r w:rsidRPr="00804A8F">
        <w:rPr>
          <w:rFonts w:cstheme="minorHAnsi"/>
        </w:rPr>
        <w:t xml:space="preserve"> "</w:t>
      </w:r>
      <w:proofErr w:type="spellStart"/>
      <w:r w:rsidRPr="00804A8F">
        <w:rPr>
          <w:rFonts w:cstheme="minorHAnsi"/>
        </w:rPr>
        <w:t>Proteobacteria"</w:t>
      </w:r>
      <w:r>
        <w:rPr>
          <w:rFonts w:cstheme="minorHAnsi"/>
        </w:rPr>
        <w:t>,</w:t>
      </w:r>
      <w:r w:rsidRPr="00804A8F">
        <w:rPr>
          <w:rFonts w:cstheme="minorHAnsi"/>
        </w:rPr>
        <w:t>"Neisseriaceae</w:t>
      </w:r>
      <w:proofErr w:type="spellEnd"/>
      <w:proofErr w:type="gramStart"/>
      <w:r w:rsidRPr="00804A8F">
        <w:rPr>
          <w:rFonts w:cstheme="minorHAnsi"/>
        </w:rPr>
        <w:t>"</w:t>
      </w:r>
      <w:r>
        <w:rPr>
          <w:rFonts w:cstheme="minorHAnsi"/>
        </w:rPr>
        <w:t>,</w:t>
      </w:r>
      <w:r w:rsidRPr="00804A8F">
        <w:rPr>
          <w:rFonts w:cstheme="minorHAnsi"/>
        </w:rPr>
        <w:t xml:space="preserve">   </w:t>
      </w:r>
      <w:proofErr w:type="gramEnd"/>
      <w:r w:rsidRPr="00804A8F">
        <w:rPr>
          <w:rFonts w:cstheme="minorHAnsi"/>
        </w:rPr>
        <w:t>"</w:t>
      </w:r>
      <w:proofErr w:type="spellStart"/>
      <w:r w:rsidRPr="00804A8F">
        <w:rPr>
          <w:rFonts w:cstheme="minorHAnsi"/>
        </w:rPr>
        <w:t>Carnobacteriaceae</w:t>
      </w:r>
      <w:proofErr w:type="spellEnd"/>
      <w:r w:rsidRPr="00804A8F">
        <w:rPr>
          <w:rFonts w:cstheme="minorHAnsi"/>
        </w:rPr>
        <w:t>"</w:t>
      </w:r>
      <w:r>
        <w:rPr>
          <w:rFonts w:cstheme="minorHAnsi"/>
        </w:rPr>
        <w:t>,</w:t>
      </w:r>
      <w:r w:rsidRPr="00804A8F">
        <w:rPr>
          <w:rFonts w:cstheme="minorHAnsi"/>
        </w:rPr>
        <w:t xml:space="preserve"> "</w:t>
      </w:r>
      <w:proofErr w:type="spellStart"/>
      <w:r w:rsidRPr="00804A8F">
        <w:rPr>
          <w:rFonts w:cstheme="minorHAnsi"/>
        </w:rPr>
        <w:t>Peptostreptococcus</w:t>
      </w:r>
      <w:proofErr w:type="spellEnd"/>
      <w:r w:rsidRPr="00804A8F">
        <w:rPr>
          <w:rFonts w:cstheme="minorHAnsi"/>
        </w:rPr>
        <w:t>"</w:t>
      </w:r>
      <w:r>
        <w:rPr>
          <w:rFonts w:cstheme="minorHAnsi"/>
        </w:rPr>
        <w:t>,</w:t>
      </w:r>
      <w:r w:rsidRPr="00804A8F">
        <w:rPr>
          <w:rFonts w:cstheme="minorHAnsi"/>
        </w:rPr>
        <w:t xml:space="preserve"> "Stenotrophomonas"</w:t>
      </w:r>
      <w:r>
        <w:rPr>
          <w:rFonts w:cstheme="minorHAnsi"/>
        </w:rPr>
        <w:t>,</w:t>
      </w:r>
      <w:r w:rsidRPr="00804A8F">
        <w:rPr>
          <w:rFonts w:cstheme="minorHAnsi"/>
        </w:rPr>
        <w:t xml:space="preserve"> "</w:t>
      </w:r>
      <w:proofErr w:type="spellStart"/>
      <w:r w:rsidRPr="00804A8F">
        <w:rPr>
          <w:rFonts w:cstheme="minorHAnsi"/>
        </w:rPr>
        <w:t>Erysipelotrichaceae</w:t>
      </w:r>
      <w:proofErr w:type="spellEnd"/>
      <w:r w:rsidRPr="00804A8F">
        <w:rPr>
          <w:rFonts w:cstheme="minorHAnsi"/>
        </w:rPr>
        <w:t>" "Moraxella"</w:t>
      </w:r>
      <w:r>
        <w:rPr>
          <w:rFonts w:cstheme="minorHAnsi"/>
        </w:rPr>
        <w:t xml:space="preserve">, </w:t>
      </w:r>
      <w:r w:rsidRPr="00804A8F">
        <w:rPr>
          <w:rFonts w:cstheme="minorHAnsi"/>
        </w:rPr>
        <w:t>"Pseudomonas"</w:t>
      </w:r>
      <w:r>
        <w:rPr>
          <w:rFonts w:cstheme="minorHAnsi"/>
        </w:rPr>
        <w:t>,</w:t>
      </w:r>
      <w:r w:rsidRPr="00804A8F">
        <w:rPr>
          <w:rFonts w:cstheme="minorHAnsi"/>
        </w:rPr>
        <w:t xml:space="preserve"> "</w:t>
      </w:r>
      <w:proofErr w:type="spellStart"/>
      <w:r w:rsidRPr="00804A8F">
        <w:rPr>
          <w:rFonts w:cstheme="minorHAnsi"/>
        </w:rPr>
        <w:t>Atopobium</w:t>
      </w:r>
      <w:proofErr w:type="spellEnd"/>
      <w:r w:rsidRPr="00804A8F">
        <w:rPr>
          <w:rFonts w:cstheme="minorHAnsi"/>
        </w:rPr>
        <w:t>"</w:t>
      </w:r>
      <w:r>
        <w:rPr>
          <w:rFonts w:cstheme="minorHAnsi"/>
        </w:rPr>
        <w:t xml:space="preserve">. </w:t>
      </w:r>
    </w:p>
    <w:p w14:paraId="2EC7C252" w14:textId="16750AE3" w:rsidR="00804A8F" w:rsidRPr="002553CE" w:rsidRDefault="0054060F" w:rsidP="0054060F">
      <w:pPr>
        <w:pStyle w:val="ListParagraph"/>
        <w:numPr>
          <w:ilvl w:val="2"/>
          <w:numId w:val="2"/>
        </w:numPr>
        <w:rPr>
          <w:rFonts w:cstheme="minorHAnsi"/>
        </w:rPr>
      </w:pPr>
      <w:proofErr w:type="spellStart"/>
      <w:r w:rsidRPr="0054060F">
        <w:rPr>
          <w:rFonts w:cstheme="minorHAnsi"/>
        </w:rPr>
        <w:t>Granulicatella</w:t>
      </w:r>
      <w:proofErr w:type="spellEnd"/>
      <w:r w:rsidRPr="0054060F">
        <w:rPr>
          <w:rFonts w:cstheme="minorHAnsi"/>
        </w:rPr>
        <w:t xml:space="preserve">, Neisseriaceae (higher level up from </w:t>
      </w:r>
      <w:proofErr w:type="spellStart"/>
      <w:r w:rsidRPr="0054060F">
        <w:rPr>
          <w:rFonts w:cstheme="minorHAnsi"/>
        </w:rPr>
        <w:t>neisseria</w:t>
      </w:r>
      <w:proofErr w:type="spellEnd"/>
      <w:r w:rsidRPr="0054060F">
        <w:rPr>
          <w:rFonts w:cstheme="minorHAnsi"/>
        </w:rPr>
        <w:t xml:space="preserve">), and Stenotrophomonas are </w:t>
      </w:r>
      <w:r>
        <w:rPr>
          <w:rFonts w:cstheme="minorHAnsi"/>
        </w:rPr>
        <w:t xml:space="preserve">likely the </w:t>
      </w:r>
      <w:r w:rsidRPr="0054060F">
        <w:rPr>
          <w:rFonts w:cstheme="minorHAnsi"/>
        </w:rPr>
        <w:t>relevant ones here</w:t>
      </w:r>
    </w:p>
    <w:p w14:paraId="6DE9FC01" w14:textId="7DAE3396" w:rsidR="00804A8F" w:rsidRPr="00804A8F" w:rsidRDefault="00C8008B" w:rsidP="00804A8F">
      <w:pPr>
        <w:pStyle w:val="ListParagraph"/>
        <w:numPr>
          <w:ilvl w:val="0"/>
          <w:numId w:val="2"/>
        </w:numPr>
        <w:rPr>
          <w:rFonts w:cstheme="minorHAnsi"/>
        </w:rPr>
      </w:pPr>
      <w:r w:rsidRPr="00A10F70">
        <w:rPr>
          <w:rFonts w:cstheme="minorHAnsi"/>
        </w:rPr>
        <w:t xml:space="preserve">Group 3 might be driven by non-common bugs like </w:t>
      </w:r>
      <w:proofErr w:type="spellStart"/>
      <w:r w:rsidRPr="00A10F70">
        <w:rPr>
          <w:rFonts w:cstheme="minorHAnsi"/>
        </w:rPr>
        <w:t>prevotella</w:t>
      </w:r>
      <w:proofErr w:type="spellEnd"/>
      <w:r w:rsidRPr="00A10F70">
        <w:rPr>
          <w:rFonts w:cstheme="minorHAnsi"/>
        </w:rPr>
        <w:t xml:space="preserve"> and </w:t>
      </w:r>
      <w:proofErr w:type="spellStart"/>
      <w:r w:rsidRPr="00A10F70">
        <w:rPr>
          <w:rFonts w:cstheme="minorHAnsi"/>
        </w:rPr>
        <w:t>neisseria</w:t>
      </w:r>
      <w:proofErr w:type="spellEnd"/>
      <w:r w:rsidRPr="00A10F70">
        <w:rPr>
          <w:rFonts w:cstheme="minorHAnsi"/>
        </w:rPr>
        <w:t xml:space="preserve"> and </w:t>
      </w:r>
      <w:proofErr w:type="spellStart"/>
      <w:r w:rsidRPr="00A10F70">
        <w:rPr>
          <w:rFonts w:cstheme="minorHAnsi"/>
        </w:rPr>
        <w:t>veillonella</w:t>
      </w:r>
      <w:proofErr w:type="spellEnd"/>
      <w:r w:rsidRPr="00A10F70">
        <w:rPr>
          <w:rFonts w:cstheme="minorHAnsi"/>
        </w:rPr>
        <w:t xml:space="preserve"> and </w:t>
      </w:r>
      <w:proofErr w:type="spellStart"/>
      <w:r w:rsidRPr="00A10F70">
        <w:rPr>
          <w:rFonts w:cstheme="minorHAnsi"/>
        </w:rPr>
        <w:t>rothia</w:t>
      </w:r>
      <w:proofErr w:type="spellEnd"/>
      <w:r w:rsidRPr="00A10F70">
        <w:rPr>
          <w:rFonts w:cstheme="minorHAnsi"/>
        </w:rPr>
        <w:t xml:space="preserve"> and </w:t>
      </w:r>
      <w:proofErr w:type="spellStart"/>
      <w:r w:rsidRPr="00A10F70">
        <w:rPr>
          <w:rFonts w:cstheme="minorHAnsi"/>
        </w:rPr>
        <w:t>haemophilus</w:t>
      </w:r>
      <w:proofErr w:type="spellEnd"/>
      <w:r w:rsidRPr="00A10F70">
        <w:rPr>
          <w:rFonts w:cstheme="minorHAnsi"/>
        </w:rPr>
        <w:t xml:space="preserve"> (also maybe </w:t>
      </w:r>
      <w:proofErr w:type="spellStart"/>
      <w:r w:rsidRPr="00A10F70">
        <w:rPr>
          <w:rFonts w:cstheme="minorHAnsi"/>
        </w:rPr>
        <w:t>burkholderia</w:t>
      </w:r>
      <w:proofErr w:type="spellEnd"/>
      <w:r w:rsidRPr="00A10F70">
        <w:rPr>
          <w:rFonts w:cstheme="minorHAnsi"/>
        </w:rPr>
        <w:t xml:space="preserve"> but I think that has low amounts here) because it has high </w:t>
      </w:r>
      <w:proofErr w:type="spellStart"/>
      <w:r w:rsidRPr="00A10F70">
        <w:rPr>
          <w:rFonts w:cstheme="minorHAnsi"/>
        </w:rPr>
        <w:t>inflamation</w:t>
      </w:r>
      <w:proofErr w:type="spellEnd"/>
      <w:r w:rsidRPr="00A10F70">
        <w:rPr>
          <w:rFonts w:cstheme="minorHAnsi"/>
        </w:rPr>
        <w:t xml:space="preserve"> but not higher levels of these bugs. Group 2 has higher pseudomonas but lower </w:t>
      </w:r>
      <w:proofErr w:type="spellStart"/>
      <w:r w:rsidRPr="00A10F70">
        <w:rPr>
          <w:rFonts w:cstheme="minorHAnsi"/>
        </w:rPr>
        <w:t>inflamation</w:t>
      </w:r>
      <w:proofErr w:type="spellEnd"/>
      <w:r w:rsidRPr="00A10F70">
        <w:rPr>
          <w:rFonts w:cstheme="minorHAnsi"/>
        </w:rPr>
        <w:t xml:space="preserve"> and group 1 has lower pseudomonas</w:t>
      </w:r>
    </w:p>
    <w:p w14:paraId="17925753" w14:textId="77777777" w:rsidR="009468D4" w:rsidRPr="00DD731B" w:rsidRDefault="009468D4" w:rsidP="00DD731B">
      <w:pPr>
        <w:autoSpaceDE w:val="0"/>
        <w:autoSpaceDN w:val="0"/>
        <w:adjustRightInd w:val="0"/>
        <w:spacing w:after="0" w:line="240" w:lineRule="auto"/>
        <w:ind w:left="48"/>
        <w:rPr>
          <w:rFonts w:cstheme="minorHAnsi"/>
          <w:color w:val="000000"/>
          <w:kern w:val="0"/>
        </w:rPr>
      </w:pPr>
    </w:p>
    <w:p w14:paraId="7238C602" w14:textId="2F03AA57" w:rsidR="00197ADB" w:rsidRPr="003B0B45" w:rsidRDefault="00197ADB">
      <w:pPr>
        <w:rPr>
          <w:rFonts w:cstheme="minorHAnsi"/>
          <w:b/>
          <w:bCs/>
        </w:rPr>
      </w:pPr>
      <w:r w:rsidRPr="003B0B45">
        <w:rPr>
          <w:rFonts w:cstheme="minorHAnsi"/>
          <w:b/>
          <w:bCs/>
        </w:rPr>
        <w:lastRenderedPageBreak/>
        <w:t>Discussion</w:t>
      </w:r>
    </w:p>
    <w:p w14:paraId="3D955BE0" w14:textId="7370999F" w:rsidR="00FB5A2D" w:rsidRPr="003B0B45" w:rsidRDefault="00FB5A2D" w:rsidP="00FB5A2D">
      <w:pPr>
        <w:pStyle w:val="ListParagraph"/>
        <w:numPr>
          <w:ilvl w:val="0"/>
          <w:numId w:val="2"/>
        </w:numPr>
        <w:rPr>
          <w:rFonts w:cstheme="minorHAnsi"/>
        </w:rPr>
      </w:pPr>
      <w:r w:rsidRPr="003B0B45">
        <w:rPr>
          <w:rFonts w:cstheme="minorHAnsi"/>
        </w:rPr>
        <w:t>Summary of findings</w:t>
      </w:r>
    </w:p>
    <w:p w14:paraId="46892352" w14:textId="100ACC90" w:rsidR="004C0B5D" w:rsidRPr="003B0B45" w:rsidRDefault="00FB5A2D" w:rsidP="00FB5A2D">
      <w:pPr>
        <w:pStyle w:val="ListParagraph"/>
        <w:numPr>
          <w:ilvl w:val="0"/>
          <w:numId w:val="2"/>
        </w:numPr>
        <w:rPr>
          <w:rFonts w:cstheme="minorHAnsi"/>
        </w:rPr>
      </w:pPr>
      <w:r w:rsidRPr="003B0B45">
        <w:rPr>
          <w:rFonts w:cstheme="minorHAnsi"/>
        </w:rPr>
        <w:t xml:space="preserve">Context with other findings - </w:t>
      </w:r>
      <w:r w:rsidR="004C0B5D" w:rsidRPr="003B0B45">
        <w:rPr>
          <w:rFonts w:cstheme="minorHAnsi"/>
        </w:rPr>
        <w:t>How do these results compare to Brenton’s paper</w:t>
      </w:r>
    </w:p>
    <w:p w14:paraId="51D792B6" w14:textId="42A1A699" w:rsidR="00FB5A2D" w:rsidRPr="003B0B45" w:rsidRDefault="00FB5A2D" w:rsidP="00FB5A2D">
      <w:pPr>
        <w:pStyle w:val="ListParagraph"/>
        <w:numPr>
          <w:ilvl w:val="0"/>
          <w:numId w:val="2"/>
        </w:numPr>
        <w:rPr>
          <w:rFonts w:cstheme="minorHAnsi"/>
        </w:rPr>
      </w:pPr>
      <w:r w:rsidRPr="003B0B45">
        <w:rPr>
          <w:rFonts w:cstheme="minorHAnsi"/>
        </w:rPr>
        <w:t>Limitations (small sample size</w:t>
      </w:r>
      <w:r w:rsidR="000A655E" w:rsidRPr="003B0B45">
        <w:rPr>
          <w:rFonts w:cstheme="minorHAnsi"/>
        </w:rPr>
        <w:t>/single site (may not be generalizable, only kids so not generalizable to adults)</w:t>
      </w:r>
      <w:r w:rsidRPr="003B0B45">
        <w:rPr>
          <w:rFonts w:cstheme="minorHAnsi"/>
        </w:rPr>
        <w:t xml:space="preserve">, </w:t>
      </w:r>
      <w:r w:rsidR="000A655E" w:rsidRPr="003B0B45">
        <w:rPr>
          <w:rFonts w:cstheme="minorHAnsi"/>
        </w:rPr>
        <w:t>matching the distances</w:t>
      </w:r>
      <w:r w:rsidR="00D10B50">
        <w:rPr>
          <w:rFonts w:cstheme="minorHAnsi"/>
        </w:rPr>
        <w:t xml:space="preserve"> (Euclidian vs. </w:t>
      </w:r>
      <w:r w:rsidR="00B7071D">
        <w:rPr>
          <w:rFonts w:cstheme="minorHAnsi"/>
        </w:rPr>
        <w:t>ecological)</w:t>
      </w:r>
      <w:r w:rsidR="000E1BFD" w:rsidRPr="003B0B45">
        <w:rPr>
          <w:rFonts w:cstheme="minorHAnsi"/>
        </w:rPr>
        <w:t>, looking at proteomics from blood (may not correspond to what we are seeing in the airway</w:t>
      </w:r>
      <w:r w:rsidR="00B17C4B">
        <w:rPr>
          <w:rFonts w:cstheme="minorHAnsi"/>
        </w:rPr>
        <w:t xml:space="preserve">, </w:t>
      </w:r>
      <w:proofErr w:type="gramStart"/>
      <w:r w:rsidR="00B17C4B">
        <w:rPr>
          <w:rFonts w:cstheme="minorHAnsi"/>
        </w:rPr>
        <w:t>have to</w:t>
      </w:r>
      <w:proofErr w:type="gramEnd"/>
      <w:r w:rsidR="00B17C4B">
        <w:rPr>
          <w:rFonts w:cstheme="minorHAnsi"/>
        </w:rPr>
        <w:t xml:space="preserve"> decide the appropriate measure to determine the number of joint clusters</w:t>
      </w:r>
      <w:r w:rsidR="000E1BFD" w:rsidRPr="003B0B45">
        <w:rPr>
          <w:rFonts w:cstheme="minorHAnsi"/>
        </w:rPr>
        <w:t>)</w:t>
      </w:r>
    </w:p>
    <w:p w14:paraId="3A479787" w14:textId="768AEFCC" w:rsidR="00C8008B" w:rsidRPr="00C8008B" w:rsidRDefault="00197ADB" w:rsidP="0069519F">
      <w:pPr>
        <w:rPr>
          <w:rFonts w:cstheme="minorHAnsi"/>
          <w:b/>
          <w:bCs/>
        </w:rPr>
      </w:pPr>
      <w:r w:rsidRPr="003B0B45">
        <w:rPr>
          <w:rFonts w:cstheme="minorHAnsi"/>
          <w:b/>
          <w:bCs/>
        </w:rPr>
        <w:t>References</w:t>
      </w:r>
    </w:p>
    <w:p w14:paraId="2E26E5AE" w14:textId="77777777" w:rsidR="0021611B" w:rsidRDefault="0021611B" w:rsidP="0069519F">
      <w:pPr>
        <w:rPr>
          <w:rFonts w:cstheme="minorHAnsi"/>
        </w:rPr>
      </w:pPr>
    </w:p>
    <w:p w14:paraId="0CAE3966" w14:textId="77777777" w:rsidR="0021611B" w:rsidRPr="003B0B45" w:rsidRDefault="0021611B" w:rsidP="0069519F">
      <w:pPr>
        <w:rPr>
          <w:rFonts w:cstheme="minorHAnsi"/>
        </w:rPr>
      </w:pPr>
    </w:p>
    <w:p w14:paraId="61F75083" w14:textId="6B48D867" w:rsidR="00307E50" w:rsidRDefault="00307E50">
      <w:pPr>
        <w:rPr>
          <w:rFonts w:cstheme="minorHAnsi"/>
          <w:b/>
          <w:bCs/>
          <w:u w:val="single"/>
        </w:rPr>
      </w:pPr>
      <w:r>
        <w:rPr>
          <w:rFonts w:cstheme="minorHAnsi"/>
          <w:b/>
          <w:bCs/>
        </w:rPr>
        <w:t>Tables and Figures:</w:t>
      </w:r>
    </w:p>
    <w:p w14:paraId="55AB7264" w14:textId="7F0A1346" w:rsidR="00307E50" w:rsidRDefault="00307E50">
      <w:pPr>
        <w:rPr>
          <w:rFonts w:cstheme="minorHAnsi"/>
          <w:u w:val="single"/>
        </w:rPr>
      </w:pPr>
      <w:r>
        <w:rPr>
          <w:rFonts w:cstheme="minorHAnsi"/>
          <w:u w:val="single"/>
        </w:rPr>
        <w:t>Proteomics Clustering:</w:t>
      </w:r>
    </w:p>
    <w:p w14:paraId="4A8D6AB7" w14:textId="11B8E6B3" w:rsidR="00307E50" w:rsidRDefault="0021611B">
      <w:pPr>
        <w:rPr>
          <w:noProof/>
        </w:rPr>
      </w:pPr>
      <w:r w:rsidRPr="0021611B">
        <w:rPr>
          <w:rFonts w:cstheme="minorHAnsi"/>
          <w:i/>
          <w:iCs/>
          <w:noProof/>
        </w:rPr>
        <w:drawing>
          <wp:inline distT="0" distB="0" distL="0" distR="0" wp14:anchorId="3F88C211" wp14:editId="28446FA7">
            <wp:extent cx="2667000" cy="2480015"/>
            <wp:effectExtent l="0" t="0" r="0" b="0"/>
            <wp:docPr id="4" name="Picture 3">
              <a:extLst xmlns:a="http://schemas.openxmlformats.org/drawingml/2006/main">
                <a:ext uri="{FF2B5EF4-FFF2-40B4-BE49-F238E27FC236}">
                  <a16:creationId xmlns:a16="http://schemas.microsoft.com/office/drawing/2014/main" id="{7F85663A-8397-D1CB-E2F1-0307E3B9E7F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7F85663A-8397-D1CB-E2F1-0307E3B9E7FE}"/>
                        </a:ext>
                      </a:extLst>
                    </pic:cNvPr>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2674306" cy="2486809"/>
                    </a:xfrm>
                    <a:prstGeom prst="rect">
                      <a:avLst/>
                    </a:prstGeom>
                  </pic:spPr>
                </pic:pic>
              </a:graphicData>
            </a:graphic>
          </wp:inline>
        </w:drawing>
      </w:r>
      <w:r w:rsidRPr="0021611B">
        <w:rPr>
          <w:noProof/>
        </w:rPr>
        <w:t xml:space="preserve"> </w:t>
      </w:r>
      <w:r w:rsidRPr="0021611B">
        <w:rPr>
          <w:rFonts w:cstheme="minorHAnsi"/>
          <w:i/>
          <w:iCs/>
          <w:noProof/>
        </w:rPr>
        <w:drawing>
          <wp:inline distT="0" distB="0" distL="0" distR="0" wp14:anchorId="69E3E4A6" wp14:editId="23BFE2C4">
            <wp:extent cx="2497137" cy="2305050"/>
            <wp:effectExtent l="0" t="0" r="0" b="0"/>
            <wp:docPr id="7" name="Picture 6">
              <a:extLst xmlns:a="http://schemas.openxmlformats.org/drawingml/2006/main">
                <a:ext uri="{FF2B5EF4-FFF2-40B4-BE49-F238E27FC236}">
                  <a16:creationId xmlns:a16="http://schemas.microsoft.com/office/drawing/2014/main" id="{AB730D1F-5937-344C-0EA6-0549D141C04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AB730D1F-5937-344C-0EA6-0549D141C045}"/>
                        </a:ext>
                      </a:extLst>
                    </pic:cNvPr>
                    <pic:cNvPicPr>
                      <a:picLocks noChangeAspect="1"/>
                    </pic:cNvPicPr>
                  </pic:nvPicPr>
                  <pic:blipFill>
                    <a:blip r:embed="rId10"/>
                    <a:stretch>
                      <a:fillRect/>
                    </a:stretch>
                  </pic:blipFill>
                  <pic:spPr>
                    <a:xfrm>
                      <a:off x="0" y="0"/>
                      <a:ext cx="2501142" cy="2308746"/>
                    </a:xfrm>
                    <a:prstGeom prst="rect">
                      <a:avLst/>
                    </a:prstGeom>
                  </pic:spPr>
                </pic:pic>
              </a:graphicData>
            </a:graphic>
          </wp:inline>
        </w:drawing>
      </w:r>
    </w:p>
    <w:p w14:paraId="3A28A255" w14:textId="2057D50D" w:rsidR="0021611B" w:rsidRDefault="0021611B">
      <w:pPr>
        <w:rPr>
          <w:noProof/>
          <w:u w:val="single"/>
        </w:rPr>
      </w:pPr>
      <w:r>
        <w:rPr>
          <w:noProof/>
          <w:u w:val="single"/>
        </w:rPr>
        <w:t>Microbiome Clustering:</w:t>
      </w:r>
    </w:p>
    <w:p w14:paraId="48F0AB45" w14:textId="03754E48" w:rsidR="0021611B" w:rsidRDefault="0021611B">
      <w:pPr>
        <w:rPr>
          <w:noProof/>
        </w:rPr>
      </w:pPr>
      <w:r w:rsidRPr="0021611B">
        <w:rPr>
          <w:rFonts w:cstheme="minorHAnsi"/>
          <w:i/>
          <w:iCs/>
          <w:noProof/>
        </w:rPr>
        <w:drawing>
          <wp:inline distT="0" distB="0" distL="0" distR="0" wp14:anchorId="4AE4A545" wp14:editId="5251D425">
            <wp:extent cx="2590800" cy="2409156"/>
            <wp:effectExtent l="0" t="0" r="0" b="0"/>
            <wp:docPr id="1132467319" name="Picture 3">
              <a:extLst xmlns:a="http://schemas.openxmlformats.org/drawingml/2006/main">
                <a:ext uri="{FF2B5EF4-FFF2-40B4-BE49-F238E27FC236}">
                  <a16:creationId xmlns:a16="http://schemas.microsoft.com/office/drawing/2014/main" id="{789B31D2-0D5D-AAA8-F15A-42B8E21AC29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789B31D2-0D5D-AAA8-F15A-42B8E21AC293}"/>
                        </a:ext>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596114" cy="2414097"/>
                    </a:xfrm>
                    <a:prstGeom prst="rect">
                      <a:avLst/>
                    </a:prstGeom>
                  </pic:spPr>
                </pic:pic>
              </a:graphicData>
            </a:graphic>
          </wp:inline>
        </w:drawing>
      </w:r>
      <w:r w:rsidR="00A057D0" w:rsidRPr="00A057D0">
        <w:rPr>
          <w:noProof/>
        </w:rPr>
        <w:t xml:space="preserve"> </w:t>
      </w:r>
      <w:r w:rsidR="00A057D0" w:rsidRPr="00A057D0">
        <w:rPr>
          <w:rFonts w:cstheme="minorHAnsi"/>
          <w:i/>
          <w:iCs/>
          <w:noProof/>
        </w:rPr>
        <w:drawing>
          <wp:inline distT="0" distB="0" distL="0" distR="0" wp14:anchorId="67E67D33" wp14:editId="33404E7C">
            <wp:extent cx="2476500" cy="2302870"/>
            <wp:effectExtent l="0" t="0" r="0" b="2540"/>
            <wp:docPr id="5" name="Picture 4">
              <a:extLst xmlns:a="http://schemas.openxmlformats.org/drawingml/2006/main">
                <a:ext uri="{FF2B5EF4-FFF2-40B4-BE49-F238E27FC236}">
                  <a16:creationId xmlns:a16="http://schemas.microsoft.com/office/drawing/2014/main" id="{7A54E2C9-BC76-FFD7-AC09-980A25EC6AD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7A54E2C9-BC76-FFD7-AC09-980A25EC6ADF}"/>
                        </a:ext>
                      </a:extLst>
                    </pic:cNvPr>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483477" cy="2309358"/>
                    </a:xfrm>
                    <a:prstGeom prst="rect">
                      <a:avLst/>
                    </a:prstGeom>
                  </pic:spPr>
                </pic:pic>
              </a:graphicData>
            </a:graphic>
          </wp:inline>
        </w:drawing>
      </w:r>
    </w:p>
    <w:p w14:paraId="2B46C29A" w14:textId="20887ECB" w:rsidR="00A057D0" w:rsidRDefault="00A057D0">
      <w:pPr>
        <w:rPr>
          <w:noProof/>
          <w:u w:val="single"/>
        </w:rPr>
      </w:pPr>
      <w:r>
        <w:rPr>
          <w:noProof/>
          <w:u w:val="single"/>
        </w:rPr>
        <w:lastRenderedPageBreak/>
        <w:t>Joint Clustering:</w:t>
      </w:r>
    </w:p>
    <w:p w14:paraId="349E5574" w14:textId="1A310AEC" w:rsidR="00A057D0" w:rsidRDefault="00A057D0">
      <w:pPr>
        <w:rPr>
          <w:noProof/>
        </w:rPr>
      </w:pPr>
      <w:r>
        <w:rPr>
          <w:noProof/>
        </w:rPr>
        <w:t xml:space="preserve">Clustering using the averaged approximate Laplacian: </w:t>
      </w:r>
      <w:r w:rsidR="00B17C4B" w:rsidRPr="00B17C4B">
        <w:rPr>
          <w:noProof/>
        </w:rPr>
        <w:drawing>
          <wp:inline distT="0" distB="0" distL="0" distR="0" wp14:anchorId="667CBB73" wp14:editId="71D9BEB7">
            <wp:extent cx="3985719" cy="3705101"/>
            <wp:effectExtent l="0" t="0" r="0" b="0"/>
            <wp:docPr id="2137468500" name="Picture 4">
              <a:extLst xmlns:a="http://schemas.openxmlformats.org/drawingml/2006/main">
                <a:ext uri="{FF2B5EF4-FFF2-40B4-BE49-F238E27FC236}">
                  <a16:creationId xmlns:a16="http://schemas.microsoft.com/office/drawing/2014/main" id="{B178C43F-18F2-7091-6674-EA7AA6E18C1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B178C43F-18F2-7091-6674-EA7AA6E18C13}"/>
                        </a:ext>
                      </a:extLst>
                    </pic:cNvPr>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3999877" cy="3718262"/>
                    </a:xfrm>
                    <a:prstGeom prst="rect">
                      <a:avLst/>
                    </a:prstGeom>
                  </pic:spPr>
                </pic:pic>
              </a:graphicData>
            </a:graphic>
          </wp:inline>
        </w:drawing>
      </w:r>
    </w:p>
    <w:p w14:paraId="2EAE878E" w14:textId="77777777" w:rsidR="00DC22FD" w:rsidRDefault="00B17C4B">
      <w:pPr>
        <w:rPr>
          <w:noProof/>
        </w:rPr>
      </w:pPr>
      <w:r>
        <w:rPr>
          <w:noProof/>
        </w:rPr>
        <w:t>Clustering using the flag mean:</w:t>
      </w:r>
    </w:p>
    <w:p w14:paraId="650AB89C" w14:textId="7D2FD295" w:rsidR="00B17C4B" w:rsidRDefault="00B17C4B">
      <w:pPr>
        <w:rPr>
          <w:noProof/>
        </w:rPr>
      </w:pPr>
      <w:r>
        <w:rPr>
          <w:noProof/>
        </w:rPr>
        <w:lastRenderedPageBreak/>
        <w:t xml:space="preserve"> </w:t>
      </w:r>
      <w:r w:rsidRPr="00B17C4B">
        <w:rPr>
          <w:noProof/>
        </w:rPr>
        <w:drawing>
          <wp:inline distT="0" distB="0" distL="0" distR="0" wp14:anchorId="3191BAA2" wp14:editId="3133CC4C">
            <wp:extent cx="4202892" cy="3906982"/>
            <wp:effectExtent l="0" t="0" r="7620" b="0"/>
            <wp:docPr id="1112475528" name="Picture 3">
              <a:extLst xmlns:a="http://schemas.openxmlformats.org/drawingml/2006/main">
                <a:ext uri="{FF2B5EF4-FFF2-40B4-BE49-F238E27FC236}">
                  <a16:creationId xmlns:a16="http://schemas.microsoft.com/office/drawing/2014/main" id="{86061B86-7104-4C4F-3B77-85550ADFA48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86061B86-7104-4C4F-3B77-85550ADFA486}"/>
                        </a:ext>
                      </a:extLst>
                    </pic:cNvPr>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4209129" cy="3912780"/>
                    </a:xfrm>
                    <a:prstGeom prst="rect">
                      <a:avLst/>
                    </a:prstGeom>
                  </pic:spPr>
                </pic:pic>
              </a:graphicData>
            </a:graphic>
          </wp:inline>
        </w:drawing>
      </w:r>
    </w:p>
    <w:p w14:paraId="3EA3BFB9" w14:textId="3205F8B5" w:rsidR="00DC22FD" w:rsidRPr="00DC22FD" w:rsidRDefault="00DC22FD">
      <w:pPr>
        <w:rPr>
          <w:noProof/>
          <w:u w:val="single"/>
        </w:rPr>
      </w:pPr>
      <w:r w:rsidRPr="00DC22FD">
        <w:rPr>
          <w:noProof/>
          <w:u w:val="single"/>
        </w:rPr>
        <w:t xml:space="preserve">Validation of Number of </w:t>
      </w:r>
      <w:r>
        <w:rPr>
          <w:noProof/>
          <w:u w:val="single"/>
        </w:rPr>
        <w:t xml:space="preserve">Joint </w:t>
      </w:r>
      <w:r w:rsidRPr="00DC22FD">
        <w:rPr>
          <w:noProof/>
          <w:u w:val="single"/>
        </w:rPr>
        <w:t>Clusters:</w:t>
      </w:r>
    </w:p>
    <w:p w14:paraId="1FDC0C92" w14:textId="184D76E0" w:rsidR="00DC22FD" w:rsidRDefault="00DC22FD">
      <w:pPr>
        <w:rPr>
          <w:rFonts w:cstheme="minorHAnsi"/>
          <w:i/>
          <w:iCs/>
        </w:rPr>
      </w:pPr>
      <w:r w:rsidRPr="00DC22FD">
        <w:rPr>
          <w:rFonts w:cstheme="minorHAnsi"/>
          <w:i/>
          <w:iCs/>
          <w:noProof/>
        </w:rPr>
        <w:drawing>
          <wp:inline distT="0" distB="0" distL="0" distR="0" wp14:anchorId="6ED62578" wp14:editId="03EA3644">
            <wp:extent cx="5943600" cy="3677285"/>
            <wp:effectExtent l="0" t="0" r="0" b="0"/>
            <wp:docPr id="1515759244" name="Picture 4">
              <a:extLst xmlns:a="http://schemas.openxmlformats.org/drawingml/2006/main">
                <a:ext uri="{FF2B5EF4-FFF2-40B4-BE49-F238E27FC236}">
                  <a16:creationId xmlns:a16="http://schemas.microsoft.com/office/drawing/2014/main" id="{D6E796D7-C8C8-85ED-E949-836EFB9D372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D6E796D7-C8C8-85ED-E949-836EFB9D3728}"/>
                        </a:ext>
                      </a:extLst>
                    </pic:cNvPr>
                    <pic:cNvPicPr>
                      <a:picLocks noChangeAspect="1"/>
                    </pic:cNvPicPr>
                  </pic:nvPicPr>
                  <pic:blipFill>
                    <a:blip r:embed="rId15"/>
                    <a:stretch>
                      <a:fillRect/>
                    </a:stretch>
                  </pic:blipFill>
                  <pic:spPr>
                    <a:xfrm>
                      <a:off x="0" y="0"/>
                      <a:ext cx="5943600" cy="3677285"/>
                    </a:xfrm>
                    <a:prstGeom prst="rect">
                      <a:avLst/>
                    </a:prstGeom>
                  </pic:spPr>
                </pic:pic>
              </a:graphicData>
            </a:graphic>
          </wp:inline>
        </w:drawing>
      </w:r>
    </w:p>
    <w:p w14:paraId="047AC77D" w14:textId="0E27E9D7" w:rsidR="00DC22FD" w:rsidRDefault="00DC22FD">
      <w:pPr>
        <w:rPr>
          <w:rFonts w:cstheme="minorHAnsi"/>
          <w:u w:val="single"/>
        </w:rPr>
      </w:pPr>
      <w:r>
        <w:rPr>
          <w:rFonts w:cstheme="minorHAnsi"/>
          <w:u w:val="single"/>
        </w:rPr>
        <w:lastRenderedPageBreak/>
        <w:t>Group Cluster Comparisons:</w:t>
      </w:r>
    </w:p>
    <w:p w14:paraId="11B70A09" w14:textId="62C014B1" w:rsidR="00DC22FD" w:rsidRDefault="00DC22FD">
      <w:pPr>
        <w:rPr>
          <w:rFonts w:cstheme="minorHAnsi"/>
        </w:rPr>
      </w:pPr>
      <w:r w:rsidRPr="00DC22FD">
        <w:rPr>
          <w:rFonts w:cstheme="minorHAnsi"/>
          <w:noProof/>
        </w:rPr>
        <w:drawing>
          <wp:inline distT="0" distB="0" distL="0" distR="0" wp14:anchorId="7DE6AA81" wp14:editId="1401A8E9">
            <wp:extent cx="5943600" cy="2774950"/>
            <wp:effectExtent l="0" t="0" r="0" b="6350"/>
            <wp:docPr id="121493304" name="Picture 4">
              <a:extLst xmlns:a="http://schemas.openxmlformats.org/drawingml/2006/main">
                <a:ext uri="{FF2B5EF4-FFF2-40B4-BE49-F238E27FC236}">
                  <a16:creationId xmlns:a16="http://schemas.microsoft.com/office/drawing/2014/main" id="{CECEA235-87EA-460C-21DB-16837DAB509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CECEA235-87EA-460C-21DB-16837DAB5098}"/>
                        </a:ext>
                      </a:extLst>
                    </pic:cNvPr>
                    <pic:cNvPicPr>
                      <a:picLocks noChangeAspect="1"/>
                    </pic:cNvPicPr>
                  </pic:nvPicPr>
                  <pic:blipFill>
                    <a:blip r:embed="rId16"/>
                    <a:stretch>
                      <a:fillRect/>
                    </a:stretch>
                  </pic:blipFill>
                  <pic:spPr>
                    <a:xfrm>
                      <a:off x="0" y="0"/>
                      <a:ext cx="5943600" cy="2774950"/>
                    </a:xfrm>
                    <a:prstGeom prst="rect">
                      <a:avLst/>
                    </a:prstGeom>
                  </pic:spPr>
                </pic:pic>
              </a:graphicData>
            </a:graphic>
          </wp:inline>
        </w:drawing>
      </w:r>
    </w:p>
    <w:p w14:paraId="56121DF8" w14:textId="12857DFA" w:rsidR="00DC22FD" w:rsidRDefault="002553CE">
      <w:pPr>
        <w:rPr>
          <w:rFonts w:cstheme="minorHAnsi"/>
          <w:b/>
          <w:bCs/>
        </w:rPr>
      </w:pPr>
      <w:r>
        <w:rPr>
          <w:rFonts w:cstheme="minorHAnsi"/>
          <w:b/>
          <w:bCs/>
        </w:rPr>
        <w:t>Clinical Applications</w:t>
      </w:r>
      <w:r w:rsidR="00A10F70">
        <w:rPr>
          <w:rFonts w:cstheme="minorHAnsi"/>
          <w:b/>
          <w:bCs/>
        </w:rPr>
        <w:t>/Cluster Descriptions</w:t>
      </w:r>
      <w:r>
        <w:rPr>
          <w:rFonts w:cstheme="minorHAnsi"/>
          <w:b/>
          <w:bCs/>
        </w:rPr>
        <w:t>:</w:t>
      </w:r>
    </w:p>
    <w:p w14:paraId="439E7BC7" w14:textId="3CAF5F2E" w:rsidR="002553CE" w:rsidRDefault="00C8008B">
      <w:pPr>
        <w:rPr>
          <w:rFonts w:cstheme="minorHAnsi"/>
        </w:rPr>
      </w:pPr>
      <w:r w:rsidRPr="00A10F70">
        <w:rPr>
          <w:rFonts w:cstheme="minorHAnsi"/>
          <w:noProof/>
        </w:rPr>
        <w:lastRenderedPageBreak/>
        <w:drawing>
          <wp:inline distT="0" distB="0" distL="0" distR="0" wp14:anchorId="2EE32F1E" wp14:editId="7274E58D">
            <wp:extent cx="5943600" cy="3126105"/>
            <wp:effectExtent l="0" t="0" r="0" b="0"/>
            <wp:docPr id="1563590539" name="Picture 6">
              <a:extLst xmlns:a="http://schemas.openxmlformats.org/drawingml/2006/main">
                <a:ext uri="{FF2B5EF4-FFF2-40B4-BE49-F238E27FC236}">
                  <a16:creationId xmlns:a16="http://schemas.microsoft.com/office/drawing/2014/main" id="{64C8D248-3C46-FAA8-D193-C72B506842D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64C8D248-3C46-FAA8-D193-C72B506842DF}"/>
                        </a:ext>
                      </a:extLst>
                    </pic:cNvPr>
                    <pic:cNvPicPr>
                      <a:picLocks noChangeAspect="1"/>
                    </pic:cNvPicPr>
                  </pic:nvPicPr>
                  <pic:blipFill>
                    <a:blip r:embed="rId17"/>
                    <a:stretch>
                      <a:fillRect/>
                    </a:stretch>
                  </pic:blipFill>
                  <pic:spPr>
                    <a:xfrm>
                      <a:off x="0" y="0"/>
                      <a:ext cx="5943600" cy="3126105"/>
                    </a:xfrm>
                    <a:prstGeom prst="rect">
                      <a:avLst/>
                    </a:prstGeom>
                  </pic:spPr>
                </pic:pic>
              </a:graphicData>
            </a:graphic>
          </wp:inline>
        </w:drawing>
      </w:r>
      <w:r w:rsidR="009F5F35" w:rsidRPr="0059602B">
        <w:rPr>
          <w:noProof/>
        </w:rPr>
        <w:drawing>
          <wp:inline distT="0" distB="0" distL="0" distR="0" wp14:anchorId="4B5B0D51" wp14:editId="461DEAD3">
            <wp:extent cx="5943600" cy="3692525"/>
            <wp:effectExtent l="0" t="0" r="0" b="3175"/>
            <wp:docPr id="6" name="Picture 5">
              <a:extLst xmlns:a="http://schemas.openxmlformats.org/drawingml/2006/main">
                <a:ext uri="{FF2B5EF4-FFF2-40B4-BE49-F238E27FC236}">
                  <a16:creationId xmlns:a16="http://schemas.microsoft.com/office/drawing/2014/main" id="{52A29647-71C7-5CF9-FB3B-E031CCF069D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52A29647-71C7-5CF9-FB3B-E031CCF069DD}"/>
                        </a:ext>
                      </a:extLst>
                    </pic:cNvPr>
                    <pic:cNvPicPr>
                      <a:picLocks noChangeAspect="1"/>
                    </pic:cNvPicPr>
                  </pic:nvPicPr>
                  <pic:blipFill>
                    <a:blip r:embed="rId18"/>
                    <a:stretch>
                      <a:fillRect/>
                    </a:stretch>
                  </pic:blipFill>
                  <pic:spPr>
                    <a:xfrm>
                      <a:off x="0" y="0"/>
                      <a:ext cx="5943600" cy="3692525"/>
                    </a:xfrm>
                    <a:prstGeom prst="rect">
                      <a:avLst/>
                    </a:prstGeom>
                  </pic:spPr>
                </pic:pic>
              </a:graphicData>
            </a:graphic>
          </wp:inline>
        </w:drawing>
      </w:r>
      <w:r w:rsidR="002553CE" w:rsidRPr="002553CE">
        <w:rPr>
          <w:rFonts w:cstheme="minorHAnsi"/>
          <w:noProof/>
        </w:rPr>
        <w:lastRenderedPageBreak/>
        <w:drawing>
          <wp:inline distT="0" distB="0" distL="0" distR="0" wp14:anchorId="101929A7" wp14:editId="6C4AC3A5">
            <wp:extent cx="6103088" cy="3129789"/>
            <wp:effectExtent l="0" t="0" r="0" b="0"/>
            <wp:docPr id="1462329949" name="Picture 4">
              <a:extLst xmlns:a="http://schemas.openxmlformats.org/drawingml/2006/main">
                <a:ext uri="{FF2B5EF4-FFF2-40B4-BE49-F238E27FC236}">
                  <a16:creationId xmlns:a16="http://schemas.microsoft.com/office/drawing/2014/main" id="{3F5CB8DE-EA42-AF4D-56D9-C835D06BEC7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3F5CB8DE-EA42-AF4D-56D9-C835D06BEC74}"/>
                        </a:ext>
                      </a:extLst>
                    </pic:cNvPr>
                    <pic:cNvPicPr>
                      <a:picLocks noChangeAspect="1"/>
                    </pic:cNvPicPr>
                  </pic:nvPicPr>
                  <pic:blipFill>
                    <a:blip r:embed="rId19"/>
                    <a:stretch>
                      <a:fillRect/>
                    </a:stretch>
                  </pic:blipFill>
                  <pic:spPr>
                    <a:xfrm>
                      <a:off x="0" y="0"/>
                      <a:ext cx="6106341" cy="3131457"/>
                    </a:xfrm>
                    <a:prstGeom prst="rect">
                      <a:avLst/>
                    </a:prstGeom>
                  </pic:spPr>
                </pic:pic>
              </a:graphicData>
            </a:graphic>
          </wp:inline>
        </w:drawing>
      </w:r>
    </w:p>
    <w:p w14:paraId="717D2297" w14:textId="7E7FD7AB" w:rsidR="002553CE" w:rsidRDefault="00A10F70">
      <w:pPr>
        <w:rPr>
          <w:rFonts w:cstheme="minorHAnsi"/>
        </w:rPr>
      </w:pPr>
      <w:r w:rsidRPr="00A10F70">
        <w:rPr>
          <w:rFonts w:cstheme="minorHAnsi"/>
          <w:noProof/>
        </w:rPr>
        <w:drawing>
          <wp:inline distT="0" distB="0" distL="0" distR="0" wp14:anchorId="0981BA81" wp14:editId="63F9D862">
            <wp:extent cx="5943600" cy="3049905"/>
            <wp:effectExtent l="0" t="0" r="0" b="0"/>
            <wp:docPr id="1430115959" name="Picture 6">
              <a:extLst xmlns:a="http://schemas.openxmlformats.org/drawingml/2006/main">
                <a:ext uri="{FF2B5EF4-FFF2-40B4-BE49-F238E27FC236}">
                  <a16:creationId xmlns:a16="http://schemas.microsoft.com/office/drawing/2014/main" id="{2FE90B71-52C8-A64F-BEC1-F5852F55A02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2FE90B71-52C8-A64F-BEC1-F5852F55A024}"/>
                        </a:ext>
                      </a:extLst>
                    </pic:cNvPr>
                    <pic:cNvPicPr>
                      <a:picLocks noChangeAspect="1"/>
                    </pic:cNvPicPr>
                  </pic:nvPicPr>
                  <pic:blipFill>
                    <a:blip r:embed="rId20"/>
                    <a:stretch>
                      <a:fillRect/>
                    </a:stretch>
                  </pic:blipFill>
                  <pic:spPr>
                    <a:xfrm>
                      <a:off x="0" y="0"/>
                      <a:ext cx="5943600" cy="3049905"/>
                    </a:xfrm>
                    <a:prstGeom prst="rect">
                      <a:avLst/>
                    </a:prstGeom>
                  </pic:spPr>
                </pic:pic>
              </a:graphicData>
            </a:graphic>
          </wp:inline>
        </w:drawing>
      </w:r>
    </w:p>
    <w:p w14:paraId="53AC017D" w14:textId="0E1424DC" w:rsidR="0059602B" w:rsidRPr="0059602B" w:rsidRDefault="0059602B" w:rsidP="0059602B">
      <w:pPr>
        <w:ind w:left="48"/>
        <w:rPr>
          <w:rFonts w:cstheme="minorHAnsi"/>
        </w:rPr>
      </w:pPr>
    </w:p>
    <w:p w14:paraId="5BF60746" w14:textId="4EAC76C5" w:rsidR="00A10F70" w:rsidRPr="00A10F70" w:rsidRDefault="00A10F70" w:rsidP="00A10F70">
      <w:pPr>
        <w:ind w:left="48"/>
        <w:rPr>
          <w:rFonts w:cstheme="minorHAnsi"/>
        </w:rPr>
      </w:pPr>
    </w:p>
    <w:sectPr w:rsidR="00A10F70" w:rsidRPr="00A10F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MSY10">
    <w:altName w:val="Yu Gothic"/>
    <w:panose1 w:val="00000000000000000000"/>
    <w:charset w:val="80"/>
    <w:family w:val="auto"/>
    <w:notTrueType/>
    <w:pitch w:val="default"/>
    <w:sig w:usb0="00000001" w:usb1="08070000" w:usb2="00000010" w:usb3="00000000" w:csb0="00020000" w:csb1="00000000"/>
  </w:font>
  <w:font w:name="CMR10">
    <w:altName w:val="Yu Gothic"/>
    <w:panose1 w:val="00000000000000000000"/>
    <w:charset w:val="80"/>
    <w:family w:val="auto"/>
    <w:notTrueType/>
    <w:pitch w:val="default"/>
    <w:sig w:usb0="00000001" w:usb1="08070000" w:usb2="00000010" w:usb3="00000000" w:csb0="00020000" w:csb1="00000000"/>
  </w:font>
  <w:font w:name="CMMI10">
    <w:altName w:val="Malgun Gothic"/>
    <w:panose1 w:val="00000000000000000000"/>
    <w:charset w:val="81"/>
    <w:family w:val="auto"/>
    <w:notTrueType/>
    <w:pitch w:val="default"/>
    <w:sig w:usb0="00000001" w:usb1="09060000" w:usb2="00000010" w:usb3="00000000" w:csb0="00080000" w:csb1="00000000"/>
  </w:font>
  <w:font w:name="CMR7">
    <w:altName w:val="Yu Gothic"/>
    <w:panose1 w:val="00000000000000000000"/>
    <w:charset w:val="80"/>
    <w:family w:val="auto"/>
    <w:notTrueType/>
    <w:pitch w:val="default"/>
    <w:sig w:usb0="00000001" w:usb1="08070000" w:usb2="00000010" w:usb3="00000000" w:csb0="00020000" w:csb1="00000000"/>
  </w:font>
  <w:font w:name="CMMI7">
    <w:altName w:val="Malgun Gothic"/>
    <w:panose1 w:val="00000000000000000000"/>
    <w:charset w:val="81"/>
    <w:family w:val="auto"/>
    <w:notTrueType/>
    <w:pitch w:val="default"/>
    <w:sig w:usb0="00000001" w:usb1="09060000" w:usb2="00000010" w:usb3="00000000" w:csb0="0008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55E72"/>
    <w:multiLevelType w:val="hybridMultilevel"/>
    <w:tmpl w:val="2B606966"/>
    <w:lvl w:ilvl="0" w:tplc="E892B976">
      <w:start w:val="1"/>
      <w:numFmt w:val="bullet"/>
      <w:lvlText w:val="•"/>
      <w:lvlJc w:val="left"/>
      <w:pPr>
        <w:tabs>
          <w:tab w:val="num" w:pos="720"/>
        </w:tabs>
        <w:ind w:left="720" w:hanging="360"/>
      </w:pPr>
      <w:rPr>
        <w:rFonts w:ascii="Arial" w:hAnsi="Arial" w:hint="default"/>
      </w:rPr>
    </w:lvl>
    <w:lvl w:ilvl="1" w:tplc="86841A7C" w:tentative="1">
      <w:start w:val="1"/>
      <w:numFmt w:val="bullet"/>
      <w:lvlText w:val="•"/>
      <w:lvlJc w:val="left"/>
      <w:pPr>
        <w:tabs>
          <w:tab w:val="num" w:pos="1440"/>
        </w:tabs>
        <w:ind w:left="1440" w:hanging="360"/>
      </w:pPr>
      <w:rPr>
        <w:rFonts w:ascii="Arial" w:hAnsi="Arial" w:hint="default"/>
      </w:rPr>
    </w:lvl>
    <w:lvl w:ilvl="2" w:tplc="48A2F466" w:tentative="1">
      <w:start w:val="1"/>
      <w:numFmt w:val="bullet"/>
      <w:lvlText w:val="•"/>
      <w:lvlJc w:val="left"/>
      <w:pPr>
        <w:tabs>
          <w:tab w:val="num" w:pos="2160"/>
        </w:tabs>
        <w:ind w:left="2160" w:hanging="360"/>
      </w:pPr>
      <w:rPr>
        <w:rFonts w:ascii="Arial" w:hAnsi="Arial" w:hint="default"/>
      </w:rPr>
    </w:lvl>
    <w:lvl w:ilvl="3" w:tplc="8BAE1446" w:tentative="1">
      <w:start w:val="1"/>
      <w:numFmt w:val="bullet"/>
      <w:lvlText w:val="•"/>
      <w:lvlJc w:val="left"/>
      <w:pPr>
        <w:tabs>
          <w:tab w:val="num" w:pos="2880"/>
        </w:tabs>
        <w:ind w:left="2880" w:hanging="360"/>
      </w:pPr>
      <w:rPr>
        <w:rFonts w:ascii="Arial" w:hAnsi="Arial" w:hint="default"/>
      </w:rPr>
    </w:lvl>
    <w:lvl w:ilvl="4" w:tplc="0F8CB4D8" w:tentative="1">
      <w:start w:val="1"/>
      <w:numFmt w:val="bullet"/>
      <w:lvlText w:val="•"/>
      <w:lvlJc w:val="left"/>
      <w:pPr>
        <w:tabs>
          <w:tab w:val="num" w:pos="3600"/>
        </w:tabs>
        <w:ind w:left="3600" w:hanging="360"/>
      </w:pPr>
      <w:rPr>
        <w:rFonts w:ascii="Arial" w:hAnsi="Arial" w:hint="default"/>
      </w:rPr>
    </w:lvl>
    <w:lvl w:ilvl="5" w:tplc="50AC3354" w:tentative="1">
      <w:start w:val="1"/>
      <w:numFmt w:val="bullet"/>
      <w:lvlText w:val="•"/>
      <w:lvlJc w:val="left"/>
      <w:pPr>
        <w:tabs>
          <w:tab w:val="num" w:pos="4320"/>
        </w:tabs>
        <w:ind w:left="4320" w:hanging="360"/>
      </w:pPr>
      <w:rPr>
        <w:rFonts w:ascii="Arial" w:hAnsi="Arial" w:hint="default"/>
      </w:rPr>
    </w:lvl>
    <w:lvl w:ilvl="6" w:tplc="A57AC0C8" w:tentative="1">
      <w:start w:val="1"/>
      <w:numFmt w:val="bullet"/>
      <w:lvlText w:val="•"/>
      <w:lvlJc w:val="left"/>
      <w:pPr>
        <w:tabs>
          <w:tab w:val="num" w:pos="5040"/>
        </w:tabs>
        <w:ind w:left="5040" w:hanging="360"/>
      </w:pPr>
      <w:rPr>
        <w:rFonts w:ascii="Arial" w:hAnsi="Arial" w:hint="default"/>
      </w:rPr>
    </w:lvl>
    <w:lvl w:ilvl="7" w:tplc="36000D40" w:tentative="1">
      <w:start w:val="1"/>
      <w:numFmt w:val="bullet"/>
      <w:lvlText w:val="•"/>
      <w:lvlJc w:val="left"/>
      <w:pPr>
        <w:tabs>
          <w:tab w:val="num" w:pos="5760"/>
        </w:tabs>
        <w:ind w:left="5760" w:hanging="360"/>
      </w:pPr>
      <w:rPr>
        <w:rFonts w:ascii="Arial" w:hAnsi="Arial" w:hint="default"/>
      </w:rPr>
    </w:lvl>
    <w:lvl w:ilvl="8" w:tplc="C7A0ED6E"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12D40547"/>
    <w:multiLevelType w:val="hybridMultilevel"/>
    <w:tmpl w:val="494AF02C"/>
    <w:lvl w:ilvl="0" w:tplc="7B68DE70">
      <w:start w:val="1"/>
      <w:numFmt w:val="bullet"/>
      <w:lvlText w:val="•"/>
      <w:lvlJc w:val="left"/>
      <w:pPr>
        <w:tabs>
          <w:tab w:val="num" w:pos="720"/>
        </w:tabs>
        <w:ind w:left="720" w:hanging="360"/>
      </w:pPr>
      <w:rPr>
        <w:rFonts w:ascii="Arial" w:hAnsi="Arial" w:hint="default"/>
      </w:rPr>
    </w:lvl>
    <w:lvl w:ilvl="1" w:tplc="F5E642B4" w:tentative="1">
      <w:start w:val="1"/>
      <w:numFmt w:val="bullet"/>
      <w:lvlText w:val="•"/>
      <w:lvlJc w:val="left"/>
      <w:pPr>
        <w:tabs>
          <w:tab w:val="num" w:pos="1440"/>
        </w:tabs>
        <w:ind w:left="1440" w:hanging="360"/>
      </w:pPr>
      <w:rPr>
        <w:rFonts w:ascii="Arial" w:hAnsi="Arial" w:hint="default"/>
      </w:rPr>
    </w:lvl>
    <w:lvl w:ilvl="2" w:tplc="7FC409B6" w:tentative="1">
      <w:start w:val="1"/>
      <w:numFmt w:val="bullet"/>
      <w:lvlText w:val="•"/>
      <w:lvlJc w:val="left"/>
      <w:pPr>
        <w:tabs>
          <w:tab w:val="num" w:pos="2160"/>
        </w:tabs>
        <w:ind w:left="2160" w:hanging="360"/>
      </w:pPr>
      <w:rPr>
        <w:rFonts w:ascii="Arial" w:hAnsi="Arial" w:hint="default"/>
      </w:rPr>
    </w:lvl>
    <w:lvl w:ilvl="3" w:tplc="CA0E3122" w:tentative="1">
      <w:start w:val="1"/>
      <w:numFmt w:val="bullet"/>
      <w:lvlText w:val="•"/>
      <w:lvlJc w:val="left"/>
      <w:pPr>
        <w:tabs>
          <w:tab w:val="num" w:pos="2880"/>
        </w:tabs>
        <w:ind w:left="2880" w:hanging="360"/>
      </w:pPr>
      <w:rPr>
        <w:rFonts w:ascii="Arial" w:hAnsi="Arial" w:hint="default"/>
      </w:rPr>
    </w:lvl>
    <w:lvl w:ilvl="4" w:tplc="5F4203AA" w:tentative="1">
      <w:start w:val="1"/>
      <w:numFmt w:val="bullet"/>
      <w:lvlText w:val="•"/>
      <w:lvlJc w:val="left"/>
      <w:pPr>
        <w:tabs>
          <w:tab w:val="num" w:pos="3600"/>
        </w:tabs>
        <w:ind w:left="3600" w:hanging="360"/>
      </w:pPr>
      <w:rPr>
        <w:rFonts w:ascii="Arial" w:hAnsi="Arial" w:hint="default"/>
      </w:rPr>
    </w:lvl>
    <w:lvl w:ilvl="5" w:tplc="E4E842CA" w:tentative="1">
      <w:start w:val="1"/>
      <w:numFmt w:val="bullet"/>
      <w:lvlText w:val="•"/>
      <w:lvlJc w:val="left"/>
      <w:pPr>
        <w:tabs>
          <w:tab w:val="num" w:pos="4320"/>
        </w:tabs>
        <w:ind w:left="4320" w:hanging="360"/>
      </w:pPr>
      <w:rPr>
        <w:rFonts w:ascii="Arial" w:hAnsi="Arial" w:hint="default"/>
      </w:rPr>
    </w:lvl>
    <w:lvl w:ilvl="6" w:tplc="A0ECEEF2" w:tentative="1">
      <w:start w:val="1"/>
      <w:numFmt w:val="bullet"/>
      <w:lvlText w:val="•"/>
      <w:lvlJc w:val="left"/>
      <w:pPr>
        <w:tabs>
          <w:tab w:val="num" w:pos="5040"/>
        </w:tabs>
        <w:ind w:left="5040" w:hanging="360"/>
      </w:pPr>
      <w:rPr>
        <w:rFonts w:ascii="Arial" w:hAnsi="Arial" w:hint="default"/>
      </w:rPr>
    </w:lvl>
    <w:lvl w:ilvl="7" w:tplc="7632F8F8" w:tentative="1">
      <w:start w:val="1"/>
      <w:numFmt w:val="bullet"/>
      <w:lvlText w:val="•"/>
      <w:lvlJc w:val="left"/>
      <w:pPr>
        <w:tabs>
          <w:tab w:val="num" w:pos="5760"/>
        </w:tabs>
        <w:ind w:left="5760" w:hanging="360"/>
      </w:pPr>
      <w:rPr>
        <w:rFonts w:ascii="Arial" w:hAnsi="Arial" w:hint="default"/>
      </w:rPr>
    </w:lvl>
    <w:lvl w:ilvl="8" w:tplc="CB4A5D3C"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15CB2F1D"/>
    <w:multiLevelType w:val="hybridMultilevel"/>
    <w:tmpl w:val="680E501C"/>
    <w:lvl w:ilvl="0" w:tplc="5D389936">
      <w:start w:val="6"/>
      <w:numFmt w:val="bullet"/>
      <w:lvlText w:val="-"/>
      <w:lvlJc w:val="left"/>
      <w:pPr>
        <w:ind w:left="408" w:hanging="360"/>
      </w:pPr>
      <w:rPr>
        <w:rFonts w:ascii="Calibri" w:eastAsiaTheme="minorHAnsi" w:hAnsi="Calibri" w:cs="Calibri" w:hint="default"/>
      </w:rPr>
    </w:lvl>
    <w:lvl w:ilvl="1" w:tplc="04090003">
      <w:start w:val="1"/>
      <w:numFmt w:val="bullet"/>
      <w:lvlText w:val="o"/>
      <w:lvlJc w:val="left"/>
      <w:pPr>
        <w:ind w:left="1128" w:hanging="360"/>
      </w:pPr>
      <w:rPr>
        <w:rFonts w:ascii="Courier New" w:hAnsi="Courier New" w:cs="Courier New" w:hint="default"/>
      </w:rPr>
    </w:lvl>
    <w:lvl w:ilvl="2" w:tplc="04090005">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3" w15:restartNumberingAfterBreak="0">
    <w:nsid w:val="453C57E3"/>
    <w:multiLevelType w:val="hybridMultilevel"/>
    <w:tmpl w:val="1CDC7B88"/>
    <w:lvl w:ilvl="0" w:tplc="DC9A9554">
      <w:start w:val="6"/>
      <w:numFmt w:val="bullet"/>
      <w:lvlText w:val="-"/>
      <w:lvlJc w:val="left"/>
      <w:pPr>
        <w:ind w:left="1128" w:hanging="360"/>
      </w:pPr>
      <w:rPr>
        <w:rFonts w:ascii="Calibri" w:eastAsiaTheme="minorHAnsi" w:hAnsi="Calibri" w:cs="Calibri" w:hint="default"/>
      </w:rPr>
    </w:lvl>
    <w:lvl w:ilvl="1" w:tplc="04090003" w:tentative="1">
      <w:start w:val="1"/>
      <w:numFmt w:val="bullet"/>
      <w:lvlText w:val="o"/>
      <w:lvlJc w:val="left"/>
      <w:pPr>
        <w:ind w:left="1848" w:hanging="360"/>
      </w:pPr>
      <w:rPr>
        <w:rFonts w:ascii="Courier New" w:hAnsi="Courier New" w:cs="Courier New" w:hint="default"/>
      </w:rPr>
    </w:lvl>
    <w:lvl w:ilvl="2" w:tplc="04090005" w:tentative="1">
      <w:start w:val="1"/>
      <w:numFmt w:val="bullet"/>
      <w:lvlText w:val=""/>
      <w:lvlJc w:val="left"/>
      <w:pPr>
        <w:ind w:left="2568" w:hanging="360"/>
      </w:pPr>
      <w:rPr>
        <w:rFonts w:ascii="Wingdings" w:hAnsi="Wingdings" w:hint="default"/>
      </w:rPr>
    </w:lvl>
    <w:lvl w:ilvl="3" w:tplc="04090001" w:tentative="1">
      <w:start w:val="1"/>
      <w:numFmt w:val="bullet"/>
      <w:lvlText w:val=""/>
      <w:lvlJc w:val="left"/>
      <w:pPr>
        <w:ind w:left="3288" w:hanging="360"/>
      </w:pPr>
      <w:rPr>
        <w:rFonts w:ascii="Symbol" w:hAnsi="Symbol" w:hint="default"/>
      </w:rPr>
    </w:lvl>
    <w:lvl w:ilvl="4" w:tplc="04090003" w:tentative="1">
      <w:start w:val="1"/>
      <w:numFmt w:val="bullet"/>
      <w:lvlText w:val="o"/>
      <w:lvlJc w:val="left"/>
      <w:pPr>
        <w:ind w:left="4008" w:hanging="360"/>
      </w:pPr>
      <w:rPr>
        <w:rFonts w:ascii="Courier New" w:hAnsi="Courier New" w:cs="Courier New" w:hint="default"/>
      </w:rPr>
    </w:lvl>
    <w:lvl w:ilvl="5" w:tplc="04090005" w:tentative="1">
      <w:start w:val="1"/>
      <w:numFmt w:val="bullet"/>
      <w:lvlText w:val=""/>
      <w:lvlJc w:val="left"/>
      <w:pPr>
        <w:ind w:left="4728" w:hanging="360"/>
      </w:pPr>
      <w:rPr>
        <w:rFonts w:ascii="Wingdings" w:hAnsi="Wingdings" w:hint="default"/>
      </w:rPr>
    </w:lvl>
    <w:lvl w:ilvl="6" w:tplc="04090001" w:tentative="1">
      <w:start w:val="1"/>
      <w:numFmt w:val="bullet"/>
      <w:lvlText w:val=""/>
      <w:lvlJc w:val="left"/>
      <w:pPr>
        <w:ind w:left="5448" w:hanging="360"/>
      </w:pPr>
      <w:rPr>
        <w:rFonts w:ascii="Symbol" w:hAnsi="Symbol" w:hint="default"/>
      </w:rPr>
    </w:lvl>
    <w:lvl w:ilvl="7" w:tplc="04090003" w:tentative="1">
      <w:start w:val="1"/>
      <w:numFmt w:val="bullet"/>
      <w:lvlText w:val="o"/>
      <w:lvlJc w:val="left"/>
      <w:pPr>
        <w:ind w:left="6168" w:hanging="360"/>
      </w:pPr>
      <w:rPr>
        <w:rFonts w:ascii="Courier New" w:hAnsi="Courier New" w:cs="Courier New" w:hint="default"/>
      </w:rPr>
    </w:lvl>
    <w:lvl w:ilvl="8" w:tplc="04090005" w:tentative="1">
      <w:start w:val="1"/>
      <w:numFmt w:val="bullet"/>
      <w:lvlText w:val=""/>
      <w:lvlJc w:val="left"/>
      <w:pPr>
        <w:ind w:left="6888" w:hanging="360"/>
      </w:pPr>
      <w:rPr>
        <w:rFonts w:ascii="Wingdings" w:hAnsi="Wingdings" w:hint="default"/>
      </w:rPr>
    </w:lvl>
  </w:abstractNum>
  <w:abstractNum w:abstractNumId="4" w15:restartNumberingAfterBreak="0">
    <w:nsid w:val="6D3C6E96"/>
    <w:multiLevelType w:val="hybridMultilevel"/>
    <w:tmpl w:val="77E8A362"/>
    <w:lvl w:ilvl="0" w:tplc="601C74F4">
      <w:start w:val="1"/>
      <w:numFmt w:val="bullet"/>
      <w:lvlText w:val="•"/>
      <w:lvlJc w:val="left"/>
      <w:pPr>
        <w:tabs>
          <w:tab w:val="num" w:pos="720"/>
        </w:tabs>
        <w:ind w:left="720" w:hanging="360"/>
      </w:pPr>
      <w:rPr>
        <w:rFonts w:ascii="Arial" w:hAnsi="Arial" w:hint="default"/>
      </w:rPr>
    </w:lvl>
    <w:lvl w:ilvl="1" w:tplc="2B942466" w:tentative="1">
      <w:start w:val="1"/>
      <w:numFmt w:val="bullet"/>
      <w:lvlText w:val="•"/>
      <w:lvlJc w:val="left"/>
      <w:pPr>
        <w:tabs>
          <w:tab w:val="num" w:pos="1440"/>
        </w:tabs>
        <w:ind w:left="1440" w:hanging="360"/>
      </w:pPr>
      <w:rPr>
        <w:rFonts w:ascii="Arial" w:hAnsi="Arial" w:hint="default"/>
      </w:rPr>
    </w:lvl>
    <w:lvl w:ilvl="2" w:tplc="C8BA2BD2" w:tentative="1">
      <w:start w:val="1"/>
      <w:numFmt w:val="bullet"/>
      <w:lvlText w:val="•"/>
      <w:lvlJc w:val="left"/>
      <w:pPr>
        <w:tabs>
          <w:tab w:val="num" w:pos="2160"/>
        </w:tabs>
        <w:ind w:left="2160" w:hanging="360"/>
      </w:pPr>
      <w:rPr>
        <w:rFonts w:ascii="Arial" w:hAnsi="Arial" w:hint="default"/>
      </w:rPr>
    </w:lvl>
    <w:lvl w:ilvl="3" w:tplc="7C32E6C4" w:tentative="1">
      <w:start w:val="1"/>
      <w:numFmt w:val="bullet"/>
      <w:lvlText w:val="•"/>
      <w:lvlJc w:val="left"/>
      <w:pPr>
        <w:tabs>
          <w:tab w:val="num" w:pos="2880"/>
        </w:tabs>
        <w:ind w:left="2880" w:hanging="360"/>
      </w:pPr>
      <w:rPr>
        <w:rFonts w:ascii="Arial" w:hAnsi="Arial" w:hint="default"/>
      </w:rPr>
    </w:lvl>
    <w:lvl w:ilvl="4" w:tplc="A47838F2" w:tentative="1">
      <w:start w:val="1"/>
      <w:numFmt w:val="bullet"/>
      <w:lvlText w:val="•"/>
      <w:lvlJc w:val="left"/>
      <w:pPr>
        <w:tabs>
          <w:tab w:val="num" w:pos="3600"/>
        </w:tabs>
        <w:ind w:left="3600" w:hanging="360"/>
      </w:pPr>
      <w:rPr>
        <w:rFonts w:ascii="Arial" w:hAnsi="Arial" w:hint="default"/>
      </w:rPr>
    </w:lvl>
    <w:lvl w:ilvl="5" w:tplc="E65CEF1E" w:tentative="1">
      <w:start w:val="1"/>
      <w:numFmt w:val="bullet"/>
      <w:lvlText w:val="•"/>
      <w:lvlJc w:val="left"/>
      <w:pPr>
        <w:tabs>
          <w:tab w:val="num" w:pos="4320"/>
        </w:tabs>
        <w:ind w:left="4320" w:hanging="360"/>
      </w:pPr>
      <w:rPr>
        <w:rFonts w:ascii="Arial" w:hAnsi="Arial" w:hint="default"/>
      </w:rPr>
    </w:lvl>
    <w:lvl w:ilvl="6" w:tplc="FEF23738" w:tentative="1">
      <w:start w:val="1"/>
      <w:numFmt w:val="bullet"/>
      <w:lvlText w:val="•"/>
      <w:lvlJc w:val="left"/>
      <w:pPr>
        <w:tabs>
          <w:tab w:val="num" w:pos="5040"/>
        </w:tabs>
        <w:ind w:left="5040" w:hanging="360"/>
      </w:pPr>
      <w:rPr>
        <w:rFonts w:ascii="Arial" w:hAnsi="Arial" w:hint="default"/>
      </w:rPr>
    </w:lvl>
    <w:lvl w:ilvl="7" w:tplc="DAB4D9D2" w:tentative="1">
      <w:start w:val="1"/>
      <w:numFmt w:val="bullet"/>
      <w:lvlText w:val="•"/>
      <w:lvlJc w:val="left"/>
      <w:pPr>
        <w:tabs>
          <w:tab w:val="num" w:pos="5760"/>
        </w:tabs>
        <w:ind w:left="5760" w:hanging="360"/>
      </w:pPr>
      <w:rPr>
        <w:rFonts w:ascii="Arial" w:hAnsi="Arial" w:hint="default"/>
      </w:rPr>
    </w:lvl>
    <w:lvl w:ilvl="8" w:tplc="E004AC28"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788F4542"/>
    <w:multiLevelType w:val="hybridMultilevel"/>
    <w:tmpl w:val="88C08F88"/>
    <w:lvl w:ilvl="0" w:tplc="DC5A2D3E">
      <w:start w:val="1"/>
      <w:numFmt w:val="bullet"/>
      <w:lvlText w:val="•"/>
      <w:lvlJc w:val="left"/>
      <w:pPr>
        <w:tabs>
          <w:tab w:val="num" w:pos="720"/>
        </w:tabs>
        <w:ind w:left="720" w:hanging="360"/>
      </w:pPr>
      <w:rPr>
        <w:rFonts w:ascii="Arial" w:hAnsi="Arial" w:hint="default"/>
      </w:rPr>
    </w:lvl>
    <w:lvl w:ilvl="1" w:tplc="306E458C" w:tentative="1">
      <w:start w:val="1"/>
      <w:numFmt w:val="bullet"/>
      <w:lvlText w:val="•"/>
      <w:lvlJc w:val="left"/>
      <w:pPr>
        <w:tabs>
          <w:tab w:val="num" w:pos="1440"/>
        </w:tabs>
        <w:ind w:left="1440" w:hanging="360"/>
      </w:pPr>
      <w:rPr>
        <w:rFonts w:ascii="Arial" w:hAnsi="Arial" w:hint="default"/>
      </w:rPr>
    </w:lvl>
    <w:lvl w:ilvl="2" w:tplc="577CC890" w:tentative="1">
      <w:start w:val="1"/>
      <w:numFmt w:val="bullet"/>
      <w:lvlText w:val="•"/>
      <w:lvlJc w:val="left"/>
      <w:pPr>
        <w:tabs>
          <w:tab w:val="num" w:pos="2160"/>
        </w:tabs>
        <w:ind w:left="2160" w:hanging="360"/>
      </w:pPr>
      <w:rPr>
        <w:rFonts w:ascii="Arial" w:hAnsi="Arial" w:hint="default"/>
      </w:rPr>
    </w:lvl>
    <w:lvl w:ilvl="3" w:tplc="C19274E6" w:tentative="1">
      <w:start w:val="1"/>
      <w:numFmt w:val="bullet"/>
      <w:lvlText w:val="•"/>
      <w:lvlJc w:val="left"/>
      <w:pPr>
        <w:tabs>
          <w:tab w:val="num" w:pos="2880"/>
        </w:tabs>
        <w:ind w:left="2880" w:hanging="360"/>
      </w:pPr>
      <w:rPr>
        <w:rFonts w:ascii="Arial" w:hAnsi="Arial" w:hint="default"/>
      </w:rPr>
    </w:lvl>
    <w:lvl w:ilvl="4" w:tplc="1484653C" w:tentative="1">
      <w:start w:val="1"/>
      <w:numFmt w:val="bullet"/>
      <w:lvlText w:val="•"/>
      <w:lvlJc w:val="left"/>
      <w:pPr>
        <w:tabs>
          <w:tab w:val="num" w:pos="3600"/>
        </w:tabs>
        <w:ind w:left="3600" w:hanging="360"/>
      </w:pPr>
      <w:rPr>
        <w:rFonts w:ascii="Arial" w:hAnsi="Arial" w:hint="default"/>
      </w:rPr>
    </w:lvl>
    <w:lvl w:ilvl="5" w:tplc="31E20F2A" w:tentative="1">
      <w:start w:val="1"/>
      <w:numFmt w:val="bullet"/>
      <w:lvlText w:val="•"/>
      <w:lvlJc w:val="left"/>
      <w:pPr>
        <w:tabs>
          <w:tab w:val="num" w:pos="4320"/>
        </w:tabs>
        <w:ind w:left="4320" w:hanging="360"/>
      </w:pPr>
      <w:rPr>
        <w:rFonts w:ascii="Arial" w:hAnsi="Arial" w:hint="default"/>
      </w:rPr>
    </w:lvl>
    <w:lvl w:ilvl="6" w:tplc="2400A138" w:tentative="1">
      <w:start w:val="1"/>
      <w:numFmt w:val="bullet"/>
      <w:lvlText w:val="•"/>
      <w:lvlJc w:val="left"/>
      <w:pPr>
        <w:tabs>
          <w:tab w:val="num" w:pos="5040"/>
        </w:tabs>
        <w:ind w:left="5040" w:hanging="360"/>
      </w:pPr>
      <w:rPr>
        <w:rFonts w:ascii="Arial" w:hAnsi="Arial" w:hint="default"/>
      </w:rPr>
    </w:lvl>
    <w:lvl w:ilvl="7" w:tplc="79EA9816" w:tentative="1">
      <w:start w:val="1"/>
      <w:numFmt w:val="bullet"/>
      <w:lvlText w:val="•"/>
      <w:lvlJc w:val="left"/>
      <w:pPr>
        <w:tabs>
          <w:tab w:val="num" w:pos="5760"/>
        </w:tabs>
        <w:ind w:left="5760" w:hanging="360"/>
      </w:pPr>
      <w:rPr>
        <w:rFonts w:ascii="Arial" w:hAnsi="Arial" w:hint="default"/>
      </w:rPr>
    </w:lvl>
    <w:lvl w:ilvl="8" w:tplc="E806DC16" w:tentative="1">
      <w:start w:val="1"/>
      <w:numFmt w:val="bullet"/>
      <w:lvlText w:val="•"/>
      <w:lvlJc w:val="left"/>
      <w:pPr>
        <w:tabs>
          <w:tab w:val="num" w:pos="6480"/>
        </w:tabs>
        <w:ind w:left="6480" w:hanging="360"/>
      </w:pPr>
      <w:rPr>
        <w:rFonts w:ascii="Arial" w:hAnsi="Arial" w:hint="default"/>
      </w:rPr>
    </w:lvl>
  </w:abstractNum>
  <w:num w:numId="1" w16cid:durableId="2032685520">
    <w:abstractNumId w:val="3"/>
  </w:num>
  <w:num w:numId="2" w16cid:durableId="2072075270">
    <w:abstractNumId w:val="2"/>
  </w:num>
  <w:num w:numId="3" w16cid:durableId="185221874">
    <w:abstractNumId w:val="0"/>
  </w:num>
  <w:num w:numId="4" w16cid:durableId="1593589800">
    <w:abstractNumId w:val="5"/>
  </w:num>
  <w:num w:numId="5" w16cid:durableId="600721194">
    <w:abstractNumId w:val="1"/>
  </w:num>
  <w:num w:numId="6" w16cid:durableId="24137855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7ADB"/>
    <w:rsid w:val="00046640"/>
    <w:rsid w:val="0006029F"/>
    <w:rsid w:val="00065EA9"/>
    <w:rsid w:val="000A655E"/>
    <w:rsid w:val="000E1BFD"/>
    <w:rsid w:val="000F45C3"/>
    <w:rsid w:val="00197ADB"/>
    <w:rsid w:val="001C4550"/>
    <w:rsid w:val="001E3FB7"/>
    <w:rsid w:val="001F2AEC"/>
    <w:rsid w:val="00210595"/>
    <w:rsid w:val="0021611B"/>
    <w:rsid w:val="00244F93"/>
    <w:rsid w:val="002553CE"/>
    <w:rsid w:val="00263BF2"/>
    <w:rsid w:val="002B1831"/>
    <w:rsid w:val="002C3234"/>
    <w:rsid w:val="002D33E7"/>
    <w:rsid w:val="00307E50"/>
    <w:rsid w:val="003666F0"/>
    <w:rsid w:val="003B0B45"/>
    <w:rsid w:val="003C398F"/>
    <w:rsid w:val="003D597C"/>
    <w:rsid w:val="00454611"/>
    <w:rsid w:val="004823D7"/>
    <w:rsid w:val="004B29EC"/>
    <w:rsid w:val="004C0B5D"/>
    <w:rsid w:val="004F5964"/>
    <w:rsid w:val="00503C37"/>
    <w:rsid w:val="00521B76"/>
    <w:rsid w:val="00530930"/>
    <w:rsid w:val="0054060F"/>
    <w:rsid w:val="00553C38"/>
    <w:rsid w:val="0059602B"/>
    <w:rsid w:val="005D6D36"/>
    <w:rsid w:val="005D7B92"/>
    <w:rsid w:val="005E1EA9"/>
    <w:rsid w:val="00617EC5"/>
    <w:rsid w:val="00630450"/>
    <w:rsid w:val="00650C04"/>
    <w:rsid w:val="0067645F"/>
    <w:rsid w:val="0069519F"/>
    <w:rsid w:val="006C4DE9"/>
    <w:rsid w:val="007209CD"/>
    <w:rsid w:val="00730FB5"/>
    <w:rsid w:val="00760F05"/>
    <w:rsid w:val="007B511F"/>
    <w:rsid w:val="007E50FC"/>
    <w:rsid w:val="00804A8F"/>
    <w:rsid w:val="0087232B"/>
    <w:rsid w:val="008E01E3"/>
    <w:rsid w:val="008E149A"/>
    <w:rsid w:val="009035B9"/>
    <w:rsid w:val="009468D4"/>
    <w:rsid w:val="009570AC"/>
    <w:rsid w:val="009741C7"/>
    <w:rsid w:val="0099764D"/>
    <w:rsid w:val="009C0436"/>
    <w:rsid w:val="009C138A"/>
    <w:rsid w:val="009F2E6A"/>
    <w:rsid w:val="009F5F35"/>
    <w:rsid w:val="00A057D0"/>
    <w:rsid w:val="00A10F70"/>
    <w:rsid w:val="00A11B5D"/>
    <w:rsid w:val="00A264AE"/>
    <w:rsid w:val="00A60E40"/>
    <w:rsid w:val="00AF4F89"/>
    <w:rsid w:val="00AF536C"/>
    <w:rsid w:val="00B163DB"/>
    <w:rsid w:val="00B17C4B"/>
    <w:rsid w:val="00B7071D"/>
    <w:rsid w:val="00BA3090"/>
    <w:rsid w:val="00C26112"/>
    <w:rsid w:val="00C6722E"/>
    <w:rsid w:val="00C8008B"/>
    <w:rsid w:val="00CA0DBD"/>
    <w:rsid w:val="00CA20D0"/>
    <w:rsid w:val="00CF1558"/>
    <w:rsid w:val="00D05791"/>
    <w:rsid w:val="00D10B50"/>
    <w:rsid w:val="00D90E66"/>
    <w:rsid w:val="00DC22FD"/>
    <w:rsid w:val="00DC4811"/>
    <w:rsid w:val="00DD731B"/>
    <w:rsid w:val="00DF681A"/>
    <w:rsid w:val="00DF7504"/>
    <w:rsid w:val="00E56642"/>
    <w:rsid w:val="00E703A2"/>
    <w:rsid w:val="00E94F65"/>
    <w:rsid w:val="00ED50BF"/>
    <w:rsid w:val="00EE3E24"/>
    <w:rsid w:val="00F002DA"/>
    <w:rsid w:val="00F21CC4"/>
    <w:rsid w:val="00F36730"/>
    <w:rsid w:val="00F5496F"/>
    <w:rsid w:val="00F804BF"/>
    <w:rsid w:val="00FB5A2D"/>
    <w:rsid w:val="00FE00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3336D0"/>
  <w15:chartTrackingRefBased/>
  <w15:docId w15:val="{B937DD10-80CA-4C87-AECD-F10F525F8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97ADB"/>
    <w:pPr>
      <w:ind w:left="720"/>
      <w:contextualSpacing/>
    </w:pPr>
  </w:style>
  <w:style w:type="character" w:styleId="CommentReference">
    <w:name w:val="annotation reference"/>
    <w:basedOn w:val="DefaultParagraphFont"/>
    <w:uiPriority w:val="99"/>
    <w:semiHidden/>
    <w:unhideWhenUsed/>
    <w:rsid w:val="009468D4"/>
    <w:rPr>
      <w:sz w:val="16"/>
      <w:szCs w:val="16"/>
    </w:rPr>
  </w:style>
  <w:style w:type="paragraph" w:styleId="CommentText">
    <w:name w:val="annotation text"/>
    <w:basedOn w:val="Normal"/>
    <w:link w:val="CommentTextChar"/>
    <w:uiPriority w:val="99"/>
    <w:unhideWhenUsed/>
    <w:rsid w:val="009468D4"/>
    <w:pPr>
      <w:spacing w:line="240" w:lineRule="auto"/>
    </w:pPr>
    <w:rPr>
      <w:sz w:val="20"/>
      <w:szCs w:val="20"/>
    </w:rPr>
  </w:style>
  <w:style w:type="character" w:customStyle="1" w:styleId="CommentTextChar">
    <w:name w:val="Comment Text Char"/>
    <w:basedOn w:val="DefaultParagraphFont"/>
    <w:link w:val="CommentText"/>
    <w:uiPriority w:val="99"/>
    <w:rsid w:val="009468D4"/>
    <w:rPr>
      <w:sz w:val="20"/>
      <w:szCs w:val="20"/>
    </w:rPr>
  </w:style>
  <w:style w:type="paragraph" w:styleId="CommentSubject">
    <w:name w:val="annotation subject"/>
    <w:basedOn w:val="CommentText"/>
    <w:next w:val="CommentText"/>
    <w:link w:val="CommentSubjectChar"/>
    <w:uiPriority w:val="99"/>
    <w:semiHidden/>
    <w:unhideWhenUsed/>
    <w:rsid w:val="009468D4"/>
    <w:rPr>
      <w:b/>
      <w:bCs/>
    </w:rPr>
  </w:style>
  <w:style w:type="character" w:customStyle="1" w:styleId="CommentSubjectChar">
    <w:name w:val="Comment Subject Char"/>
    <w:basedOn w:val="CommentTextChar"/>
    <w:link w:val="CommentSubject"/>
    <w:uiPriority w:val="99"/>
    <w:semiHidden/>
    <w:rsid w:val="009468D4"/>
    <w:rPr>
      <w:b/>
      <w:bCs/>
      <w:sz w:val="20"/>
      <w:szCs w:val="20"/>
    </w:rPr>
  </w:style>
  <w:style w:type="paragraph" w:styleId="HTMLPreformatted">
    <w:name w:val="HTML Preformatted"/>
    <w:basedOn w:val="Normal"/>
    <w:link w:val="HTMLPreformattedChar"/>
    <w:uiPriority w:val="99"/>
    <w:semiHidden/>
    <w:unhideWhenUsed/>
    <w:rsid w:val="00C6722E"/>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C6722E"/>
    <w:rPr>
      <w:rFonts w:ascii="Consolas" w:hAnsi="Consolas"/>
      <w:sz w:val="20"/>
      <w:szCs w:val="20"/>
    </w:rPr>
  </w:style>
  <w:style w:type="paragraph" w:styleId="Caption">
    <w:name w:val="caption"/>
    <w:basedOn w:val="Normal"/>
    <w:next w:val="Normal"/>
    <w:uiPriority w:val="35"/>
    <w:unhideWhenUsed/>
    <w:qFormat/>
    <w:rsid w:val="00DF7504"/>
    <w:pPr>
      <w:spacing w:after="200" w:line="240" w:lineRule="auto"/>
    </w:pPr>
    <w:rPr>
      <w:i/>
      <w:iCs/>
      <w:color w:val="44546A" w:themeColor="text2"/>
      <w:sz w:val="18"/>
      <w:szCs w:val="18"/>
    </w:rPr>
  </w:style>
  <w:style w:type="paragraph" w:styleId="NormalWeb">
    <w:name w:val="Normal (Web)"/>
    <w:basedOn w:val="Normal"/>
    <w:uiPriority w:val="99"/>
    <w:semiHidden/>
    <w:unhideWhenUsed/>
    <w:rsid w:val="002553C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12806">
      <w:bodyDiv w:val="1"/>
      <w:marLeft w:val="0"/>
      <w:marRight w:val="0"/>
      <w:marTop w:val="0"/>
      <w:marBottom w:val="0"/>
      <w:divBdr>
        <w:top w:val="none" w:sz="0" w:space="0" w:color="auto"/>
        <w:left w:val="none" w:sz="0" w:space="0" w:color="auto"/>
        <w:bottom w:val="none" w:sz="0" w:space="0" w:color="auto"/>
        <w:right w:val="none" w:sz="0" w:space="0" w:color="auto"/>
      </w:divBdr>
    </w:div>
    <w:div w:id="616328351">
      <w:bodyDiv w:val="1"/>
      <w:marLeft w:val="0"/>
      <w:marRight w:val="0"/>
      <w:marTop w:val="0"/>
      <w:marBottom w:val="0"/>
      <w:divBdr>
        <w:top w:val="none" w:sz="0" w:space="0" w:color="auto"/>
        <w:left w:val="none" w:sz="0" w:space="0" w:color="auto"/>
        <w:bottom w:val="none" w:sz="0" w:space="0" w:color="auto"/>
        <w:right w:val="none" w:sz="0" w:space="0" w:color="auto"/>
      </w:divBdr>
    </w:div>
    <w:div w:id="1456556631">
      <w:bodyDiv w:val="1"/>
      <w:marLeft w:val="0"/>
      <w:marRight w:val="0"/>
      <w:marTop w:val="0"/>
      <w:marBottom w:val="0"/>
      <w:divBdr>
        <w:top w:val="none" w:sz="0" w:space="0" w:color="auto"/>
        <w:left w:val="none" w:sz="0" w:space="0" w:color="auto"/>
        <w:bottom w:val="none" w:sz="0" w:space="0" w:color="auto"/>
        <w:right w:val="none" w:sz="0" w:space="0" w:color="auto"/>
      </w:divBdr>
    </w:div>
    <w:div w:id="16239989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4.tiff"/><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tiff"/><Relationship Id="rId5" Type="http://schemas.openxmlformats.org/officeDocument/2006/relationships/numbering" Target="numbering.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customXml" Target="../customXml/item4.xml"/><Relationship Id="rId9" Type="http://schemas.openxmlformats.org/officeDocument/2006/relationships/image" Target="media/image1.tiff"/><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d5601570-afce-4780-9004-75d23032b70b"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7D61B533DAA4FA439BEBA716160D3A1C" ma:contentTypeVersion="16" ma:contentTypeDescription="Create a new document." ma:contentTypeScope="" ma:versionID="96e6456ae6e5cbe997c0721f4c0880c6">
  <xsd:schema xmlns:xsd="http://www.w3.org/2001/XMLSchema" xmlns:xs="http://www.w3.org/2001/XMLSchema" xmlns:p="http://schemas.microsoft.com/office/2006/metadata/properties" xmlns:ns3="3512385b-7956-4950-ae9e-fc9ca3969f08" xmlns:ns4="d5601570-afce-4780-9004-75d23032b70b" targetNamespace="http://schemas.microsoft.com/office/2006/metadata/properties" ma:root="true" ma:fieldsID="973f4bda75cb8c6988d8cfb0f1fc6a29" ns3:_="" ns4:_="">
    <xsd:import namespace="3512385b-7956-4950-ae9e-fc9ca3969f08"/>
    <xsd:import namespace="d5601570-afce-4780-9004-75d23032b70b"/>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KeyPoints" minOccurs="0"/>
                <xsd:element ref="ns4:MediaServiceKeyPoints" minOccurs="0"/>
                <xsd:element ref="ns4:MediaServiceAutoTags" minOccurs="0"/>
                <xsd:element ref="ns4:MediaServiceOCR" minOccurs="0"/>
                <xsd:element ref="ns4:MediaServiceGenerationTime" minOccurs="0"/>
                <xsd:element ref="ns4:MediaServiceEventHashCode" minOccurs="0"/>
                <xsd:element ref="ns4:MediaServiceDateTaken" minOccurs="0"/>
                <xsd:element ref="ns4:MediaLengthInSeconds" minOccurs="0"/>
                <xsd:element ref="ns4:_activity" minOccurs="0"/>
                <xsd:element ref="ns4:MediaServiceObjectDetectorVersions" minOccurs="0"/>
                <xsd:element ref="ns4: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512385b-7956-4950-ae9e-fc9ca3969f08"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5601570-afce-4780-9004-75d23032b70b"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Location" ma:index="23"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D93DF63-14B5-480D-A740-BB814D740AEF}">
  <ds:schemaRefs>
    <ds:schemaRef ds:uri="http://schemas.microsoft.com/sharepoint/v3/contenttype/forms"/>
  </ds:schemaRefs>
</ds:datastoreItem>
</file>

<file path=customXml/itemProps2.xml><?xml version="1.0" encoding="utf-8"?>
<ds:datastoreItem xmlns:ds="http://schemas.openxmlformats.org/officeDocument/2006/customXml" ds:itemID="{E11B1082-FA74-4A19-A237-EC75B1BD0EB1}">
  <ds:schemaRefs>
    <ds:schemaRef ds:uri="http://schemas.microsoft.com/office/2006/metadata/properties"/>
    <ds:schemaRef ds:uri="http://schemas.microsoft.com/office/infopath/2007/PartnerControls"/>
    <ds:schemaRef ds:uri="d5601570-afce-4780-9004-75d23032b70b"/>
  </ds:schemaRefs>
</ds:datastoreItem>
</file>

<file path=customXml/itemProps3.xml><?xml version="1.0" encoding="utf-8"?>
<ds:datastoreItem xmlns:ds="http://schemas.openxmlformats.org/officeDocument/2006/customXml" ds:itemID="{7306DC4F-FB81-457E-81C9-E73066F719EF}">
  <ds:schemaRefs>
    <ds:schemaRef ds:uri="http://schemas.openxmlformats.org/officeDocument/2006/bibliography"/>
  </ds:schemaRefs>
</ds:datastoreItem>
</file>

<file path=customXml/itemProps4.xml><?xml version="1.0" encoding="utf-8"?>
<ds:datastoreItem xmlns:ds="http://schemas.openxmlformats.org/officeDocument/2006/customXml" ds:itemID="{2DAFD292-E8F7-452B-A80E-5D630D5437A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512385b-7956-4950-ae9e-fc9ca3969f08"/>
    <ds:schemaRef ds:uri="d5601570-afce-4780-9004-75d23032b7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10</Pages>
  <Words>1478</Words>
  <Characters>8431</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Wagner, Brandie D</dc:creator>
  <cp:keywords/>
  <dc:description/>
  <cp:lastModifiedBy>Weible, Ezra</cp:lastModifiedBy>
  <cp:revision>47</cp:revision>
  <dcterms:created xsi:type="dcterms:W3CDTF">2026-02-02T22:37:00Z</dcterms:created>
  <dcterms:modified xsi:type="dcterms:W3CDTF">2026-02-02T23:39:00Z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0x0101007D61B533DAA4FA439BEBA716160D3A1C</vt:lpwstr>
  </property>
</Properties>
</file>