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Front End build test for Propeller created by Ewelina Moniuszko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ewelinadev@gmail.com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Overview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CSS file is generated by SASS preprocessor.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Website is build on CSS grid system 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User Experience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extra states except highlighted in original design.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Example of slideshow with indication.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Responsiveness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Website is fully responsive.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Changes and extra implementations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Minor design changes (font type, sizes).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Mobile version changes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Layout based on original design.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Mobile version menu.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Components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HTML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CSS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library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Folder containing Images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Folder containing Fonts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ewelinadev@gmail.com" TargetMode="External"/></Relationships>
</file>