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375426" wp14:textId="0E735701">
      <w:bookmarkStart w:name="_GoBack" w:id="0"/>
      <w:bookmarkEnd w:id="0"/>
      <w:r>
        <w:drawing>
          <wp:inline xmlns:wp14="http://schemas.microsoft.com/office/word/2010/wordprocessingDrawing" wp14:editId="1230E62E" wp14:anchorId="3CA8D392">
            <wp:extent cx="4572000" cy="714375"/>
            <wp:effectExtent l="0" t="0" r="0" b="0"/>
            <wp:docPr id="6401099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e3007d1c0b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74DA0" w:rsidP="26274DA0" w:rsidRDefault="26274DA0" w14:noSpellErr="1" w14:paraId="3E74F310" w14:textId="6C2F73C5">
      <w:pPr>
        <w:pStyle w:val="Normal"/>
      </w:pPr>
      <w:r w:rsidR="26274DA0">
        <w:rPr/>
        <w:t>Wygląda prosto? Poznaj i zakochaj się w świetnej alternatywie przechowywania informacji pomiędzy uruchomieniami aplikacji.</w:t>
      </w:r>
    </w:p>
    <w:p w:rsidR="26274DA0" w:rsidP="26274DA0" w:rsidRDefault="26274DA0" w14:paraId="6DFB59AD" w14:textId="2E7B6B3B">
      <w:pPr>
        <w:pStyle w:val="Normal"/>
      </w:pPr>
      <w:r w:rsidR="26274DA0">
        <w:rPr/>
        <w:t xml:space="preserve"> Aby w </w:t>
      </w:r>
      <w:r w:rsidR="26274DA0">
        <w:rPr/>
        <w:t xml:space="preserve">przechwycić, pobrać lub zapisać dane w trakcie wykonywania się aplikacji, ale nie tylko pomiędzy aktywnościami, ale stale przy każdym kolejnym uruchomieniu się aplikacji, najczęstszymi rozwiązaniami są </w:t>
      </w:r>
      <w:proofErr w:type="spellStart"/>
      <w:r w:rsidR="26274DA0">
        <w:rPr/>
        <w:t>SharedPreferences</w:t>
      </w:r>
      <w:proofErr w:type="spellEnd"/>
      <w:r w:rsidR="26274DA0">
        <w:rPr/>
        <w:t xml:space="preserve"> lub </w:t>
      </w:r>
      <w:proofErr w:type="spellStart"/>
      <w:r w:rsidR="26274DA0">
        <w:rPr/>
        <w:t>SQLite</w:t>
      </w:r>
      <w:proofErr w:type="spellEnd"/>
      <w:r w:rsidR="26274DA0">
        <w:rPr/>
        <w:t xml:space="preserve"> , jednak gdy tylko zaczniemy czytać w jaki sposób je wykorzystać lub jeżeli już dobrze je znamy , nie są to szczególnie dla początkujących </w:t>
      </w:r>
      <w:r w:rsidR="26274DA0">
        <w:rPr/>
        <w:t xml:space="preserve"> najkrótsze  </w:t>
      </w:r>
      <w:proofErr w:type="spellStart"/>
      <w:r w:rsidR="26274DA0">
        <w:rPr/>
        <w:t>prz</w:t>
      </w:r>
      <w:proofErr w:type="spellEnd"/>
      <w:r w:rsidR="26274DA0">
        <w:rPr/>
        <w:t xml:space="preserve"> najprostsze </w:t>
      </w:r>
      <w:r w:rsidR="26274DA0">
        <w:rPr/>
        <w:t xml:space="preserve">rozwiązania . ( tu </w:t>
      </w:r>
      <w:proofErr w:type="spellStart"/>
      <w:r w:rsidR="26274DA0">
        <w:rPr/>
        <w:t>rozwijacz</w:t>
      </w:r>
      <w:proofErr w:type="spellEnd"/>
      <w:r w:rsidR="26274DA0">
        <w:rPr/>
        <w:t xml:space="preserve"> ) </w:t>
      </w:r>
    </w:p>
    <w:p w:rsidR="26274DA0" w:rsidP="26274DA0" w:rsidRDefault="26274DA0" w14:paraId="4E9A450B" w14:textId="606844CB">
      <w:pPr>
        <w:pStyle w:val="Normal"/>
      </w:pPr>
      <w:r w:rsidR="26274DA0">
        <w:rPr/>
        <w:t xml:space="preserve"> A co jeśli można byłoby tak w trzech linijkach kodu - STWORZYĆ, ZAPISAĆ I ODCZYTAĆ dane? Brzmi pięknie , nieprawdaż ? To właśnie umożliwia nam klasa </w:t>
      </w:r>
      <w:proofErr w:type="spellStart"/>
      <w:r w:rsidR="26274DA0">
        <w:rPr/>
        <w:t>TinyDB</w:t>
      </w:r>
      <w:proofErr w:type="spellEnd"/>
      <w:r w:rsidR="26274DA0">
        <w:rPr/>
        <w:t xml:space="preserve">. </w:t>
      </w:r>
    </w:p>
    <w:p w:rsidR="26274DA0" w:rsidP="26274DA0" w:rsidRDefault="26274DA0" w14:paraId="4D5BADCC" w14:textId="075D12C5">
      <w:pPr>
        <w:pStyle w:val="Normal"/>
      </w:pPr>
      <w:r w:rsidR="26274DA0">
        <w:rPr/>
        <w:t xml:space="preserve">Największa zaletą jej prostoty, a zatem rozwiązaniem na problem który ja szukałam jest szybki i banalny </w:t>
      </w:r>
      <w:r w:rsidR="26274DA0">
        <w:rPr/>
        <w:t xml:space="preserve"> </w:t>
      </w:r>
      <w:r w:rsidR="26274DA0">
        <w:rPr/>
        <w:t xml:space="preserve">zapis danych takich jak obiektów, tablic obiektów. Podczas gdy przy używaniu </w:t>
      </w:r>
      <w:proofErr w:type="spellStart"/>
      <w:r w:rsidR="26274DA0">
        <w:rPr/>
        <w:t>SharedPreferences</w:t>
      </w:r>
      <w:proofErr w:type="spellEnd"/>
      <w:r w:rsidR="26274DA0">
        <w:rPr/>
        <w:t xml:space="preserve"> musimy iterować po tablicy, </w:t>
      </w:r>
      <w:proofErr w:type="spellStart"/>
      <w:r w:rsidR="26274DA0">
        <w:rPr/>
        <w:t>parsować</w:t>
      </w:r>
      <w:proofErr w:type="spellEnd"/>
      <w:r w:rsidR="26274DA0">
        <w:rPr/>
        <w:t xml:space="preserve"> obiekty na </w:t>
      </w:r>
      <w:proofErr w:type="spellStart"/>
      <w:r w:rsidR="26274DA0">
        <w:rPr/>
        <w:t>Jsony</w:t>
      </w:r>
      <w:proofErr w:type="spellEnd"/>
      <w:r w:rsidR="26274DA0">
        <w:rPr/>
        <w:t xml:space="preserve"> ( tak na</w:t>
      </w:r>
      <w:r w:rsidR="26274DA0">
        <w:rPr/>
        <w:t>prawdę</w:t>
      </w:r>
      <w:r w:rsidR="26274DA0">
        <w:rPr/>
        <w:t xml:space="preserve"> to właśnie za nas robi ta napisana klasa) .  ( tu </w:t>
      </w:r>
      <w:proofErr w:type="spellStart"/>
      <w:r w:rsidR="26274DA0">
        <w:rPr/>
        <w:t>konic</w:t>
      </w:r>
      <w:proofErr w:type="spellEnd"/>
      <w:r w:rsidR="26274DA0">
        <w:rPr/>
        <w:t xml:space="preserve"> </w:t>
      </w:r>
      <w:proofErr w:type="spellStart"/>
      <w:r w:rsidR="26274DA0">
        <w:rPr/>
        <w:t>rozwijacza</w:t>
      </w:r>
      <w:proofErr w:type="spellEnd"/>
      <w:r w:rsidR="26274DA0">
        <w:rPr/>
        <w:t>)</w:t>
      </w:r>
    </w:p>
    <w:p w:rsidR="26274DA0" w:rsidP="26274DA0" w:rsidRDefault="26274DA0" w14:noSpellErr="1" w14:paraId="44DDC441" w14:textId="4A33D97F">
      <w:pPr>
        <w:pStyle w:val="Normal"/>
      </w:pPr>
      <w:r w:rsidR="26274DA0">
        <w:rPr/>
        <w:t xml:space="preserve">A więc : </w:t>
      </w:r>
    </w:p>
    <w:p w:rsidR="26274DA0" w:rsidP="26274DA0" w:rsidRDefault="26274DA0" w14:paraId="68C32AEA" w14:textId="74495789">
      <w:pPr>
        <w:pStyle w:val="Normal"/>
        <w:rPr>
          <w:b w:val="1"/>
          <w:bCs w:val="1"/>
        </w:rPr>
      </w:pPr>
      <w:proofErr w:type="spellStart"/>
      <w:r w:rsidRPr="26274DA0" w:rsidR="26274DA0">
        <w:rPr>
          <w:b w:val="1"/>
          <w:bCs w:val="1"/>
        </w:rPr>
        <w:t>TinyDB</w:t>
      </w:r>
      <w:proofErr w:type="spellEnd"/>
      <w:r w:rsidRPr="26274DA0" w:rsidR="26274DA0">
        <w:rPr>
          <w:b w:val="1"/>
          <w:bCs w:val="1"/>
        </w:rPr>
        <w:t xml:space="preserve"> </w:t>
      </w:r>
      <w:proofErr w:type="spellStart"/>
      <w:r w:rsidRPr="26274DA0" w:rsidR="26274DA0">
        <w:rPr>
          <w:b w:val="1"/>
          <w:bCs w:val="1"/>
        </w:rPr>
        <w:t>tinydb</w:t>
      </w:r>
      <w:proofErr w:type="spellEnd"/>
      <w:r w:rsidRPr="26274DA0" w:rsidR="26274DA0">
        <w:rPr>
          <w:b w:val="1"/>
          <w:bCs w:val="1"/>
        </w:rPr>
        <w:t xml:space="preserve"> = </w:t>
      </w:r>
      <w:proofErr w:type="spellStart"/>
      <w:r w:rsidRPr="26274DA0" w:rsidR="26274DA0">
        <w:rPr>
          <w:b w:val="1"/>
          <w:bCs w:val="1"/>
        </w:rPr>
        <w:t>new</w:t>
      </w:r>
      <w:proofErr w:type="spellEnd"/>
      <w:r w:rsidRPr="26274DA0" w:rsidR="26274DA0">
        <w:rPr>
          <w:b w:val="1"/>
          <w:bCs w:val="1"/>
        </w:rPr>
        <w:t xml:space="preserve"> </w:t>
      </w:r>
      <w:proofErr w:type="spellStart"/>
      <w:r w:rsidRPr="26274DA0" w:rsidR="26274DA0">
        <w:rPr>
          <w:b w:val="1"/>
          <w:bCs w:val="1"/>
        </w:rPr>
        <w:t>TinyDB</w:t>
      </w:r>
      <w:proofErr w:type="spellEnd"/>
      <w:r w:rsidRPr="26274DA0" w:rsidR="26274DA0">
        <w:rPr>
          <w:b w:val="1"/>
          <w:bCs w:val="1"/>
        </w:rPr>
        <w:t>(</w:t>
      </w:r>
      <w:proofErr w:type="spellStart"/>
      <w:r w:rsidRPr="26274DA0" w:rsidR="26274DA0">
        <w:rPr>
          <w:b w:val="1"/>
          <w:bCs w:val="1"/>
        </w:rPr>
        <w:t>this</w:t>
      </w:r>
      <w:proofErr w:type="spellEnd"/>
      <w:r w:rsidRPr="26274DA0" w:rsidR="26274DA0">
        <w:rPr>
          <w:b w:val="1"/>
          <w:bCs w:val="1"/>
        </w:rPr>
        <w:t xml:space="preserve">); // tworzymy </w:t>
      </w:r>
      <w:proofErr w:type="spellStart"/>
      <w:r w:rsidRPr="26274DA0" w:rsidR="26274DA0">
        <w:rPr>
          <w:b w:val="1"/>
          <w:bCs w:val="1"/>
        </w:rPr>
        <w:t>baze</w:t>
      </w:r>
      <w:proofErr w:type="spellEnd"/>
    </w:p>
    <w:p w:rsidR="26274DA0" w:rsidP="26274DA0" w:rsidRDefault="26274DA0" w14:paraId="1F7AC511" w14:textId="67B5D015">
      <w:pPr>
        <w:pStyle w:val="Normal"/>
        <w:rPr>
          <w:b w:val="1"/>
          <w:bCs w:val="1"/>
        </w:rPr>
      </w:pPr>
      <w:proofErr w:type="spellStart"/>
      <w:r w:rsidRPr="26274DA0" w:rsidR="26274DA0">
        <w:rPr>
          <w:b w:val="1"/>
          <w:bCs w:val="1"/>
        </w:rPr>
        <w:t>tinydb.putInt</w:t>
      </w:r>
      <w:proofErr w:type="spellEnd"/>
      <w:r w:rsidRPr="26274DA0" w:rsidR="26274DA0">
        <w:rPr>
          <w:b w:val="1"/>
          <w:bCs w:val="1"/>
        </w:rPr>
        <w:t>("</w:t>
      </w:r>
      <w:r w:rsidRPr="26274DA0" w:rsidR="26274DA0">
        <w:rPr>
          <w:b w:val="1"/>
          <w:bCs w:val="1"/>
        </w:rPr>
        <w:t>wartosc_k</w:t>
      </w:r>
      <w:r w:rsidRPr="26274DA0" w:rsidR="26274DA0">
        <w:rPr>
          <w:b w:val="1"/>
          <w:bCs w:val="1"/>
        </w:rPr>
        <w:t xml:space="preserve">lucza",6); //zapisujemy w bazie </w:t>
      </w:r>
      <w:proofErr w:type="spellStart"/>
      <w:r w:rsidRPr="26274DA0" w:rsidR="26274DA0">
        <w:rPr>
          <w:b w:val="1"/>
          <w:bCs w:val="1"/>
        </w:rPr>
        <w:t>wartosc</w:t>
      </w:r>
      <w:proofErr w:type="spellEnd"/>
      <w:r w:rsidRPr="26274DA0" w:rsidR="26274DA0">
        <w:rPr>
          <w:b w:val="1"/>
          <w:bCs w:val="1"/>
        </w:rPr>
        <w:t xml:space="preserve"> 6 pod nazwa </w:t>
      </w:r>
      <w:proofErr w:type="spellStart"/>
      <w:r w:rsidRPr="26274DA0" w:rsidR="26274DA0">
        <w:rPr>
          <w:b w:val="1"/>
          <w:bCs w:val="1"/>
        </w:rPr>
        <w:t>wartosc_klucza</w:t>
      </w:r>
      <w:proofErr w:type="spellEnd"/>
    </w:p>
    <w:p w:rsidR="26274DA0" w:rsidP="26274DA0" w:rsidRDefault="26274DA0" w14:paraId="00BE47D3" w14:textId="561108C4">
      <w:pPr>
        <w:pStyle w:val="Normal"/>
      </w:pPr>
      <w:proofErr w:type="spellStart"/>
      <w:r w:rsidRPr="26274DA0" w:rsidR="26274DA0">
        <w:rPr>
          <w:b w:val="1"/>
          <w:bCs w:val="1"/>
        </w:rPr>
        <w:t>in</w:t>
      </w:r>
      <w:r w:rsidRPr="26274DA0" w:rsidR="26274DA0">
        <w:rPr>
          <w:b w:val="1"/>
          <w:bCs w:val="1"/>
        </w:rPr>
        <w:t>t</w:t>
      </w:r>
      <w:proofErr w:type="spellEnd"/>
      <w:r w:rsidRPr="26274DA0" w:rsidR="26274DA0">
        <w:rPr>
          <w:b w:val="1"/>
          <w:bCs w:val="1"/>
        </w:rPr>
        <w:t xml:space="preserve"> </w:t>
      </w:r>
      <w:proofErr w:type="spellStart"/>
      <w:r w:rsidRPr="26274DA0" w:rsidR="26274DA0">
        <w:rPr>
          <w:b w:val="1"/>
          <w:bCs w:val="1"/>
        </w:rPr>
        <w:t>wartosc</w:t>
      </w:r>
      <w:proofErr w:type="spellEnd"/>
      <w:r w:rsidRPr="26274DA0" w:rsidR="26274DA0">
        <w:rPr>
          <w:b w:val="1"/>
          <w:bCs w:val="1"/>
        </w:rPr>
        <w:t xml:space="preserve"> = </w:t>
      </w:r>
      <w:proofErr w:type="spellStart"/>
      <w:r w:rsidRPr="26274DA0" w:rsidR="26274DA0">
        <w:rPr>
          <w:b w:val="1"/>
          <w:bCs w:val="1"/>
        </w:rPr>
        <w:t>tinydb</w:t>
      </w:r>
      <w:r w:rsidRPr="26274DA0" w:rsidR="26274DA0">
        <w:rPr>
          <w:b w:val="1"/>
          <w:bCs w:val="1"/>
        </w:rPr>
        <w:t>.getInt</w:t>
      </w:r>
      <w:proofErr w:type="spellEnd"/>
      <w:r w:rsidRPr="26274DA0" w:rsidR="26274DA0">
        <w:rPr>
          <w:b w:val="1"/>
          <w:bCs w:val="1"/>
        </w:rPr>
        <w:t>("</w:t>
      </w:r>
      <w:proofErr w:type="spellStart"/>
      <w:r w:rsidRPr="26274DA0" w:rsidR="26274DA0">
        <w:rPr>
          <w:b w:val="1"/>
          <w:bCs w:val="1"/>
        </w:rPr>
        <w:t>wartosc_klucza</w:t>
      </w:r>
      <w:proofErr w:type="spellEnd"/>
      <w:r w:rsidRPr="26274DA0" w:rsidR="26274DA0">
        <w:rPr>
          <w:b w:val="1"/>
          <w:bCs w:val="1"/>
        </w:rPr>
        <w:t xml:space="preserve">"); //pobieramy za </w:t>
      </w:r>
      <w:proofErr w:type="spellStart"/>
      <w:r w:rsidRPr="26274DA0" w:rsidR="26274DA0">
        <w:rPr>
          <w:b w:val="1"/>
          <w:bCs w:val="1"/>
        </w:rPr>
        <w:t>pomoca</w:t>
      </w:r>
      <w:proofErr w:type="spellEnd"/>
      <w:r w:rsidRPr="26274DA0" w:rsidR="26274DA0">
        <w:rPr>
          <w:b w:val="1"/>
          <w:bCs w:val="1"/>
        </w:rPr>
        <w:t xml:space="preserve"> nazwy klucza zapisana </w:t>
      </w:r>
      <w:proofErr w:type="spellStart"/>
      <w:r w:rsidRPr="26274DA0" w:rsidR="26274DA0">
        <w:rPr>
          <w:b w:val="1"/>
          <w:bCs w:val="1"/>
        </w:rPr>
        <w:t>wartosc</w:t>
      </w:r>
      <w:proofErr w:type="spellEnd"/>
    </w:p>
    <w:p w:rsidR="26274DA0" w:rsidP="26274DA0" w:rsidRDefault="26274DA0" w14:paraId="7322CA14" w14:textId="16E3A27C">
      <w:pPr>
        <w:pStyle w:val="Normal"/>
        <w:rPr>
          <w:b w:val="1"/>
          <w:bCs w:val="1"/>
        </w:rPr>
      </w:pPr>
    </w:p>
    <w:p w:rsidR="26274DA0" w:rsidP="26274DA0" w:rsidRDefault="26274DA0" w14:noSpellErr="1" w14:paraId="6635F54F" w14:textId="251DA93F">
      <w:pPr>
        <w:pStyle w:val="Normal"/>
        <w:rPr>
          <w:b w:val="1"/>
          <w:bCs w:val="1"/>
        </w:rPr>
      </w:pPr>
      <w:r w:rsidRPr="26274DA0" w:rsidR="26274DA0">
        <w:rPr>
          <w:b w:val="1"/>
          <w:bCs w:val="1"/>
        </w:rPr>
        <w:t>I</w:t>
      </w:r>
      <w:r w:rsidRPr="26274DA0" w:rsidR="26274DA0">
        <w:rPr>
          <w:b w:val="1"/>
          <w:bCs w:val="1"/>
        </w:rPr>
        <w:t xml:space="preserve">nne możliwe typy do zapisu ( pobieranie analogicznie jak powyżej) : </w:t>
      </w:r>
    </w:p>
    <w:p w:rsidR="26274DA0" w:rsidP="26274DA0" w:rsidRDefault="26274DA0" w14:paraId="45732E8A" w14:textId="01857813">
      <w:pPr>
        <w:pStyle w:val="Normal"/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</w:pP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tinydb.putFloat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jakasNazwaKlucza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", 6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.6f);</w:t>
      </w:r>
      <w:r>
        <w:br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tinydb.putLong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("x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", 66666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L);</w:t>
      </w:r>
      <w:r>
        <w:br/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tinydb.putString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("y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", "Tak na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prawdę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 xml:space="preserve"> to koty zawsze mają Ale 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");</w:t>
      </w:r>
      <w:r>
        <w:br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tinydb.putBoolean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("z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 xml:space="preserve">", 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true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 xml:space="preserve">); </w:t>
      </w:r>
      <w:r>
        <w:br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tinydb.putList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key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 xml:space="preserve">", 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jakaśTablica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);</w:t>
      </w:r>
      <w:r>
        <w:br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tinydb.putImagePNG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("zamek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", "zamek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 xml:space="preserve">.png", 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lunchBitmap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)</w:t>
      </w:r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;</w:t>
      </w:r>
      <w:r>
        <w:br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tinydb.putObject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("zamek_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blyskawiczny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",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jakisObiekt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);</w:t>
      </w:r>
      <w:r>
        <w:br/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tinydb.putListObject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("a",</w:t>
      </w:r>
      <w:proofErr w:type="spellStart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jakasListaObiektow</w:t>
      </w:r>
      <w:proofErr w:type="spellEnd"/>
      <w:r w:rsidRPr="26274DA0" w:rsidR="26274DA0">
        <w:rPr>
          <w:rFonts w:ascii="Consolas" w:hAnsi="Consolas" w:eastAsia="Consolas" w:cs="Consolas"/>
          <w:noProof w:val="0"/>
          <w:color w:val="24292E"/>
          <w:sz w:val="20"/>
          <w:szCs w:val="20"/>
          <w:lang w:val="pl-PL"/>
        </w:rPr>
        <w:t>);</w:t>
      </w:r>
    </w:p>
    <w:p w:rsidR="26274DA0" w:rsidP="26274DA0" w:rsidRDefault="26274DA0" w14:paraId="2188AF52" w14:textId="4494613C">
      <w:pPr>
        <w:pStyle w:val="Normal"/>
        <w:rPr>
          <w:rFonts w:ascii="Courier New" w:hAnsi="Courier New" w:eastAsia="Courier New" w:cs="Courier New"/>
          <w:i w:val="1"/>
          <w:iCs w:val="1"/>
          <w:noProof w:val="0"/>
          <w:color w:val="808080" w:themeColor="text1" w:themeTint="7F" w:themeShade="FF"/>
          <w:sz w:val="20"/>
          <w:szCs w:val="20"/>
          <w:lang w:val="pl-PL"/>
        </w:rPr>
      </w:pPr>
    </w:p>
    <w:p w:rsidR="26274DA0" w:rsidP="26274DA0" w:rsidRDefault="26274DA0" w14:noSpellErr="1" w14:paraId="2B271C20" w14:textId="0977BF4A">
      <w:pPr>
        <w:pStyle w:val="Normal"/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</w:pPr>
      <w:r w:rsidRPr="26274DA0" w:rsidR="26274DA0"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  <w:t xml:space="preserve">3 kroki które pozwolą Ci używać tej klasy : </w:t>
      </w:r>
    </w:p>
    <w:p w:rsidR="26274DA0" w:rsidP="26274DA0" w:rsidRDefault="26274DA0" w14:paraId="4EB5D0A1" w14:textId="0B95E547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26274DA0" w:rsidR="26274DA0"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  <w:t xml:space="preserve">Stwórz </w:t>
      </w:r>
      <w:proofErr w:type="spellStart"/>
      <w:r w:rsidRPr="26274DA0" w:rsidR="26274DA0"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  <w:t>klase</w:t>
      </w:r>
      <w:proofErr w:type="spellEnd"/>
      <w:r w:rsidRPr="26274DA0" w:rsidR="26274DA0"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  <w:t xml:space="preserve"> </w:t>
      </w:r>
      <w:proofErr w:type="spellStart"/>
      <w:r w:rsidRPr="26274DA0" w:rsidR="26274DA0"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  <w:t>TinyDB</w:t>
      </w:r>
      <w:proofErr w:type="spellEnd"/>
      <w:r w:rsidRPr="26274DA0" w:rsidR="26274DA0">
        <w:rPr>
          <w:rFonts w:ascii="Courier New" w:hAnsi="Courier New" w:eastAsia="Courier New" w:cs="Courier New"/>
          <w:i w:val="0"/>
          <w:iCs w:val="0"/>
          <w:noProof w:val="0"/>
          <w:color w:val="auto"/>
          <w:sz w:val="20"/>
          <w:szCs w:val="20"/>
          <w:lang w:val="pl-PL"/>
        </w:rPr>
        <w:t xml:space="preserve"> i skopiuj zawartość : </w:t>
      </w:r>
      <w:hyperlink r:id="Rfda84636a22a4431">
        <w:r w:rsidRPr="26274DA0" w:rsidR="26274DA0">
          <w:rPr>
            <w:rStyle w:val="Hyperlink"/>
            <w:noProof w:val="0"/>
            <w:lang w:val="pl-PL"/>
          </w:rPr>
          <w:t>https://github.com/kcochibili/TinyDB--Android-Shared-Preferences-Turbo/blob/master/TinyDB.java</w:t>
        </w:r>
      </w:hyperlink>
      <w:r w:rsidR="26274DA0">
        <w:rPr/>
        <w:t xml:space="preserve"> </w:t>
      </w:r>
      <w:proofErr w:type="spellStart"/>
      <w:r w:rsidR="26274DA0">
        <w:rPr/>
        <w:t>odkomentuj</w:t>
      </w:r>
      <w:proofErr w:type="spellEnd"/>
      <w:r w:rsidR="26274DA0">
        <w:rPr/>
        <w:t xml:space="preserve"> w niej funkcje takie jak </w:t>
      </w:r>
      <w:proofErr w:type="spellStart"/>
      <w:r w:rsidR="26274DA0">
        <w:rPr/>
        <w:t>putObject</w:t>
      </w:r>
      <w:proofErr w:type="spellEnd"/>
      <w:r w:rsidR="26274DA0">
        <w:rPr/>
        <w:t>.</w:t>
      </w:r>
    </w:p>
    <w:p w:rsidR="26274DA0" w:rsidP="26274DA0" w:rsidRDefault="26274DA0" w14:paraId="68A81B94" w14:textId="6C7DA2B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hyperlink r:id="R834785ac41d3416a">
        <w:r w:rsidRPr="26274DA0" w:rsidR="26274DA0">
          <w:rPr>
            <w:rStyle w:val="Hyperlink"/>
            <w:noProof w:val="0"/>
            <w:lang w:val="pl-PL"/>
          </w:rPr>
          <w:t>http://repo1.maven.org/maven2/com/google/code/gson/gson/2.4/</w:t>
        </w:r>
      </w:hyperlink>
      <w:r w:rsidRPr="26274DA0" w:rsidR="26274DA0">
        <w:rPr>
          <w:noProof w:val="0"/>
          <w:lang w:val="pl-PL"/>
        </w:rPr>
        <w:t xml:space="preserve"> </w:t>
      </w:r>
      <w:proofErr w:type="spellStart"/>
      <w:r w:rsidRPr="26274DA0" w:rsidR="26274DA0">
        <w:rPr>
          <w:noProof w:val="0"/>
          <w:lang w:val="pl-PL"/>
        </w:rPr>
        <w:t>sciągnij</w:t>
      </w:r>
      <w:proofErr w:type="spellEnd"/>
      <w:r w:rsidRPr="26274DA0" w:rsidR="26274DA0">
        <w:rPr>
          <w:noProof w:val="0"/>
          <w:lang w:val="pl-PL"/>
        </w:rPr>
        <w:t xml:space="preserve"> plik json-2.4.jar</w:t>
      </w:r>
    </w:p>
    <w:p w:rsidR="26274DA0" w:rsidP="26274DA0" w:rsidRDefault="26274DA0" w14:paraId="26CC825D" w14:textId="57E3107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r w:rsidRPr="26274DA0" w:rsidR="26274DA0">
        <w:rPr>
          <w:noProof w:val="0"/>
          <w:lang w:val="pl-PL"/>
        </w:rPr>
        <w:t xml:space="preserve"> Pobrany plik wklejamy do folderu </w:t>
      </w:r>
      <w:proofErr w:type="spellStart"/>
      <w:r w:rsidRPr="26274DA0" w:rsidR="26274DA0">
        <w:rPr>
          <w:noProof w:val="0"/>
          <w:lang w:val="pl-PL"/>
        </w:rPr>
        <w:t>libs</w:t>
      </w:r>
      <w:proofErr w:type="spellEnd"/>
      <w:r w:rsidRPr="26274DA0" w:rsidR="26274DA0">
        <w:rPr>
          <w:noProof w:val="0"/>
          <w:lang w:val="pl-PL"/>
        </w:rPr>
        <w:t xml:space="preserve">. </w:t>
      </w:r>
    </w:p>
    <w:p w:rsidR="26274DA0" w:rsidP="26274DA0" w:rsidRDefault="26274DA0" w14:paraId="29B79895" w14:textId="6CF9647C">
      <w:pPr>
        <w:pStyle w:val="Normal"/>
        <w:rPr>
          <w:noProof w:val="0"/>
          <w:lang w:val="pl-PL"/>
        </w:rPr>
      </w:pPr>
    </w:p>
    <w:p w:rsidR="26274DA0" w:rsidP="26274DA0" w:rsidRDefault="26274DA0" w14:paraId="37FDCC39" w14:textId="020B74B4">
      <w:pPr>
        <w:pStyle w:val="Normal"/>
      </w:pPr>
      <w:r>
        <w:drawing>
          <wp:inline wp14:editId="3A46BAB5" wp14:anchorId="6320E060">
            <wp:extent cx="4572000" cy="1371600"/>
            <wp:effectExtent l="0" t="0" r="0" b="0"/>
            <wp:docPr id="648128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3c41420f05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74DA0" w:rsidP="26274DA0" w:rsidRDefault="26274DA0" w14:paraId="2F3D28F7" w14:textId="06B566D7">
      <w:pPr>
        <w:pStyle w:val="Normal"/>
      </w:pPr>
      <w:r w:rsidR="26274DA0">
        <w:rPr/>
        <w:t xml:space="preserve">3.Otwieramy drzewo naszego projektu w </w:t>
      </w:r>
      <w:proofErr w:type="spellStart"/>
      <w:r w:rsidR="26274DA0">
        <w:rPr/>
        <w:t>AndroidStudio</w:t>
      </w:r>
      <w:proofErr w:type="spellEnd"/>
      <w:r w:rsidR="26274DA0">
        <w:rPr/>
        <w:t xml:space="preserve"> klikamy prawym przyciskiem na gson-2.4.jar a następnie klikamy opcje </w:t>
      </w:r>
      <w:proofErr w:type="spellStart"/>
      <w:r w:rsidR="26274DA0">
        <w:rPr/>
        <w:t>Add</w:t>
      </w:r>
      <w:proofErr w:type="spellEnd"/>
      <w:r w:rsidR="26274DA0">
        <w:rPr/>
        <w:t xml:space="preserve"> </w:t>
      </w:r>
      <w:proofErr w:type="spellStart"/>
      <w:r w:rsidR="26274DA0">
        <w:rPr/>
        <w:t>Lib</w:t>
      </w:r>
      <w:proofErr w:type="spellEnd"/>
      <w:r w:rsidR="26274DA0">
        <w:rPr/>
        <w:t>.</w:t>
      </w:r>
    </w:p>
    <w:p w:rsidR="26274DA0" w:rsidP="26274DA0" w:rsidRDefault="26274DA0" w14:paraId="26ADC145" w14:textId="13B7890C">
      <w:pPr>
        <w:pStyle w:val="Normal"/>
      </w:pPr>
      <w:r>
        <w:drawing>
          <wp:inline wp14:editId="37E1CA6D" wp14:anchorId="35FF6DEB">
            <wp:extent cx="4572000" cy="2819400"/>
            <wp:effectExtent l="0" t="0" r="0" b="0"/>
            <wp:docPr id="5542574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8038e8334c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74DA0" w:rsidP="26274DA0" w:rsidRDefault="26274DA0" w14:paraId="60C119DD" w14:textId="019F9D48">
      <w:pPr>
        <w:pStyle w:val="Normal"/>
      </w:pPr>
      <w:r>
        <w:drawing>
          <wp:inline wp14:editId="5D1CB505" wp14:anchorId="5DCE8B39">
            <wp:extent cx="2790825" cy="3362325"/>
            <wp:effectExtent l="0" t="0" r="0" b="0"/>
            <wp:docPr id="17838882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a716c42859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274DA0">
        <w:rPr/>
        <w:t xml:space="preserve">Musimy pamiętać ze musimy mieć wybraną opcje drzewa wszystkich plików w projekcie, gdyż inaczej nie znajdziemy w nim folderu </w:t>
      </w:r>
      <w:proofErr w:type="spellStart"/>
      <w:r w:rsidR="26274DA0">
        <w:rPr/>
        <w:t>libs</w:t>
      </w:r>
      <w:proofErr w:type="spellEnd"/>
      <w:r w:rsidR="26274DA0">
        <w:rPr/>
        <w:t>.</w:t>
      </w:r>
    </w:p>
    <w:p w:rsidR="26274DA0" w:rsidP="26274DA0" w:rsidRDefault="26274DA0" w14:paraId="5C1F16FA" w14:textId="544CD872">
      <w:pPr>
        <w:pStyle w:val="Normal"/>
      </w:pPr>
    </w:p>
    <w:p w:rsidR="26274DA0" w:rsidP="26274DA0" w:rsidRDefault="26274DA0" w14:paraId="3488FC75" w14:textId="51F6D89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2ea0108b-2a6d-4516-85af-a67159b105a2}"/>
  <w:rsids>
    <w:rsidRoot w:val="26274DA0"/>
    <w:rsid w:val="26274D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e3007d1c0b4b4d" /><Relationship Type="http://schemas.openxmlformats.org/officeDocument/2006/relationships/hyperlink" Target="https://github.com/kcochibili/TinyDB--Android-Shared-Preferences-Turbo/blob/master/TinyDB.java" TargetMode="External" Id="Rfda84636a22a4431" /><Relationship Type="http://schemas.openxmlformats.org/officeDocument/2006/relationships/hyperlink" Target="http://repo1.maven.org/maven2/com/google/code/gson/gson/2.4/" TargetMode="External" Id="R834785ac41d3416a" /><Relationship Type="http://schemas.openxmlformats.org/officeDocument/2006/relationships/image" Target="/media/image2.png" Id="Rbe3c41420f054d4a" /><Relationship Type="http://schemas.openxmlformats.org/officeDocument/2006/relationships/image" Target="/media/image3.png" Id="R818038e8334c43d6" /><Relationship Type="http://schemas.openxmlformats.org/officeDocument/2006/relationships/image" Target="/media/image4.png" Id="Re4a716c428594da2" /><Relationship Type="http://schemas.openxmlformats.org/officeDocument/2006/relationships/numbering" Target="/word/numbering.xml" Id="Rce9a917166bd4c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2017-07-25T18:55:57.4560242Z</dcterms:created>
  <dcterms:modified xsi:type="dcterms:W3CDTF">2017-07-25T20:43:02.6254163Z</dcterms:modified>
  <dc:creator>ewelinam10@gmail.com</dc:creator>
  <lastModifiedBy>ewelinam10@gmail.com</lastModifiedBy>
</coreProperties>
</file>