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C9E" w:rsidRPr="00002C9E" w:rsidRDefault="00002C9E" w:rsidP="00002C9E">
      <w:pPr>
        <w:pStyle w:val="Title"/>
        <w:jc w:val="center"/>
        <w:rPr>
          <w:rFonts w:ascii="Calibri" w:eastAsia="Times New Roman" w:hAnsi="Calibri" w:cs="Calibri"/>
          <w:b/>
          <w:i/>
          <w:color w:val="FF0000"/>
        </w:rPr>
      </w:pPr>
      <w:r w:rsidRPr="00002C9E">
        <w:rPr>
          <w:rFonts w:ascii="Calibri" w:eastAsia="Times New Roman" w:hAnsi="Calibri" w:cs="Calibri"/>
          <w:b/>
          <w:i/>
          <w:color w:val="FF0000"/>
        </w:rPr>
        <w:t>AI-Driven Entity Risk Analysis: Architecture &amp; Design</w:t>
      </w:r>
    </w:p>
    <w:p w:rsidR="00002C9E" w:rsidRPr="00002C9E" w:rsidRDefault="00002C9E" w:rsidP="00002C9E">
      <w:pPr>
        <w:pStyle w:val="Heading1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</w:rPr>
        <w:t>Overview</w:t>
      </w:r>
    </w:p>
    <w:p w:rsidR="00002C9E" w:rsidRPr="00002C9E" w:rsidRDefault="00002C9E" w:rsidP="00002C9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 xml:space="preserve">The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AI-driven Entity Risk Analysis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system is designed to analyze and calculate the risk levels associated with entities based on multiple real-time public data sources (APIs</w:t>
      </w:r>
      <w:bookmarkStart w:id="0" w:name="_GoBack"/>
      <w:bookmarkEnd w:id="0"/>
      <w:r w:rsidRPr="00002C9E">
        <w:rPr>
          <w:rFonts w:ascii="Calibri" w:eastAsia="Times New Roman" w:hAnsi="Calibri" w:cs="Calibri"/>
          <w:sz w:val="24"/>
          <w:szCs w:val="24"/>
        </w:rPr>
        <w:t xml:space="preserve">). It uses advanced AI techniques, including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Natural Language Processing (NLP)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Sentiment Analysis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, to dynamically evaluate risk based on structured (CSV) and unstructured (text) inputs. The system is integrated with multiple public APIs, such as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OFAC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>OpenSanctions</w:t>
      </w:r>
      <w:proofErr w:type="spellEnd"/>
      <w:r w:rsidRPr="00002C9E">
        <w:rPr>
          <w:rFonts w:ascii="Calibri" w:eastAsia="Times New Roman" w:hAnsi="Calibri" w:cs="Calibri"/>
          <w:sz w:val="24"/>
          <w:szCs w:val="24"/>
        </w:rPr>
        <w:t xml:space="preserve">,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News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>Wikidata</w:t>
      </w:r>
      <w:proofErr w:type="spellEnd"/>
      <w:r w:rsidRPr="00002C9E">
        <w:rPr>
          <w:rFonts w:ascii="Calibri" w:eastAsia="Times New Roman" w:hAnsi="Calibri" w:cs="Calibri"/>
          <w:sz w:val="24"/>
          <w:szCs w:val="24"/>
        </w:rPr>
        <w:t>, and others, to gather entity data and assess its risk.</w:t>
      </w:r>
    </w:p>
    <w:p w:rsidR="00002C9E" w:rsidRPr="00002C9E" w:rsidRDefault="00002C9E" w:rsidP="00002C9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 xml:space="preserve">This document outlines the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solution architecture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and design of the system, focusing on how the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APIs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AI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are used in the risk analysis process, in line with the problem statement.</w:t>
      </w:r>
    </w:p>
    <w:p w:rsidR="00002C9E" w:rsidRPr="00002C9E" w:rsidRDefault="00002C9E" w:rsidP="00002C9E">
      <w:pPr>
        <w:pStyle w:val="Heading1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</w:rPr>
        <w:t>Solution Architecture</w:t>
      </w:r>
    </w:p>
    <w:p w:rsidR="00002C9E" w:rsidRPr="00002C9E" w:rsidRDefault="00002C9E" w:rsidP="00002C9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 xml:space="preserve">The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architecture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consists of multiple layers that work together to fetch data, process it, and generate insights. These include:</w:t>
      </w:r>
    </w:p>
    <w:p w:rsidR="00002C9E" w:rsidRPr="00002C9E" w:rsidRDefault="00002C9E" w:rsidP="00002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Input Layer</w:t>
      </w:r>
      <w:r w:rsidRPr="00002C9E">
        <w:rPr>
          <w:rFonts w:ascii="Calibri" w:eastAsia="Times New Roman" w:hAnsi="Calibri" w:cs="Calibri"/>
          <w:sz w:val="24"/>
          <w:szCs w:val="24"/>
        </w:rPr>
        <w:t>:</w:t>
      </w:r>
    </w:p>
    <w:p w:rsidR="00002C9E" w:rsidRPr="00002C9E" w:rsidRDefault="00002C9E" w:rsidP="00002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Structured Data</w:t>
      </w:r>
      <w:r w:rsidRPr="00002C9E">
        <w:rPr>
          <w:rFonts w:ascii="Calibri" w:eastAsia="Times New Roman" w:hAnsi="Calibri" w:cs="Calibri"/>
          <w:sz w:val="24"/>
          <w:szCs w:val="24"/>
        </w:rPr>
        <w:t>: CSV files containing transaction data.</w:t>
      </w:r>
    </w:p>
    <w:p w:rsidR="00002C9E" w:rsidRPr="00002C9E" w:rsidRDefault="00002C9E" w:rsidP="00002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Unstructured Data</w:t>
      </w:r>
      <w:r w:rsidRPr="00002C9E">
        <w:rPr>
          <w:rFonts w:ascii="Calibri" w:eastAsia="Times New Roman" w:hAnsi="Calibri" w:cs="Calibri"/>
          <w:sz w:val="24"/>
          <w:szCs w:val="24"/>
        </w:rPr>
        <w:t>: Text files containing transaction data with various entities.</w:t>
      </w:r>
    </w:p>
    <w:p w:rsidR="00002C9E" w:rsidRPr="00002C9E" w:rsidRDefault="00002C9E" w:rsidP="00002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Entity Extraction Layer</w:t>
      </w:r>
      <w:r w:rsidRPr="00002C9E">
        <w:rPr>
          <w:rFonts w:ascii="Calibri" w:eastAsia="Times New Roman" w:hAnsi="Calibri" w:cs="Calibri"/>
          <w:sz w:val="24"/>
          <w:szCs w:val="24"/>
        </w:rPr>
        <w:t>:</w:t>
      </w:r>
    </w:p>
    <w:p w:rsidR="00002C9E" w:rsidRPr="00002C9E" w:rsidRDefault="00002C9E" w:rsidP="00002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Entity Extractor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: This module uses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regular expressions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AI-based named entity recognition (NER)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to extract relevant entities like sender, receiver, approver, intermediary, etc., from both structured and unstructured data.</w:t>
      </w:r>
    </w:p>
    <w:p w:rsidR="00002C9E" w:rsidRPr="00002C9E" w:rsidRDefault="00002C9E" w:rsidP="00002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API Integration Layer</w:t>
      </w:r>
      <w:r w:rsidRPr="00002C9E">
        <w:rPr>
          <w:rFonts w:ascii="Calibri" w:eastAsia="Times New Roman" w:hAnsi="Calibri" w:cs="Calibri"/>
          <w:sz w:val="24"/>
          <w:szCs w:val="24"/>
        </w:rPr>
        <w:t>:</w:t>
      </w:r>
    </w:p>
    <w:p w:rsidR="00002C9E" w:rsidRPr="00002C9E" w:rsidRDefault="00002C9E" w:rsidP="00002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>The system integrates with several public APIs to gather real-time data and evaluate the risk associated with the extracted entities. Key APIs include: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OFAC Sanctions List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: Checks if the entity is listed in the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OFAC SDN List</w:t>
      </w:r>
      <w:r w:rsidRPr="00002C9E">
        <w:rPr>
          <w:rFonts w:ascii="Calibri" w:eastAsia="Times New Roman" w:hAnsi="Calibri" w:cs="Calibri"/>
          <w:sz w:val="24"/>
          <w:szCs w:val="24"/>
        </w:rPr>
        <w:t>.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>OpenSanctions</w:t>
      </w:r>
      <w:proofErr w:type="spellEnd"/>
      <w:r w:rsidRPr="00002C9E">
        <w:rPr>
          <w:rFonts w:ascii="Calibri" w:eastAsia="Times New Roman" w:hAnsi="Calibri" w:cs="Calibri"/>
          <w:sz w:val="24"/>
          <w:szCs w:val="24"/>
        </w:rPr>
        <w:t xml:space="preserve">: Gathers data about entities from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sanctions lists</w:t>
      </w:r>
      <w:r w:rsidRPr="00002C9E">
        <w:rPr>
          <w:rFonts w:ascii="Calibri" w:eastAsia="Times New Roman" w:hAnsi="Calibri" w:cs="Calibri"/>
          <w:sz w:val="24"/>
          <w:szCs w:val="24"/>
        </w:rPr>
        <w:t>, such as PEP (Politically Exposed Persons).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News API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: Uses news data to perform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sentiment analysis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on the entity’s reputation.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>Wikidata</w:t>
      </w:r>
      <w:proofErr w:type="spellEnd"/>
      <w:r w:rsidRPr="00002C9E">
        <w:rPr>
          <w:rFonts w:ascii="Calibri" w:eastAsia="Times New Roman" w:hAnsi="Calibri" w:cs="Calibri"/>
          <w:sz w:val="24"/>
          <w:szCs w:val="24"/>
        </w:rPr>
        <w:t>: Fetches general information about the entity, such as description and associated tags.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>Clearbit</w:t>
      </w:r>
      <w:proofErr w:type="spellEnd"/>
      <w:r w:rsidRPr="00002C9E">
        <w:rPr>
          <w:rFonts w:ascii="Calibri" w:eastAsia="Times New Roman" w:hAnsi="Calibri" w:cs="Calibri"/>
          <w:sz w:val="24"/>
          <w:szCs w:val="24"/>
        </w:rPr>
        <w:t>: Provides company-related data (e.g., logo, company information).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>Wayback</w:t>
      </w:r>
      <w:proofErr w:type="spellEnd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 xml:space="preserve"> Machine (archive.org)</w:t>
      </w:r>
      <w:r w:rsidRPr="00002C9E">
        <w:rPr>
          <w:rFonts w:ascii="Calibri" w:eastAsia="Times New Roman" w:hAnsi="Calibri" w:cs="Calibri"/>
          <w:sz w:val="24"/>
          <w:szCs w:val="24"/>
        </w:rPr>
        <w:t>: Checks historical records for the entity’s website.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DuckDuckGo Instant Answer</w:t>
      </w:r>
      <w:r w:rsidRPr="00002C9E">
        <w:rPr>
          <w:rFonts w:ascii="Calibri" w:eastAsia="Times New Roman" w:hAnsi="Calibri" w:cs="Calibri"/>
          <w:sz w:val="24"/>
          <w:szCs w:val="24"/>
        </w:rPr>
        <w:t>: Provides brief summaries and additional metadata about entities.</w:t>
      </w:r>
    </w:p>
    <w:p w:rsidR="00002C9E" w:rsidRPr="00002C9E" w:rsidRDefault="00002C9E" w:rsidP="00002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Risk Scoring and Sentiment Analysis Layer</w:t>
      </w:r>
      <w:r w:rsidRPr="00002C9E">
        <w:rPr>
          <w:rFonts w:ascii="Calibri" w:eastAsia="Times New Roman" w:hAnsi="Calibri" w:cs="Calibri"/>
          <w:sz w:val="24"/>
          <w:szCs w:val="24"/>
        </w:rPr>
        <w:t>:</w:t>
      </w:r>
    </w:p>
    <w:p w:rsidR="00002C9E" w:rsidRPr="00002C9E" w:rsidRDefault="00002C9E" w:rsidP="00002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Risk Scoring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: The system calculates a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risk score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based on the presence of the entity in different sources and its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sentiment score</w:t>
      </w:r>
      <w:r w:rsidRPr="00002C9E">
        <w:rPr>
          <w:rFonts w:ascii="Calibri" w:eastAsia="Times New Roman" w:hAnsi="Calibri" w:cs="Calibri"/>
          <w:sz w:val="24"/>
          <w:szCs w:val="24"/>
        </w:rPr>
        <w:t>.</w:t>
      </w:r>
    </w:p>
    <w:p w:rsidR="00002C9E" w:rsidRPr="00002C9E" w:rsidRDefault="00002C9E" w:rsidP="00002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Sentiment Analysis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: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Sentiment polarity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from news data is used to modify the risk score. If the sentiment is negative, the entity’s risk score is increased.</w:t>
      </w:r>
    </w:p>
    <w:p w:rsidR="00002C9E" w:rsidRPr="00002C9E" w:rsidRDefault="00002C9E" w:rsidP="00002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Confidence Score</w:t>
      </w:r>
      <w:r w:rsidRPr="00002C9E">
        <w:rPr>
          <w:rFonts w:ascii="Calibri" w:eastAsia="Times New Roman" w:hAnsi="Calibri" w:cs="Calibri"/>
          <w:sz w:val="24"/>
          <w:szCs w:val="24"/>
        </w:rPr>
        <w:t>: The confidence score reflects the amount of real data available to assess the entity. It is based on how many sources were found for the entity, with a maximum cap of 1.0.</w:t>
      </w:r>
    </w:p>
    <w:p w:rsidR="00002C9E" w:rsidRPr="00002C9E" w:rsidRDefault="00002C9E" w:rsidP="00002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Reason Generation Layer</w:t>
      </w:r>
      <w:r w:rsidRPr="00002C9E">
        <w:rPr>
          <w:rFonts w:ascii="Calibri" w:eastAsia="Times New Roman" w:hAnsi="Calibri" w:cs="Calibri"/>
          <w:sz w:val="24"/>
          <w:szCs w:val="24"/>
        </w:rPr>
        <w:t>:</w:t>
      </w:r>
    </w:p>
    <w:p w:rsidR="00002C9E" w:rsidRPr="00002C9E" w:rsidRDefault="00002C9E" w:rsidP="00002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 xml:space="preserve">After gathering data from the APIs, the system generates a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reason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for the risk score based on the entity’s profile. This reason is human-readable and explains why the entity was flagged with a specific risk score.</w:t>
      </w:r>
    </w:p>
    <w:p w:rsidR="00002C9E" w:rsidRPr="00002C9E" w:rsidRDefault="00002C9E" w:rsidP="00002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 xml:space="preserve">The reason takes into account data from different sources, such as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sanctions lists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,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sentiment analysis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, and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news articles</w:t>
      </w:r>
      <w:r w:rsidRPr="00002C9E">
        <w:rPr>
          <w:rFonts w:ascii="Calibri" w:eastAsia="Times New Roman" w:hAnsi="Calibri" w:cs="Calibri"/>
          <w:sz w:val="24"/>
          <w:szCs w:val="24"/>
        </w:rPr>
        <w:t>.</w:t>
      </w:r>
    </w:p>
    <w:p w:rsidR="00002C9E" w:rsidRPr="00002C9E" w:rsidRDefault="00002C9E" w:rsidP="00002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Output Layer</w:t>
      </w:r>
      <w:r w:rsidRPr="00002C9E">
        <w:rPr>
          <w:rFonts w:ascii="Calibri" w:eastAsia="Times New Roman" w:hAnsi="Calibri" w:cs="Calibri"/>
          <w:sz w:val="24"/>
          <w:szCs w:val="24"/>
        </w:rPr>
        <w:t>:</w:t>
      </w:r>
    </w:p>
    <w:p w:rsidR="00002C9E" w:rsidRPr="00002C9E" w:rsidRDefault="00002C9E" w:rsidP="00002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Final Output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: The output consists of a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JSON file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with the following fields for each transaction: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Extracted Entity</w:t>
      </w:r>
      <w:r w:rsidRPr="00002C9E">
        <w:rPr>
          <w:rFonts w:ascii="Calibri" w:eastAsia="Times New Roman" w:hAnsi="Calibri" w:cs="Calibri"/>
          <w:sz w:val="24"/>
          <w:szCs w:val="24"/>
        </w:rPr>
        <w:t>: List of entities (e.g., company names).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Entity Type</w:t>
      </w:r>
      <w:r w:rsidRPr="00002C9E">
        <w:rPr>
          <w:rFonts w:ascii="Calibri" w:eastAsia="Times New Roman" w:hAnsi="Calibri" w:cs="Calibri"/>
          <w:sz w:val="24"/>
          <w:szCs w:val="24"/>
        </w:rPr>
        <w:t>: Classification of the entity (e.g., Corporation, Individual).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Risk Score</w:t>
      </w:r>
      <w:r w:rsidRPr="00002C9E">
        <w:rPr>
          <w:rFonts w:ascii="Calibri" w:eastAsia="Times New Roman" w:hAnsi="Calibri" w:cs="Calibri"/>
          <w:sz w:val="24"/>
          <w:szCs w:val="24"/>
        </w:rPr>
        <w:t>: A numerical score representing the entity’s risk level (0.0 to 1.0).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Confidence Score</w:t>
      </w:r>
      <w:r w:rsidRPr="00002C9E">
        <w:rPr>
          <w:rFonts w:ascii="Calibri" w:eastAsia="Times New Roman" w:hAnsi="Calibri" w:cs="Calibri"/>
          <w:sz w:val="24"/>
          <w:szCs w:val="24"/>
        </w:rPr>
        <w:t>: The confidence in the accuracy of the risk score.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Supporting Evidence</w:t>
      </w:r>
      <w:r w:rsidRPr="00002C9E">
        <w:rPr>
          <w:rFonts w:ascii="Calibri" w:eastAsia="Times New Roman" w:hAnsi="Calibri" w:cs="Calibri"/>
          <w:sz w:val="24"/>
          <w:szCs w:val="24"/>
        </w:rPr>
        <w:t>: List of sources that contributed to the entity’s risk score.</w:t>
      </w:r>
    </w:p>
    <w:p w:rsidR="00002C9E" w:rsidRPr="00002C9E" w:rsidRDefault="00002C9E" w:rsidP="00002C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Reason</w:t>
      </w:r>
      <w:r w:rsidRPr="00002C9E">
        <w:rPr>
          <w:rFonts w:ascii="Calibri" w:eastAsia="Times New Roman" w:hAnsi="Calibri" w:cs="Calibri"/>
          <w:sz w:val="24"/>
          <w:szCs w:val="24"/>
        </w:rPr>
        <w:t>: A human-readable explanation of why the entity was flagged with that particular score, including detailed information about the entity’s presence in different risk-related sources.</w:t>
      </w:r>
    </w:p>
    <w:p w:rsidR="00002C9E" w:rsidRPr="00002C9E" w:rsidRDefault="00002C9E" w:rsidP="00002C9E">
      <w:pPr>
        <w:pStyle w:val="Heading1"/>
        <w:rPr>
          <w:rFonts w:ascii="Calibri" w:eastAsia="Times New Roman" w:hAnsi="Calibri" w:cs="Calibri"/>
        </w:rPr>
      </w:pPr>
      <w:r w:rsidRPr="00002C9E">
        <w:rPr>
          <w:rFonts w:ascii="Calibri" w:eastAsia="Times New Roman" w:hAnsi="Calibri" w:cs="Calibri"/>
        </w:rPr>
        <w:t>How APIs and AI are Integrated into the Process</w:t>
      </w:r>
    </w:p>
    <w:p w:rsidR="00002C9E" w:rsidRPr="00002C9E" w:rsidRDefault="00002C9E" w:rsidP="00002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API Calls</w:t>
      </w:r>
      <w:r w:rsidRPr="00002C9E">
        <w:rPr>
          <w:rFonts w:ascii="Calibri" w:eastAsia="Times New Roman" w:hAnsi="Calibri" w:cs="Calibri"/>
          <w:sz w:val="24"/>
          <w:szCs w:val="24"/>
        </w:rPr>
        <w:t>: For each entity extracted from the transaction data, the system makes calls to the APIs:</w:t>
      </w:r>
    </w:p>
    <w:p w:rsidR="00002C9E" w:rsidRPr="00002C9E" w:rsidRDefault="00002C9E" w:rsidP="00002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OFAC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: Checks the entity against the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OFAC SDN List</w:t>
      </w:r>
      <w:r w:rsidRPr="00002C9E">
        <w:rPr>
          <w:rFonts w:ascii="Calibri" w:eastAsia="Times New Roman" w:hAnsi="Calibri" w:cs="Calibri"/>
          <w:sz w:val="24"/>
          <w:szCs w:val="24"/>
        </w:rPr>
        <w:t>.</w:t>
      </w:r>
    </w:p>
    <w:p w:rsidR="00002C9E" w:rsidRPr="00002C9E" w:rsidRDefault="00002C9E" w:rsidP="00002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>OpenSanctions</w:t>
      </w:r>
      <w:proofErr w:type="spellEnd"/>
      <w:r w:rsidRPr="00002C9E">
        <w:rPr>
          <w:rFonts w:ascii="Calibri" w:eastAsia="Times New Roman" w:hAnsi="Calibri" w:cs="Calibri"/>
          <w:sz w:val="24"/>
          <w:szCs w:val="24"/>
        </w:rPr>
        <w:t>: Fetches information on whether the entity is on any sanctions list or involved in illegal activities.</w:t>
      </w:r>
    </w:p>
    <w:p w:rsidR="00002C9E" w:rsidRPr="00002C9E" w:rsidRDefault="00002C9E" w:rsidP="00002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News API</w:t>
      </w:r>
      <w:r w:rsidRPr="00002C9E">
        <w:rPr>
          <w:rFonts w:ascii="Calibri" w:eastAsia="Times New Roman" w:hAnsi="Calibri" w:cs="Calibri"/>
          <w:sz w:val="24"/>
          <w:szCs w:val="24"/>
        </w:rPr>
        <w:t>: Sentiment analysis is performed on news articles associated with the entity. If the sentiment is negative, it increases the risk score.</w:t>
      </w:r>
    </w:p>
    <w:p w:rsidR="00002C9E" w:rsidRPr="00002C9E" w:rsidRDefault="00002C9E" w:rsidP="00002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>Wikidata</w:t>
      </w:r>
      <w:proofErr w:type="spellEnd"/>
      <w:r w:rsidRPr="00002C9E">
        <w:rPr>
          <w:rFonts w:ascii="Calibri" w:eastAsia="Times New Roman" w:hAnsi="Calibri" w:cs="Calibri"/>
          <w:sz w:val="24"/>
          <w:szCs w:val="24"/>
        </w:rPr>
        <w:t>: The description and classification of the entity are used for contextual information, enhancing the risk scoring.</w:t>
      </w:r>
    </w:p>
    <w:p w:rsidR="00002C9E" w:rsidRPr="00002C9E" w:rsidRDefault="00002C9E" w:rsidP="00002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>Clearbit</w:t>
      </w:r>
      <w:proofErr w:type="spellEnd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 xml:space="preserve">, </w:t>
      </w:r>
      <w:proofErr w:type="spellStart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>Wayback</w:t>
      </w:r>
      <w:proofErr w:type="spellEnd"/>
      <w:r w:rsidRPr="00002C9E">
        <w:rPr>
          <w:rFonts w:ascii="Calibri" w:eastAsia="Times New Roman" w:hAnsi="Calibri" w:cs="Calibri"/>
          <w:b/>
          <w:bCs/>
          <w:sz w:val="24"/>
          <w:szCs w:val="24"/>
        </w:rPr>
        <w:t>, DuckDuckGo</w:t>
      </w:r>
      <w:r w:rsidRPr="00002C9E">
        <w:rPr>
          <w:rFonts w:ascii="Calibri" w:eastAsia="Times New Roman" w:hAnsi="Calibri" w:cs="Calibri"/>
          <w:sz w:val="24"/>
          <w:szCs w:val="24"/>
        </w:rPr>
        <w:t>: Fetch additional metadata to validate the entity’s profile and reputation.</w:t>
      </w:r>
    </w:p>
    <w:p w:rsidR="00002C9E" w:rsidRPr="00002C9E" w:rsidRDefault="00002C9E" w:rsidP="00002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AI Models</w:t>
      </w:r>
      <w:r w:rsidRPr="00002C9E">
        <w:rPr>
          <w:rFonts w:ascii="Calibri" w:eastAsia="Times New Roman" w:hAnsi="Calibri" w:cs="Calibri"/>
          <w:sz w:val="24"/>
          <w:szCs w:val="24"/>
        </w:rPr>
        <w:t>:</w:t>
      </w:r>
    </w:p>
    <w:p w:rsidR="00002C9E" w:rsidRPr="00002C9E" w:rsidRDefault="00002C9E" w:rsidP="00002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Risk Calculation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: The AI model calculates risk scores based on the data returned from the APIs. The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sentiment score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from the News API is factored into the risk calculation to adjust the final score.</w:t>
      </w:r>
    </w:p>
    <w:p w:rsidR="00002C9E" w:rsidRPr="00002C9E" w:rsidRDefault="00002C9E" w:rsidP="00002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Reasoning</w:t>
      </w:r>
      <w:r w:rsidRPr="00002C9E">
        <w:rPr>
          <w:rFonts w:ascii="Calibri" w:eastAsia="Times New Roman" w:hAnsi="Calibri" w:cs="Calibri"/>
          <w:sz w:val="24"/>
          <w:szCs w:val="24"/>
        </w:rPr>
        <w:t>: An AI-driven reasoning engine is used to generate a human-readable summary of why the entity has been flagged with a specific risk score.</w:t>
      </w:r>
    </w:p>
    <w:p w:rsidR="00002C9E" w:rsidRPr="00002C9E" w:rsidRDefault="00002C9E" w:rsidP="00002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Score and Reasoning Calculation</w:t>
      </w:r>
      <w:r w:rsidRPr="00002C9E">
        <w:rPr>
          <w:rFonts w:ascii="Calibri" w:eastAsia="Times New Roman" w:hAnsi="Calibri" w:cs="Calibri"/>
          <w:sz w:val="24"/>
          <w:szCs w:val="24"/>
        </w:rPr>
        <w:t>:</w:t>
      </w:r>
    </w:p>
    <w:p w:rsidR="00002C9E" w:rsidRPr="00002C9E" w:rsidRDefault="00002C9E" w:rsidP="00002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 xml:space="preserve">Each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API source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contributes a weight to the final risk score based on its relevance.</w:t>
      </w:r>
    </w:p>
    <w:p w:rsidR="00002C9E" w:rsidRPr="00002C9E" w:rsidRDefault="00002C9E" w:rsidP="00002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 xml:space="preserve">The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sentiment score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modifies the risk score based on the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sentiment of the news articles</w:t>
      </w:r>
      <w:r w:rsidRPr="00002C9E">
        <w:rPr>
          <w:rFonts w:ascii="Calibri" w:eastAsia="Times New Roman" w:hAnsi="Calibri" w:cs="Calibri"/>
          <w:sz w:val="24"/>
          <w:szCs w:val="24"/>
        </w:rPr>
        <w:t>.</w:t>
      </w:r>
    </w:p>
    <w:p w:rsidR="00002C9E" w:rsidRPr="00002C9E" w:rsidRDefault="00002C9E" w:rsidP="00002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 xml:space="preserve">A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confidence score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is calculated based on how many valid data points (i.e., sources) are available for the entity.</w:t>
      </w:r>
    </w:p>
    <w:p w:rsidR="00002C9E" w:rsidRPr="00002C9E" w:rsidRDefault="00002C9E" w:rsidP="00002C9E">
      <w:pPr>
        <w:pStyle w:val="Heading1"/>
        <w:rPr>
          <w:rFonts w:ascii="Calibri" w:eastAsia="Times New Roman" w:hAnsi="Calibri" w:cs="Calibri"/>
        </w:rPr>
      </w:pPr>
      <w:r w:rsidRPr="00002C9E">
        <w:rPr>
          <w:rFonts w:ascii="Calibri" w:eastAsia="Times New Roman" w:hAnsi="Calibri" w:cs="Calibri"/>
        </w:rPr>
        <w:t>Architectural Flow</w:t>
      </w:r>
    </w:p>
    <w:p w:rsidR="00002C9E" w:rsidRPr="00002C9E" w:rsidRDefault="00002C9E" w:rsidP="00002C9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>The architectural flow can be described as follows:</w:t>
      </w:r>
    </w:p>
    <w:p w:rsidR="00002C9E" w:rsidRPr="00002C9E" w:rsidRDefault="00002C9E" w:rsidP="00002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Data Input</w:t>
      </w:r>
      <w:r w:rsidRPr="00002C9E">
        <w:rPr>
          <w:rFonts w:ascii="Calibri" w:eastAsia="Times New Roman" w:hAnsi="Calibri" w:cs="Calibri"/>
          <w:sz w:val="24"/>
          <w:szCs w:val="24"/>
        </w:rPr>
        <w:t>: Structured (CSV) and unstructured (text) data are provided as input.</w:t>
      </w:r>
    </w:p>
    <w:p w:rsidR="00002C9E" w:rsidRPr="00002C9E" w:rsidRDefault="00002C9E" w:rsidP="00002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Entity Extraction</w:t>
      </w:r>
      <w:r w:rsidRPr="00002C9E">
        <w:rPr>
          <w:rFonts w:ascii="Calibri" w:eastAsia="Times New Roman" w:hAnsi="Calibri" w:cs="Calibri"/>
          <w:sz w:val="24"/>
          <w:szCs w:val="24"/>
        </w:rPr>
        <w:t>: Named entities such as company names and individuals are extracted from both structured and unstructured data.</w:t>
      </w:r>
    </w:p>
    <w:p w:rsidR="00002C9E" w:rsidRPr="00002C9E" w:rsidRDefault="00002C9E" w:rsidP="00002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API Integration</w:t>
      </w:r>
      <w:r w:rsidRPr="00002C9E">
        <w:rPr>
          <w:rFonts w:ascii="Calibri" w:eastAsia="Times New Roman" w:hAnsi="Calibri" w:cs="Calibri"/>
          <w:sz w:val="24"/>
          <w:szCs w:val="24"/>
        </w:rPr>
        <w:t>: API calls are made to gather information about each extracted entity.</w:t>
      </w:r>
    </w:p>
    <w:p w:rsidR="00002C9E" w:rsidRPr="00002C9E" w:rsidRDefault="00002C9E" w:rsidP="00002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Risk Scoring</w:t>
      </w:r>
      <w:r w:rsidRPr="00002C9E">
        <w:rPr>
          <w:rFonts w:ascii="Calibri" w:eastAsia="Times New Roman" w:hAnsi="Calibri" w:cs="Calibri"/>
          <w:sz w:val="24"/>
          <w:szCs w:val="24"/>
        </w:rPr>
        <w:t>: Risk scores are dynamically calculated based on the information fetched from the APIs, taking into account the sentiment of news articles and the presence of the entity in sanctions lists.</w:t>
      </w:r>
    </w:p>
    <w:p w:rsidR="00002C9E" w:rsidRPr="00002C9E" w:rsidRDefault="00002C9E" w:rsidP="00002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Reason Generation</w:t>
      </w:r>
      <w:r w:rsidRPr="00002C9E">
        <w:rPr>
          <w:rFonts w:ascii="Calibri" w:eastAsia="Times New Roman" w:hAnsi="Calibri" w:cs="Calibri"/>
          <w:sz w:val="24"/>
          <w:szCs w:val="24"/>
        </w:rPr>
        <w:t>: The reason for each entity’s risk score is generated in a human-readable format, explaining why the entity is flagged as high or low risk.</w:t>
      </w:r>
    </w:p>
    <w:p w:rsidR="00002C9E" w:rsidRPr="00002C9E" w:rsidRDefault="00002C9E" w:rsidP="00002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Output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: The final result is saved in a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JSON file</w:t>
      </w:r>
      <w:r w:rsidRPr="00002C9E">
        <w:rPr>
          <w:rFonts w:ascii="Calibri" w:eastAsia="Times New Roman" w:hAnsi="Calibri" w:cs="Calibri"/>
          <w:sz w:val="24"/>
          <w:szCs w:val="24"/>
        </w:rPr>
        <w:t>, which includes the extracted entities, risk scores, confidence scores, supporting evidence, and reasons.</w:t>
      </w:r>
    </w:p>
    <w:p w:rsidR="00002C9E" w:rsidRPr="00002C9E" w:rsidRDefault="00002C9E" w:rsidP="00002C9E">
      <w:pPr>
        <w:pStyle w:val="Heading1"/>
        <w:rPr>
          <w:rFonts w:ascii="Calibri" w:eastAsia="Times New Roman" w:hAnsi="Calibri" w:cs="Calibri"/>
        </w:rPr>
      </w:pPr>
      <w:r w:rsidRPr="00002C9E">
        <w:rPr>
          <w:rFonts w:ascii="Calibri" w:eastAsia="Times New Roman" w:hAnsi="Calibri" w:cs="Calibri"/>
        </w:rPr>
        <w:t>Key Highlights</w:t>
      </w:r>
    </w:p>
    <w:p w:rsidR="00002C9E" w:rsidRPr="00002C9E" w:rsidRDefault="00002C9E" w:rsidP="00002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Dynamic Risk Scoring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: The risk score is calculated dynamically based on real-time data fetched from public APIs. The score adjusts according to sentiment, presence in risk lists (OFAC, </w:t>
      </w:r>
      <w:proofErr w:type="spellStart"/>
      <w:r w:rsidRPr="00002C9E">
        <w:rPr>
          <w:rFonts w:ascii="Calibri" w:eastAsia="Times New Roman" w:hAnsi="Calibri" w:cs="Calibri"/>
          <w:sz w:val="24"/>
          <w:szCs w:val="24"/>
        </w:rPr>
        <w:t>OpenSanctions</w:t>
      </w:r>
      <w:proofErr w:type="spellEnd"/>
      <w:r w:rsidRPr="00002C9E">
        <w:rPr>
          <w:rFonts w:ascii="Calibri" w:eastAsia="Times New Roman" w:hAnsi="Calibri" w:cs="Calibri"/>
          <w:sz w:val="24"/>
          <w:szCs w:val="24"/>
        </w:rPr>
        <w:t>), and other metadata.</w:t>
      </w:r>
    </w:p>
    <w:p w:rsidR="00002C9E" w:rsidRPr="00002C9E" w:rsidRDefault="00002C9E" w:rsidP="00002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Human-Readable Reasoning</w:t>
      </w:r>
      <w:r w:rsidRPr="00002C9E">
        <w:rPr>
          <w:rFonts w:ascii="Calibri" w:eastAsia="Times New Roman" w:hAnsi="Calibri" w:cs="Calibri"/>
          <w:sz w:val="24"/>
          <w:szCs w:val="24"/>
        </w:rPr>
        <w:t>: The reason field is not a raw output from the APIs but is a human-readable explanation of why the entity is flagged with a particular risk score. The reasoning is derived from the data obtained from the APIs.</w:t>
      </w:r>
    </w:p>
    <w:p w:rsidR="00002C9E" w:rsidRPr="00002C9E" w:rsidRDefault="00002C9E" w:rsidP="00002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Confidence Scoring</w:t>
      </w:r>
      <w:r w:rsidRPr="00002C9E">
        <w:rPr>
          <w:rFonts w:ascii="Calibri" w:eastAsia="Times New Roman" w:hAnsi="Calibri" w:cs="Calibri"/>
          <w:sz w:val="24"/>
          <w:szCs w:val="24"/>
        </w:rPr>
        <w:t>: Confidence in the final risk score is based on how many valid data sources (e.g., API results) contribute to the decision.</w:t>
      </w:r>
    </w:p>
    <w:p w:rsidR="00002C9E" w:rsidRPr="00002C9E" w:rsidRDefault="00002C9E" w:rsidP="00002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AI Integration</w:t>
      </w:r>
      <w:r w:rsidRPr="00002C9E">
        <w:rPr>
          <w:rFonts w:ascii="Calibri" w:eastAsia="Times New Roman" w:hAnsi="Calibri" w:cs="Calibri"/>
          <w:sz w:val="24"/>
          <w:szCs w:val="24"/>
        </w:rPr>
        <w:t>: AI is used to process sentiment analysis, generate dynamic reasons, and calculate risk based on multiple data sources.</w:t>
      </w:r>
    </w:p>
    <w:p w:rsidR="00002C9E" w:rsidRPr="00002C9E" w:rsidRDefault="00002C9E" w:rsidP="00002C9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002C9E" w:rsidRPr="00002C9E" w:rsidRDefault="00002C9E" w:rsidP="00002C9E">
      <w:pPr>
        <w:pStyle w:val="Heading1"/>
        <w:rPr>
          <w:rFonts w:ascii="Calibri" w:eastAsia="Times New Roman" w:hAnsi="Calibri" w:cs="Calibri"/>
        </w:rPr>
      </w:pPr>
      <w:r w:rsidRPr="00002C9E">
        <w:rPr>
          <w:rFonts w:ascii="Calibri" w:eastAsia="Times New Roman" w:hAnsi="Calibri" w:cs="Calibri"/>
        </w:rPr>
        <w:t>Conclusion</w:t>
      </w:r>
    </w:p>
    <w:p w:rsidR="00002C9E" w:rsidRPr="00002C9E" w:rsidRDefault="00002C9E" w:rsidP="00002C9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 xml:space="preserve">This solution provides a robust framework for risk analysis, leveraging both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AI</w:t>
      </w:r>
      <w:r w:rsidRPr="00002C9E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002C9E">
        <w:rPr>
          <w:rFonts w:ascii="Calibri" w:eastAsia="Times New Roman" w:hAnsi="Calibri" w:cs="Calibri"/>
          <w:b/>
          <w:bCs/>
          <w:sz w:val="24"/>
          <w:szCs w:val="24"/>
        </w:rPr>
        <w:t>real-time data from public APIs</w:t>
      </w:r>
      <w:r w:rsidRPr="00002C9E">
        <w:rPr>
          <w:rFonts w:ascii="Calibri" w:eastAsia="Times New Roman" w:hAnsi="Calibri" w:cs="Calibri"/>
          <w:sz w:val="24"/>
          <w:szCs w:val="24"/>
        </w:rPr>
        <w:t>. By dynamically calculating risk based on the presence of entities in multiple sources, including sanctions lists and sentiment from news, the system offers a transparent and explainable method for assessing entity risk.</w:t>
      </w:r>
    </w:p>
    <w:p w:rsidR="00002C9E" w:rsidRPr="00002C9E" w:rsidRDefault="00002C9E" w:rsidP="00002C9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02C9E">
        <w:rPr>
          <w:rFonts w:ascii="Calibri" w:eastAsia="Times New Roman" w:hAnsi="Calibri" w:cs="Calibri"/>
          <w:sz w:val="24"/>
          <w:szCs w:val="24"/>
        </w:rPr>
        <w:t>Let me know if you need further clarifications or adjustments!</w:t>
      </w:r>
    </w:p>
    <w:p w:rsidR="006348FB" w:rsidRPr="00002C9E" w:rsidRDefault="00002C9E">
      <w:pPr>
        <w:rPr>
          <w:rFonts w:ascii="Calibri" w:hAnsi="Calibri" w:cs="Calibri"/>
        </w:rPr>
      </w:pPr>
    </w:p>
    <w:sectPr w:rsidR="006348FB" w:rsidRPr="0000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F305F"/>
    <w:multiLevelType w:val="multilevel"/>
    <w:tmpl w:val="C70E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31E46"/>
    <w:multiLevelType w:val="multilevel"/>
    <w:tmpl w:val="3C7E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E6F6A"/>
    <w:multiLevelType w:val="multilevel"/>
    <w:tmpl w:val="113A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C4964"/>
    <w:multiLevelType w:val="multilevel"/>
    <w:tmpl w:val="7688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9E"/>
    <w:rsid w:val="00002C9E"/>
    <w:rsid w:val="0064196D"/>
    <w:rsid w:val="00F7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8E09"/>
  <w15:chartTrackingRefBased/>
  <w15:docId w15:val="{108462C2-10D1-47E1-9E54-814358B1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02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2C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C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2C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2C9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02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2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Nagandla</dc:creator>
  <cp:keywords/>
  <dc:description/>
  <cp:lastModifiedBy>Ashritha Nagandla</cp:lastModifiedBy>
  <cp:revision>1</cp:revision>
  <dcterms:created xsi:type="dcterms:W3CDTF">2025-03-26T13:09:00Z</dcterms:created>
  <dcterms:modified xsi:type="dcterms:W3CDTF">2025-03-26T13:15:00Z</dcterms:modified>
</cp:coreProperties>
</file>