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799200" w14:textId="6616AFE0" w:rsidR="00894F50" w:rsidRDefault="00894F50" w:rsidP="00894F50">
      <w:r>
        <w:t xml:space="preserve">With recent advancements in Generative </w:t>
      </w:r>
      <w:proofErr w:type="gramStart"/>
      <w:r>
        <w:t>AI</w:t>
      </w:r>
      <w:proofErr w:type="gramEnd"/>
      <w:r>
        <w:t xml:space="preserve"> it is possible to do the Risk and Compliance analysis more simpler and effective way. Here we will be leveraging Gen AI capability and creating the report. This approach can be further enhanced by again doing </w:t>
      </w:r>
      <w:proofErr w:type="spellStart"/>
      <w:r>
        <w:t>indepth</w:t>
      </w:r>
      <w:proofErr w:type="spellEnd"/>
      <w:r>
        <w:t xml:space="preserve"> analysis on various websites and generating reports.</w:t>
      </w:r>
    </w:p>
    <w:p w14:paraId="5C3A1793" w14:textId="33B2755F" w:rsidR="00894F50" w:rsidRDefault="00894F50" w:rsidP="00894F50">
      <w:r>
        <w:t xml:space="preserve">But as part of </w:t>
      </w:r>
      <w:proofErr w:type="gramStart"/>
      <w:r>
        <w:t>Hackathon</w:t>
      </w:r>
      <w:proofErr w:type="gramEnd"/>
      <w:r>
        <w:t xml:space="preserve"> we will be doing only high analysis and showing what could be achieved using latest technology.</w:t>
      </w:r>
    </w:p>
    <w:p w14:paraId="5E7688A6" w14:textId="7284F09C" w:rsidR="0019659A" w:rsidRDefault="0019659A" w:rsidP="00894F50">
      <w:r>
        <w:t>Python Flask API and Generative AI models are backbone of this implementation.</w:t>
      </w:r>
    </w:p>
    <w:p w14:paraId="45C4C87C" w14:textId="45B67A2B" w:rsidR="000E1D34" w:rsidRDefault="00234AFC" w:rsidP="00234AFC">
      <w:pPr>
        <w:jc w:val="center"/>
      </w:pPr>
      <w:r w:rsidRPr="00234AFC">
        <w:drawing>
          <wp:inline distT="0" distB="0" distL="0" distR="0" wp14:anchorId="745B4F47" wp14:editId="5E5D8B51">
            <wp:extent cx="2378497" cy="5635345"/>
            <wp:effectExtent l="0" t="0" r="3175" b="3810"/>
            <wp:docPr id="1956779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79473" name=""/>
                    <pic:cNvPicPr/>
                  </pic:nvPicPr>
                  <pic:blipFill>
                    <a:blip r:embed="rId4"/>
                    <a:stretch>
                      <a:fillRect/>
                    </a:stretch>
                  </pic:blipFill>
                  <pic:spPr>
                    <a:xfrm>
                      <a:off x="0" y="0"/>
                      <a:ext cx="2388643" cy="5659383"/>
                    </a:xfrm>
                    <a:prstGeom prst="rect">
                      <a:avLst/>
                    </a:prstGeom>
                  </pic:spPr>
                </pic:pic>
              </a:graphicData>
            </a:graphic>
          </wp:inline>
        </w:drawing>
      </w:r>
    </w:p>
    <w:p w14:paraId="266C5789" w14:textId="77777777" w:rsidR="00234AFC" w:rsidRDefault="00234AFC"/>
    <w:p w14:paraId="4E8F91FA" w14:textId="77777777" w:rsidR="0019659A" w:rsidRDefault="0019659A" w:rsidP="00234AFC">
      <w:pPr>
        <w:jc w:val="center"/>
      </w:pPr>
    </w:p>
    <w:p w14:paraId="517D3DC5" w14:textId="62D9AA94" w:rsidR="0019659A" w:rsidRDefault="0019659A" w:rsidP="0019659A">
      <w:proofErr w:type="gramStart"/>
      <w:r>
        <w:lastRenderedPageBreak/>
        <w:t>First</w:t>
      </w:r>
      <w:proofErr w:type="gramEnd"/>
      <w:r>
        <w:t xml:space="preserve"> we will get the input and extract entities like company and people from the transaction details. </w:t>
      </w:r>
      <w:proofErr w:type="gramStart"/>
      <w:r>
        <w:t>Also</w:t>
      </w:r>
      <w:proofErr w:type="gramEnd"/>
      <w:r>
        <w:t xml:space="preserve"> initial risk rating will be done based on notes and other details in transaction details. Later for each entity high level risk rating based on sources from internet.</w:t>
      </w:r>
    </w:p>
    <w:p w14:paraId="7A9CA259" w14:textId="74E00719" w:rsidR="00234AFC" w:rsidRDefault="00234AFC" w:rsidP="00234AFC">
      <w:pPr>
        <w:jc w:val="center"/>
      </w:pPr>
      <w:r w:rsidRPr="00234AFC">
        <w:drawing>
          <wp:inline distT="0" distB="0" distL="0" distR="0" wp14:anchorId="4D364D38" wp14:editId="60A01A9C">
            <wp:extent cx="1712518" cy="4956282"/>
            <wp:effectExtent l="0" t="0" r="2540" b="0"/>
            <wp:docPr id="1930164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164414" name=""/>
                    <pic:cNvPicPr/>
                  </pic:nvPicPr>
                  <pic:blipFill>
                    <a:blip r:embed="rId5"/>
                    <a:stretch>
                      <a:fillRect/>
                    </a:stretch>
                  </pic:blipFill>
                  <pic:spPr>
                    <a:xfrm>
                      <a:off x="0" y="0"/>
                      <a:ext cx="1724499" cy="4990957"/>
                    </a:xfrm>
                    <a:prstGeom prst="rect">
                      <a:avLst/>
                    </a:prstGeom>
                  </pic:spPr>
                </pic:pic>
              </a:graphicData>
            </a:graphic>
          </wp:inline>
        </w:drawing>
      </w:r>
    </w:p>
    <w:sectPr w:rsidR="00234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0t7AwszQ3NzQzNzNU0lEKTi0uzszPAykwrAUAMnOv+ywAAAA="/>
  </w:docVars>
  <w:rsids>
    <w:rsidRoot w:val="004B6891"/>
    <w:rsid w:val="000E1D34"/>
    <w:rsid w:val="0019659A"/>
    <w:rsid w:val="00234AFC"/>
    <w:rsid w:val="004B6891"/>
    <w:rsid w:val="008173EC"/>
    <w:rsid w:val="00894F50"/>
    <w:rsid w:val="00A51362"/>
    <w:rsid w:val="00C86C9F"/>
    <w:rsid w:val="00CC52DF"/>
    <w:rsid w:val="00F44822"/>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B027A"/>
  <w15:chartTrackingRefBased/>
  <w15:docId w15:val="{81D6E8DC-6A87-41E2-B275-71C142439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8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68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68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68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68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68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68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68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68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8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68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68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68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68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68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68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68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6891"/>
    <w:rPr>
      <w:rFonts w:eastAsiaTheme="majorEastAsia" w:cstheme="majorBidi"/>
      <w:color w:val="272727" w:themeColor="text1" w:themeTint="D8"/>
    </w:rPr>
  </w:style>
  <w:style w:type="paragraph" w:styleId="Title">
    <w:name w:val="Title"/>
    <w:basedOn w:val="Normal"/>
    <w:next w:val="Normal"/>
    <w:link w:val="TitleChar"/>
    <w:uiPriority w:val="10"/>
    <w:qFormat/>
    <w:rsid w:val="004B68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8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68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68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6891"/>
    <w:pPr>
      <w:spacing w:before="160"/>
      <w:jc w:val="center"/>
    </w:pPr>
    <w:rPr>
      <w:i/>
      <w:iCs/>
      <w:color w:val="404040" w:themeColor="text1" w:themeTint="BF"/>
    </w:rPr>
  </w:style>
  <w:style w:type="character" w:customStyle="1" w:styleId="QuoteChar">
    <w:name w:val="Quote Char"/>
    <w:basedOn w:val="DefaultParagraphFont"/>
    <w:link w:val="Quote"/>
    <w:uiPriority w:val="29"/>
    <w:rsid w:val="004B6891"/>
    <w:rPr>
      <w:i/>
      <w:iCs/>
      <w:color w:val="404040" w:themeColor="text1" w:themeTint="BF"/>
    </w:rPr>
  </w:style>
  <w:style w:type="paragraph" w:styleId="ListParagraph">
    <w:name w:val="List Paragraph"/>
    <w:basedOn w:val="Normal"/>
    <w:uiPriority w:val="34"/>
    <w:qFormat/>
    <w:rsid w:val="004B6891"/>
    <w:pPr>
      <w:ind w:left="720"/>
      <w:contextualSpacing/>
    </w:pPr>
  </w:style>
  <w:style w:type="character" w:styleId="IntenseEmphasis">
    <w:name w:val="Intense Emphasis"/>
    <w:basedOn w:val="DefaultParagraphFont"/>
    <w:uiPriority w:val="21"/>
    <w:qFormat/>
    <w:rsid w:val="004B6891"/>
    <w:rPr>
      <w:i/>
      <w:iCs/>
      <w:color w:val="2F5496" w:themeColor="accent1" w:themeShade="BF"/>
    </w:rPr>
  </w:style>
  <w:style w:type="paragraph" w:styleId="IntenseQuote">
    <w:name w:val="Intense Quote"/>
    <w:basedOn w:val="Normal"/>
    <w:next w:val="Normal"/>
    <w:link w:val="IntenseQuoteChar"/>
    <w:uiPriority w:val="30"/>
    <w:qFormat/>
    <w:rsid w:val="004B68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6891"/>
    <w:rPr>
      <w:i/>
      <w:iCs/>
      <w:color w:val="2F5496" w:themeColor="accent1" w:themeShade="BF"/>
    </w:rPr>
  </w:style>
  <w:style w:type="character" w:styleId="IntenseReference">
    <w:name w:val="Intense Reference"/>
    <w:basedOn w:val="DefaultParagraphFont"/>
    <w:uiPriority w:val="32"/>
    <w:qFormat/>
    <w:rsid w:val="004B689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118</Words>
  <Characters>675</Characters>
  <Application>Microsoft Office Word</Application>
  <DocSecurity>0</DocSecurity>
  <Lines>5</Lines>
  <Paragraphs>1</Paragraphs>
  <ScaleCrop>false</ScaleCrop>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Hegde</dc:creator>
  <cp:keywords/>
  <dc:description/>
  <cp:lastModifiedBy>Rajesh Hegde</cp:lastModifiedBy>
  <cp:revision>4</cp:revision>
  <dcterms:created xsi:type="dcterms:W3CDTF">2025-03-23T04:47:00Z</dcterms:created>
  <dcterms:modified xsi:type="dcterms:W3CDTF">2025-03-23T04:56:00Z</dcterms:modified>
</cp:coreProperties>
</file>