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AI-Driven Hyper-Personalization and Recommendation System</w:t>
      </w:r>
    </w:p>
    <w:p>
      <w:pPr>
        <w:pStyle w:val="Heading2"/>
      </w:pPr>
      <w:r>
        <w:t>1. Challenge Statement</w:t>
      </w:r>
    </w:p>
    <w:p>
      <w:r>
        <w:t>Modern customers expect highly personalized experiences that cater to their unique preferences. In this hackathon, participants will develop a Generative AI-driven solution that enhances hyper-personalization by analyzing customer profiles, social media activity, purchase history, sentiment data, and demographic details. The challenge is to design a system that generates personalized recommendations for products, services, or content while also providing actionable insights for businesses to optimize customer engagement.</w:t>
      </w:r>
    </w:p>
    <w:p>
      <w:pPr>
        <w:pStyle w:val="Heading2"/>
      </w:pPr>
      <w:r>
        <w:t>2. Expectations from Participants</w:t>
      </w:r>
    </w:p>
    <w:p>
      <w:r>
        <w:t>Participants are expected to submit the following:</w:t>
      </w:r>
    </w:p>
    <w:p>
      <w:r>
        <w:t>• A functional prototype of the AI-driven hyper-personalization and recommendation system.</w:t>
      </w:r>
    </w:p>
    <w:p>
      <w:r>
        <w:t>• A detailed report (max 10 pages) explaining the approach, model selection, training methodology, hyperparameter tuning, ethical considerations, insights, and business recommendations based on AI-driven findings.</w:t>
      </w:r>
    </w:p>
    <w:p>
      <w:r>
        <w:t>• A demonstration video showcasing the system in action, generating personalized recommendations.</w:t>
      </w:r>
    </w:p>
    <w:p>
      <w:r>
        <w:t>• A GitHub repository with well-documented and modular code, including a README detailing setup instructions.</w:t>
      </w:r>
    </w:p>
    <w:p>
      <w:r>
        <w:t>• A presentation (max 15 slides) summarizing key findings, challenges faced, evaluation results, business strategy recommendations, and future scope.</w:t>
      </w:r>
    </w:p>
    <w:p>
      <w:r>
        <w:t>• A benchmarking comparison with at least two alternative models to demonstrate effectiveness.</w:t>
      </w:r>
    </w:p>
    <w:p>
      <w:pPr>
        <w:pStyle w:val="Heading2"/>
      </w:pPr>
      <w:r>
        <w:t>3. Example Expected Outcomes</w:t>
      </w:r>
    </w:p>
    <w:p>
      <w:pPr>
        <w:pStyle w:val="Heading3"/>
      </w:pPr>
      <w:r>
        <w:t>Adaptive Recommendation Engine</w:t>
      </w:r>
    </w:p>
    <w:p>
      <w:r>
        <w:t>A system that continuously learns from real-time user interactions, adjusting suggestions dynamically based on behavior changes. Example: If a user shifts from purchasing budget-friendly products to high-end luxury items, the system adapts its recommendations accordingly.</w:t>
      </w:r>
    </w:p>
    <w:p>
      <w:pPr>
        <w:pStyle w:val="Heading3"/>
      </w:pPr>
      <w:r>
        <w:t>AI-Generated Personalized Product/Service Suggestions</w:t>
      </w:r>
    </w:p>
    <w:p>
      <w:r>
        <w:t>Recommending highly relevant products, services, or content based on engagement history, purchase patterns, and sentiment analysis. Example: A bank can suggest a premium credit card to a customer who has recently started making frequent international transactions and booking luxury hotels.</w:t>
      </w:r>
    </w:p>
    <w:p>
      <w:pPr>
        <w:pStyle w:val="Heading3"/>
      </w:pPr>
      <w:r>
        <w:t>Sentiment-Driven Content Recommendations</w:t>
      </w:r>
    </w:p>
    <w:p>
      <w:r>
        <w:t>Automatically generating content suggestions (articles, videos, or promotions) tailored to a user’s mood and interests using sentiment scores. Example: A financial institution detects that a user has expressed concerns about market volatility and recommends educational content on safe investment options.</w:t>
      </w:r>
    </w:p>
    <w:p>
      <w:pPr>
        <w:pStyle w:val="Heading3"/>
      </w:pPr>
      <w:r>
        <w:t>Predictive Customer Insights &amp; Business Strategies</w:t>
      </w:r>
    </w:p>
    <w:p>
      <w:r>
        <w:t>AI-driven insights that predict customer preferences, churn risks, and purchasing potential, allowing businesses to tailor engagement strategies. Example: The system predicts that a high-value customer is likely to switch banks due to declining engagement and prompts personalized retention offers, such as lower fees or exclusive benefits.</w:t>
      </w:r>
    </w:p>
    <w:p>
      <w:pPr>
        <w:pStyle w:val="Heading3"/>
      </w:pPr>
      <w:r>
        <w:t>Multi-Modal Personalization</w:t>
      </w:r>
    </w:p>
    <w:p>
      <w:r>
        <w:t>Combining text, image, and voice inputs to generate more immersive and relevant recommendations for users across different channels. Example: A retail bank allows users to describe their financial goals via voice input, which the AI then interprets to recommend tailored savings plans and investment portfolios.</w:t>
      </w:r>
    </w:p>
    <w:p>
      <w:pPr>
        <w:pStyle w:val="Heading3"/>
      </w:pPr>
      <w:r>
        <w:t>Hyper-Personalized Financial Product Recommendations</w:t>
      </w:r>
    </w:p>
    <w:p>
      <w:r>
        <w:t>A banking-focused model that suggests credit card plans, loan options, or investment opportunities based on transaction history and risk profile. Example: A young professional with stable income and increasing monthly savings is recommended a low-risk investment portfolio, while a high-net-worth individual with diverse assets receives custom hedge fund recommendations.</w:t>
      </w:r>
    </w:p>
    <w:p>
      <w:pPr>
        <w:pStyle w:val="Heading2"/>
      </w:pPr>
      <w:r>
        <w:t>4. Key Technical Considerations</w:t>
      </w:r>
    </w:p>
    <w:p>
      <w:r>
        <w:t>• The solution must leverage advanced Generative AI techniques (LLMs, transformers, fine-tuned models, retrieval-augmented generation, etc.) to enhance personalization.</w:t>
      </w:r>
    </w:p>
    <w:p>
      <w:r>
        <w:t>• A multi-modal approach incorporating text, images, and user sentiment analysis is encouraged.</w:t>
      </w:r>
    </w:p>
    <w:p>
      <w:r>
        <w:t>• Data privacy, financial compliance, consent management, and ethical AI principles must be integrated into the solution.</w:t>
      </w:r>
    </w:p>
    <w:p>
      <w:r>
        <w:t>• The system should demonstrate adaptability for different customer personas and should dynamically adjust recommendations based on real-time interaction.</w:t>
      </w:r>
    </w:p>
    <w:p>
      <w:r>
        <w:t>• The system should not only generate personalized content but also provide AI-driven recommendations for user engagement, product discovery, and service optimization.</w:t>
      </w:r>
    </w:p>
    <w:p>
      <w:r>
        <w:t>• Freely available tools such as OpenAI APIs (free tier), Hugging Face models, open-source LLMs (like GPT-J, LLaMA), and cloud-based NLP frameworks should be leveraged.</w:t>
      </w:r>
    </w:p>
    <w:p>
      <w:r>
        <w:t>• Advanced prompt engineering and reinforcement learning from human feedback (RLHF) should be considered for improved accuracy.</w:t>
      </w:r>
    </w:p>
    <w:p>
      <w:r>
        <w:t>• Bias detection and fairness to prevent discriminatory recommendations. Example: AI models trained on past financial data may inherit biases from historical lending or credit scoring, although it might have changed now.</w:t>
      </w:r>
    </w:p>
    <w:p>
      <w:r>
        <w:t>• Automated risk assessment by suspicious transactions or financial distress.</w:t>
      </w:r>
    </w:p>
    <w:p>
      <w:pPr>
        <w:pStyle w:val="Heading2"/>
      </w:pPr>
      <w:r>
        <w:t>5. Sample Test Dataset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Customer ID</w:t>
            </w:r>
          </w:p>
        </w:tc>
        <w:tc>
          <w:tcPr>
            <w:tcW w:type="dxa" w:w="1234"/>
          </w:tcPr>
          <w:p>
            <w:r>
              <w:t>Age</w:t>
            </w:r>
          </w:p>
        </w:tc>
        <w:tc>
          <w:tcPr>
            <w:tcW w:type="dxa" w:w="1234"/>
          </w:tcPr>
          <w:p>
            <w:r>
              <w:t>Gender</w:t>
            </w:r>
          </w:p>
        </w:tc>
        <w:tc>
          <w:tcPr>
            <w:tcW w:type="dxa" w:w="1234"/>
          </w:tcPr>
          <w:p>
            <w:r>
              <w:t>Purchase History</w:t>
            </w:r>
          </w:p>
        </w:tc>
        <w:tc>
          <w:tcPr>
            <w:tcW w:type="dxa" w:w="1234"/>
          </w:tcPr>
          <w:p>
            <w:r>
              <w:t>Interests</w:t>
            </w:r>
          </w:p>
        </w:tc>
        <w:tc>
          <w:tcPr>
            <w:tcW w:type="dxa" w:w="1234"/>
          </w:tcPr>
          <w:p>
            <w:r>
              <w:t>Engagement Score (0-100)</w:t>
            </w:r>
          </w:p>
        </w:tc>
        <w:tc>
          <w:tcPr>
            <w:tcW w:type="dxa" w:w="1234"/>
          </w:tcPr>
          <w:p>
            <w:r>
              <w:t>Sentiment Score (-1 to 1)</w:t>
            </w:r>
          </w:p>
        </w:tc>
      </w:tr>
      <w:tr>
        <w:tc>
          <w:tcPr>
            <w:tcW w:type="dxa" w:w="1234"/>
          </w:tcPr>
          <w:p>
            <w:r>
              <w:t>101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Male</w:t>
            </w:r>
          </w:p>
        </w:tc>
        <w:tc>
          <w:tcPr>
            <w:tcW w:type="dxa" w:w="1234"/>
          </w:tcPr>
          <w:p>
            <w:r>
              <w:t>Electronics, Gaming</w:t>
            </w:r>
          </w:p>
        </w:tc>
        <w:tc>
          <w:tcPr>
            <w:tcW w:type="dxa" w:w="1234"/>
          </w:tcPr>
          <w:p>
            <w:r>
              <w:t>Tech Gadgets, AI</w:t>
            </w:r>
          </w:p>
        </w:tc>
        <w:tc>
          <w:tcPr>
            <w:tcW w:type="dxa" w:w="1234"/>
          </w:tcPr>
          <w:p>
            <w:r>
              <w:t>85</w:t>
            </w:r>
          </w:p>
        </w:tc>
        <w:tc>
          <w:tcPr>
            <w:tcW w:type="dxa" w:w="1234"/>
          </w:tcPr>
          <w:p>
            <w:r>
              <w:t>0.7</w:t>
            </w:r>
          </w:p>
        </w:tc>
      </w:tr>
      <w:tr>
        <w:tc>
          <w:tcPr>
            <w:tcW w:type="dxa" w:w="1234"/>
          </w:tcPr>
          <w:p>
            <w:r>
              <w:t>102</w:t>
            </w:r>
          </w:p>
        </w:tc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Female</w:t>
            </w:r>
          </w:p>
        </w:tc>
        <w:tc>
          <w:tcPr>
            <w:tcW w:type="dxa" w:w="1234"/>
          </w:tcPr>
          <w:p>
            <w:r>
              <w:t>Luxury Apparel, Cosmetics</w:t>
            </w:r>
          </w:p>
        </w:tc>
        <w:tc>
          <w:tcPr>
            <w:tcW w:type="dxa" w:w="1234"/>
          </w:tcPr>
          <w:p>
            <w:r>
              <w:t>Fashion, Sustainability</w:t>
            </w:r>
          </w:p>
        </w:tc>
        <w:tc>
          <w:tcPr>
            <w:tcW w:type="dxa" w:w="1234"/>
          </w:tcPr>
          <w:p>
            <w:r>
              <w:t>73</w:t>
            </w:r>
          </w:p>
        </w:tc>
        <w:tc>
          <w:tcPr>
            <w:tcW w:type="dxa" w:w="1234"/>
          </w:tcPr>
          <w:p>
            <w:r>
              <w:t>0.4</w:t>
            </w:r>
          </w:p>
        </w:tc>
      </w:tr>
      <w:tr>
        <w:tc>
          <w:tcPr>
            <w:tcW w:type="dxa" w:w="1234"/>
          </w:tcPr>
          <w:p>
            <w:r>
              <w:t>103</w:t>
            </w:r>
          </w:p>
        </w:tc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Male</w:t>
            </w:r>
          </w:p>
        </w:tc>
        <w:tc>
          <w:tcPr>
            <w:tcW w:type="dxa" w:w="1234"/>
          </w:tcPr>
          <w:p>
            <w:r>
              <w:t>Books, Online Courses</w:t>
            </w:r>
          </w:p>
        </w:tc>
        <w:tc>
          <w:tcPr>
            <w:tcW w:type="dxa" w:w="1234"/>
          </w:tcPr>
          <w:p>
            <w:r>
              <w:t>Self-improvement, Finance</w:t>
            </w:r>
          </w:p>
        </w:tc>
        <w:tc>
          <w:tcPr>
            <w:tcW w:type="dxa" w:w="1234"/>
          </w:tcPr>
          <w:p>
            <w:r>
              <w:t>90</w:t>
            </w:r>
          </w:p>
        </w:tc>
        <w:tc>
          <w:tcPr>
            <w:tcW w:type="dxa" w:w="1234"/>
          </w:tcPr>
          <w:p>
            <w:r>
              <w:t>0.9</w:t>
            </w:r>
          </w:p>
        </w:tc>
      </w:tr>
      <w:tr>
        <w:tc>
          <w:tcPr>
            <w:tcW w:type="dxa" w:w="1234"/>
          </w:tcPr>
          <w:p>
            <w:r>
              <w:t>104</w:t>
            </w:r>
          </w:p>
        </w:tc>
        <w:tc>
          <w:tcPr>
            <w:tcW w:type="dxa" w:w="1234"/>
          </w:tcPr>
          <w:p>
            <w:r>
              <w:t>45</w:t>
            </w:r>
          </w:p>
        </w:tc>
        <w:tc>
          <w:tcPr>
            <w:tcW w:type="dxa" w:w="1234"/>
          </w:tcPr>
          <w:p>
            <w:r>
              <w:t>Female</w:t>
            </w:r>
          </w:p>
        </w:tc>
        <w:tc>
          <w:tcPr>
            <w:tcW w:type="dxa" w:w="1234"/>
          </w:tcPr>
          <w:p>
            <w:r>
              <w:t>Home Decor, Organic Products</w:t>
            </w:r>
          </w:p>
        </w:tc>
        <w:tc>
          <w:tcPr>
            <w:tcW w:type="dxa" w:w="1234"/>
          </w:tcPr>
          <w:p>
            <w:r>
              <w:t>Wellness, Art</w:t>
            </w:r>
          </w:p>
        </w:tc>
        <w:tc>
          <w:tcPr>
            <w:tcW w:type="dxa" w:w="1234"/>
          </w:tcPr>
          <w:p>
            <w:r>
              <w:t>65</w:t>
            </w:r>
          </w:p>
        </w:tc>
        <w:tc>
          <w:tcPr>
            <w:tcW w:type="dxa" w:w="1234"/>
          </w:tcPr>
          <w:p>
            <w:r>
              <w:t>0.3</w:t>
            </w:r>
          </w:p>
        </w:tc>
      </w:tr>
      <w:tr>
        <w:tc>
          <w:tcPr>
            <w:tcW w:type="dxa" w:w="1234"/>
          </w:tcPr>
          <w:p>
            <w:r>
              <w:t>105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Non-binary</w:t>
            </w:r>
          </w:p>
        </w:tc>
        <w:tc>
          <w:tcPr>
            <w:tcW w:type="dxa" w:w="1234"/>
          </w:tcPr>
          <w:p>
            <w:r>
              <w:t>Travel, Outdoor Gear</w:t>
            </w:r>
          </w:p>
        </w:tc>
        <w:tc>
          <w:tcPr>
            <w:tcW w:type="dxa" w:w="1234"/>
          </w:tcPr>
          <w:p>
            <w:r>
              <w:t>Adventure, Photography</w:t>
            </w:r>
          </w:p>
        </w:tc>
        <w:tc>
          <w:tcPr>
            <w:tcW w:type="dxa" w:w="1234"/>
          </w:tcPr>
          <w:p>
            <w:r>
              <w:t>80</w:t>
            </w:r>
          </w:p>
        </w:tc>
        <w:tc>
          <w:tcPr>
            <w:tcW w:type="dxa" w:w="1234"/>
          </w:tcPr>
          <w:p>
            <w:r>
              <w:t>0.6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