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color w:val="0b5394"/>
          <w:sz w:val="30"/>
          <w:szCs w:val="3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30"/>
          <w:szCs w:val="30"/>
          <w:rtl w:val="0"/>
        </w:rPr>
        <w:t xml:space="preserve">Gen AI Based Data Profiling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Automating FR Y-14Q Data Profiling &amp; Validation using GenAI(Schedule H—Wholesale Risk - H.1 ‐ Corporate Loan Data Schedule)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Extracting, Validating &amp; Enhancing Regulatory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Problem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Statement: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 LLMs to extract,interpret and refine reporting instructions to identify validation requirements.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validation is time-consuming and error-prone.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Objective: Build an AI-powered Data Profiling Solution to streamline data validation and reporting processes by automating the extraction, interpretation, and execution of business rules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Solution Approach: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1: Extract FR Y-14Q Text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Load PDF &amp; extract text using </w:t>
      </w:r>
      <w:r w:rsidDel="00000000" w:rsidR="00000000" w:rsidRPr="00000000">
        <w:rPr>
          <w:b w:val="1"/>
          <w:rtl w:val="0"/>
        </w:rPr>
        <w:t xml:space="preserve">pdfplumber.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2: Generate Profiling Rules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OpenRouter</w:t>
      </w:r>
      <w:r w:rsidDel="00000000" w:rsidR="00000000" w:rsidRPr="00000000">
        <w:rPr>
          <w:rtl w:val="0"/>
        </w:rPr>
        <w:t xml:space="preserve"> API + </w:t>
      </w:r>
      <w:r w:rsidDel="00000000" w:rsidR="00000000" w:rsidRPr="00000000">
        <w:rPr>
          <w:b w:val="1"/>
          <w:rtl w:val="0"/>
        </w:rPr>
        <w:t xml:space="preserve">DeepSeek</w:t>
      </w:r>
      <w:r w:rsidDel="00000000" w:rsidR="00000000" w:rsidRPr="00000000">
        <w:rPr>
          <w:rtl w:val="0"/>
        </w:rPr>
        <w:t xml:space="preserve"> Model to generate JSON-based validation rules.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3: Validate Input Data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to check constraints (nulls, value ranges, etc.).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4: Highlight Errors &amp; Suggest Fixes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 results to 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rtl w:val="0"/>
        </w:rPr>
        <w:t xml:space="preserve"> with invalid data.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Processing Flow: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FR Y-14Q PDF(Schedule H-Wholesale Risk) + Sample Data CSV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Processing: Extract Rules → Validate Data → Highlight Errors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validation_results.xlsx (Errors highlighted + Fixes)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Tech Stack: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Programming Language: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Python – Used for data processing, validation, and reporting.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Data Handling &amp; Processing: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pandas – Validate Data Against Extracted Rules.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– Generate Profiling Rules.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- Structured profiling rules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Libraries Used: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pdfplumber – PDF text extraction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LLMs (DeepSeek, OpenRouter) – Extracting profiling rules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 – Data manipulation, analysis &amp; validation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– Handling structured output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requests– HTTP requests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Sklearn.ensemble - Create multiple models and then combine them to produce improved results.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 - Regular expression support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openpyxl - Read ,Write and modify excel files.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- Handling the comma separated files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color w:val="0b5394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Key Validation Rules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ID – No carriage return, line feed, comma, or unprintable characters. Unique identifier.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ID – must be unique.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 Internal ID – Must match Internal ID if first submission; no special characters.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 – Free text, valid city name.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 – Must be a 2-letter ISO country code.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Zip Code – US: 5-digit ZIP (retain leading zeroes), International: valid postal code.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Code – 4 to 6-digit numeric code (NAICS, SIC, or GICS).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Code Type – 1 (NAICS), 2 (SIC), or 3 (GICS).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Obligor Internal Risk Rating – Free text, must align with Schedule H.4.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Challenges Faced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Lack of Standardized Datasets - Had to create input data and datasets from scratch for testing.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– Processing large datasets efficiently.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 Customization – Making validation rules configurable.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Results &amp; Output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Generated Reports: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validation_results.xlsx – red-highlighted errors &amp; suggested remediation.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rules – JSON format structured rules in Output.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Example Output: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Key Benefits: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 </w:t>
      </w:r>
      <w:r w:rsidDel="00000000" w:rsidR="00000000" w:rsidRPr="00000000">
        <w:rPr>
          <w:rtl w:val="0"/>
        </w:rPr>
        <w:t xml:space="preserve">Automates Data Profiling – No manual rule definitions.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Scalable &amp; Explainable – Works across datasets, rule-based.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Regulatory Compliance – Aligns with FR Y-14Q guidelines.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Actionable Insights – Identifies &amp; suggests fixes for errors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Pseudo Code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1: Extract Data from PDF: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LOAD PDF using pdfplumber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EXTRACT text content from all pages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extracted text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2: Generate Profiling Rules using LLM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SEND extracted text to OpenRouter AI (DeepSeek Model)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REQUEST structured profiling rules in JSON format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RECEIVE JSON response containing validation rules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ENSURE unique column names in extracted rules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profiling rules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3: Validate Data Against Extracted Rules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LOAD input dataset (CSV) using pandas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each rule in extracted rules: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column exists in dataset: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APPLY validation checks (non-null, allowed values, numeric range)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FLAG errors and append error messages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ADD missing column error message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SAVE results with errors and remediation suggestions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Step 4: Highlight Errors in Excel Output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SAVE validated data to Excel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LOAD Excel workbook using openpyxl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APPLY red highlight to error cells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 remediation suggestions for flagged records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SAVE final Excel output with formatting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