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4B" w:rsidRPr="00604C4B" w:rsidRDefault="00604C4B" w:rsidP="00604C4B">
      <w:p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Title: Generative AI-Powered Data Profiling Solution for Regulatory Reporting</w:t>
      </w:r>
      <w:bookmarkStart w:id="0" w:name="_GoBack"/>
      <w:bookmarkEnd w:id="0"/>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1. Introduction</w:t>
      </w:r>
    </w:p>
    <w:p w:rsidR="00604C4B" w:rsidRPr="00604C4B" w:rsidRDefault="00604C4B" w:rsidP="00604C4B">
      <w:p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Regulatory reporting in the banking sector involves compiling vast amounts of data to meet compliance requirements. Ensuring data accuracy and adherence to regulations is critical to avoiding penalties and improving reporting efficiency.</w:t>
      </w:r>
    </w:p>
    <w:p w:rsidR="00604C4B" w:rsidRPr="00604C4B" w:rsidRDefault="00604C4B" w:rsidP="00604C4B">
      <w:p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This project focuses on developing a Generative AI-powered data profiling solution to automate the extraction, validation, and risk assessment of regulatory data. The solution leverages </w:t>
      </w:r>
      <w:proofErr w:type="spellStart"/>
      <w:r w:rsidRPr="00604C4B">
        <w:rPr>
          <w:rFonts w:ascii="Times New Roman" w:eastAsia="Times New Roman" w:hAnsi="Times New Roman" w:cs="Times New Roman"/>
          <w:sz w:val="24"/>
          <w:szCs w:val="24"/>
        </w:rPr>
        <w:t>OpenAI</w:t>
      </w:r>
      <w:proofErr w:type="spellEnd"/>
      <w:r w:rsidRPr="00604C4B">
        <w:rPr>
          <w:rFonts w:ascii="Times New Roman" w:eastAsia="Times New Roman" w:hAnsi="Times New Roman" w:cs="Times New Roman"/>
          <w:sz w:val="24"/>
          <w:szCs w:val="24"/>
        </w:rPr>
        <w:t xml:space="preserve"> models and machine learning techniques to enhance accuracy, efficiency, and compliance.</w:t>
      </w:r>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2. Objective</w:t>
      </w:r>
    </w:p>
    <w:p w:rsidR="00604C4B" w:rsidRPr="00604C4B" w:rsidRDefault="00604C4B" w:rsidP="00604C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Extract, interpret, and refine regulatory reporting instructions to identify key data validation requirements.</w:t>
      </w:r>
    </w:p>
    <w:p w:rsidR="00604C4B" w:rsidRPr="00604C4B" w:rsidRDefault="00604C4B" w:rsidP="00604C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Automatically generate profiling rules based on regulatory guidelines.</w:t>
      </w:r>
    </w:p>
    <w:p w:rsidR="00604C4B" w:rsidRPr="00604C4B" w:rsidRDefault="00604C4B" w:rsidP="00604C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Validate transactions against profiling rules and detect anomalies.</w:t>
      </w:r>
    </w:p>
    <w:p w:rsidR="00604C4B" w:rsidRPr="00604C4B" w:rsidRDefault="00604C4B" w:rsidP="00604C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Suggest remediation actions and generate explanations for flagged transactions.</w:t>
      </w:r>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3. Solution Architecture</w:t>
      </w:r>
    </w:p>
    <w:p w:rsidR="00604C4B" w:rsidRPr="00604C4B" w:rsidRDefault="00604C4B" w:rsidP="00604C4B">
      <w:pPr>
        <w:spacing w:before="100" w:beforeAutospacing="1" w:after="100" w:afterAutospacing="1" w:line="240" w:lineRule="auto"/>
        <w:outlineLvl w:val="2"/>
        <w:rPr>
          <w:rFonts w:ascii="Times New Roman" w:eastAsia="Times New Roman" w:hAnsi="Times New Roman" w:cs="Times New Roman"/>
          <w:b/>
          <w:bCs/>
          <w:sz w:val="27"/>
          <w:szCs w:val="27"/>
        </w:rPr>
      </w:pPr>
      <w:r w:rsidRPr="00604C4B">
        <w:rPr>
          <w:rFonts w:ascii="Times New Roman" w:eastAsia="Times New Roman" w:hAnsi="Times New Roman" w:cs="Times New Roman"/>
          <w:b/>
          <w:bCs/>
          <w:sz w:val="27"/>
          <w:szCs w:val="27"/>
        </w:rPr>
        <w:t>3.1 System Components</w:t>
      </w:r>
    </w:p>
    <w:p w:rsidR="00604C4B" w:rsidRPr="00604C4B" w:rsidRDefault="00604C4B" w:rsidP="00604C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Data Ingestion Module</w:t>
      </w:r>
      <w:r w:rsidRPr="00604C4B">
        <w:rPr>
          <w:rFonts w:ascii="Times New Roman" w:eastAsia="Times New Roman" w:hAnsi="Times New Roman" w:cs="Times New Roman"/>
          <w:sz w:val="24"/>
          <w:szCs w:val="24"/>
        </w:rPr>
        <w:t>: Reads regulatory instructions and transactional data (CSV format).</w:t>
      </w:r>
    </w:p>
    <w:p w:rsidR="00604C4B" w:rsidRPr="00604C4B" w:rsidRDefault="00604C4B" w:rsidP="00604C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AI-Powered Rule Extraction</w:t>
      </w:r>
      <w:r w:rsidRPr="00604C4B">
        <w:rPr>
          <w:rFonts w:ascii="Times New Roman" w:eastAsia="Times New Roman" w:hAnsi="Times New Roman" w:cs="Times New Roman"/>
          <w:sz w:val="24"/>
          <w:szCs w:val="24"/>
        </w:rPr>
        <w:t xml:space="preserve">: Uses </w:t>
      </w:r>
      <w:proofErr w:type="spellStart"/>
      <w:r w:rsidRPr="00604C4B">
        <w:rPr>
          <w:rFonts w:ascii="Times New Roman" w:eastAsia="Times New Roman" w:hAnsi="Times New Roman" w:cs="Times New Roman"/>
          <w:sz w:val="24"/>
          <w:szCs w:val="24"/>
        </w:rPr>
        <w:t>OpenAI’s</w:t>
      </w:r>
      <w:proofErr w:type="spellEnd"/>
      <w:r w:rsidRPr="00604C4B">
        <w:rPr>
          <w:rFonts w:ascii="Times New Roman" w:eastAsia="Times New Roman" w:hAnsi="Times New Roman" w:cs="Times New Roman"/>
          <w:sz w:val="24"/>
          <w:szCs w:val="24"/>
        </w:rPr>
        <w:t xml:space="preserve"> GPT-4 to generate profiling rules from regulatory guidelines.</w:t>
      </w:r>
    </w:p>
    <w:p w:rsidR="00604C4B" w:rsidRPr="00604C4B" w:rsidRDefault="00604C4B" w:rsidP="00604C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Data Validation Engine</w:t>
      </w:r>
      <w:r w:rsidRPr="00604C4B">
        <w:rPr>
          <w:rFonts w:ascii="Times New Roman" w:eastAsia="Times New Roman" w:hAnsi="Times New Roman" w:cs="Times New Roman"/>
          <w:sz w:val="24"/>
          <w:szCs w:val="24"/>
        </w:rPr>
        <w:t>: Applies rules to transactions to identify discrepancies and anomalies.</w:t>
      </w:r>
    </w:p>
    <w:p w:rsidR="00604C4B" w:rsidRPr="00604C4B" w:rsidRDefault="00604C4B" w:rsidP="00604C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Risk Scoring Mechanism</w:t>
      </w:r>
      <w:r w:rsidRPr="00604C4B">
        <w:rPr>
          <w:rFonts w:ascii="Times New Roman" w:eastAsia="Times New Roman" w:hAnsi="Times New Roman" w:cs="Times New Roman"/>
          <w:sz w:val="24"/>
          <w:szCs w:val="24"/>
        </w:rPr>
        <w:t>: Assigns risk scores based on transaction history and compliance violations.</w:t>
      </w:r>
    </w:p>
    <w:p w:rsidR="00604C4B" w:rsidRPr="00604C4B" w:rsidRDefault="00604C4B" w:rsidP="00604C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b/>
          <w:bCs/>
          <w:sz w:val="24"/>
          <w:szCs w:val="24"/>
        </w:rPr>
        <w:t>Remediation Module</w:t>
      </w:r>
      <w:r w:rsidRPr="00604C4B">
        <w:rPr>
          <w:rFonts w:ascii="Times New Roman" w:eastAsia="Times New Roman" w:hAnsi="Times New Roman" w:cs="Times New Roman"/>
          <w:sz w:val="24"/>
          <w:szCs w:val="24"/>
        </w:rPr>
        <w:t>: Suggests corrective actions for flagged transactions.</w:t>
      </w:r>
    </w:p>
    <w:p w:rsidR="00604C4B" w:rsidRPr="00604C4B" w:rsidRDefault="00604C4B" w:rsidP="00604C4B">
      <w:pPr>
        <w:spacing w:before="100" w:beforeAutospacing="1" w:after="100" w:afterAutospacing="1" w:line="240" w:lineRule="auto"/>
        <w:outlineLvl w:val="2"/>
        <w:rPr>
          <w:rFonts w:ascii="Times New Roman" w:eastAsia="Times New Roman" w:hAnsi="Times New Roman" w:cs="Times New Roman"/>
          <w:b/>
          <w:bCs/>
          <w:sz w:val="27"/>
          <w:szCs w:val="27"/>
        </w:rPr>
      </w:pPr>
      <w:r w:rsidRPr="00604C4B">
        <w:rPr>
          <w:rFonts w:ascii="Times New Roman" w:eastAsia="Times New Roman" w:hAnsi="Times New Roman" w:cs="Times New Roman"/>
          <w:b/>
          <w:bCs/>
          <w:sz w:val="27"/>
          <w:szCs w:val="27"/>
        </w:rPr>
        <w:t>3.2 Workflow</w:t>
      </w:r>
    </w:p>
    <w:p w:rsidR="00604C4B" w:rsidRPr="00604C4B" w:rsidRDefault="00604C4B" w:rsidP="00604C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Load regulatory instructions (PDF/TXT format) and financial transactions (CSV format).</w:t>
      </w:r>
    </w:p>
    <w:p w:rsidR="00604C4B" w:rsidRPr="00604C4B" w:rsidRDefault="00604C4B" w:rsidP="00604C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Use </w:t>
      </w:r>
      <w:proofErr w:type="spellStart"/>
      <w:r w:rsidRPr="00604C4B">
        <w:rPr>
          <w:rFonts w:ascii="Times New Roman" w:eastAsia="Times New Roman" w:hAnsi="Times New Roman" w:cs="Times New Roman"/>
          <w:sz w:val="24"/>
          <w:szCs w:val="24"/>
        </w:rPr>
        <w:t>OpenAI’s</w:t>
      </w:r>
      <w:proofErr w:type="spellEnd"/>
      <w:r w:rsidRPr="00604C4B">
        <w:rPr>
          <w:rFonts w:ascii="Times New Roman" w:eastAsia="Times New Roman" w:hAnsi="Times New Roman" w:cs="Times New Roman"/>
          <w:sz w:val="24"/>
          <w:szCs w:val="24"/>
        </w:rPr>
        <w:t xml:space="preserve"> GPT to generate data profiling rules.</w:t>
      </w:r>
    </w:p>
    <w:p w:rsidR="00604C4B" w:rsidRPr="00604C4B" w:rsidRDefault="00604C4B" w:rsidP="00604C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Apply validation rules to transactional data.</w:t>
      </w:r>
    </w:p>
    <w:p w:rsidR="00604C4B" w:rsidRPr="00604C4B" w:rsidRDefault="00604C4B" w:rsidP="00604C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Identify high-risk transactions and assign risk scores.</w:t>
      </w:r>
    </w:p>
    <w:p w:rsidR="00604C4B" w:rsidRPr="00604C4B" w:rsidRDefault="00604C4B" w:rsidP="00604C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Generate a report with flagged transactions and remediation suggestions.</w:t>
      </w:r>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4. Implementation Details</w:t>
      </w:r>
    </w:p>
    <w:p w:rsidR="00604C4B" w:rsidRPr="00604C4B" w:rsidRDefault="00604C4B" w:rsidP="00604C4B">
      <w:pPr>
        <w:spacing w:before="100" w:beforeAutospacing="1" w:after="100" w:afterAutospacing="1" w:line="240" w:lineRule="auto"/>
        <w:outlineLvl w:val="2"/>
        <w:rPr>
          <w:rFonts w:ascii="Times New Roman" w:eastAsia="Times New Roman" w:hAnsi="Times New Roman" w:cs="Times New Roman"/>
          <w:b/>
          <w:bCs/>
          <w:sz w:val="27"/>
          <w:szCs w:val="27"/>
        </w:rPr>
      </w:pPr>
      <w:r w:rsidRPr="00604C4B">
        <w:rPr>
          <w:rFonts w:ascii="Times New Roman" w:eastAsia="Times New Roman" w:hAnsi="Times New Roman" w:cs="Times New Roman"/>
          <w:b/>
          <w:bCs/>
          <w:sz w:val="27"/>
          <w:szCs w:val="27"/>
        </w:rPr>
        <w:lastRenderedPageBreak/>
        <w:t>4.1 Technology Stack</w:t>
      </w:r>
    </w:p>
    <w:p w:rsidR="00604C4B" w:rsidRPr="00604C4B" w:rsidRDefault="00604C4B" w:rsidP="00604C4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Programming Language: Python</w:t>
      </w:r>
    </w:p>
    <w:p w:rsidR="00604C4B" w:rsidRPr="00604C4B" w:rsidRDefault="00604C4B" w:rsidP="00604C4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AI Models: </w:t>
      </w:r>
      <w:proofErr w:type="spellStart"/>
      <w:r w:rsidRPr="00604C4B">
        <w:rPr>
          <w:rFonts w:ascii="Times New Roman" w:eastAsia="Times New Roman" w:hAnsi="Times New Roman" w:cs="Times New Roman"/>
          <w:sz w:val="24"/>
          <w:szCs w:val="24"/>
        </w:rPr>
        <w:t>OpenAI</w:t>
      </w:r>
      <w:proofErr w:type="spellEnd"/>
      <w:r w:rsidRPr="00604C4B">
        <w:rPr>
          <w:rFonts w:ascii="Times New Roman" w:eastAsia="Times New Roman" w:hAnsi="Times New Roman" w:cs="Times New Roman"/>
          <w:sz w:val="24"/>
          <w:szCs w:val="24"/>
        </w:rPr>
        <w:t xml:space="preserve"> GPT-4</w:t>
      </w:r>
      <w:r w:rsidR="00DD2D6B">
        <w:rPr>
          <w:rFonts w:ascii="Times New Roman" w:eastAsia="Times New Roman" w:hAnsi="Times New Roman" w:cs="Times New Roman"/>
          <w:sz w:val="24"/>
          <w:szCs w:val="24"/>
        </w:rPr>
        <w:t>0</w:t>
      </w:r>
    </w:p>
    <w:p w:rsidR="00604C4B" w:rsidRPr="00604C4B" w:rsidRDefault="00604C4B" w:rsidP="00604C4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Machine Learning: </w:t>
      </w:r>
      <w:proofErr w:type="spellStart"/>
      <w:r w:rsidRPr="00604C4B">
        <w:rPr>
          <w:rFonts w:ascii="Times New Roman" w:eastAsia="Times New Roman" w:hAnsi="Times New Roman" w:cs="Times New Roman"/>
          <w:sz w:val="24"/>
          <w:szCs w:val="24"/>
        </w:rPr>
        <w:t>Scikit</w:t>
      </w:r>
      <w:proofErr w:type="spellEnd"/>
      <w:r w:rsidRPr="00604C4B">
        <w:rPr>
          <w:rFonts w:ascii="Times New Roman" w:eastAsia="Times New Roman" w:hAnsi="Times New Roman" w:cs="Times New Roman"/>
          <w:sz w:val="24"/>
          <w:szCs w:val="24"/>
        </w:rPr>
        <w:t>-learn</w:t>
      </w:r>
    </w:p>
    <w:p w:rsidR="00604C4B" w:rsidRPr="00604C4B" w:rsidRDefault="00604C4B" w:rsidP="00604C4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Data Processing: Pandas, </w:t>
      </w:r>
      <w:proofErr w:type="spellStart"/>
      <w:r w:rsidRPr="00604C4B">
        <w:rPr>
          <w:rFonts w:ascii="Times New Roman" w:eastAsia="Times New Roman" w:hAnsi="Times New Roman" w:cs="Times New Roman"/>
          <w:sz w:val="24"/>
          <w:szCs w:val="24"/>
        </w:rPr>
        <w:t>NumPy</w:t>
      </w:r>
      <w:proofErr w:type="spellEnd"/>
    </w:p>
    <w:p w:rsidR="00604C4B" w:rsidRPr="00604C4B" w:rsidRDefault="00604C4B" w:rsidP="00604C4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 xml:space="preserve">Deployment: </w:t>
      </w:r>
      <w:proofErr w:type="spellStart"/>
      <w:r w:rsidRPr="00604C4B">
        <w:rPr>
          <w:rFonts w:ascii="Times New Roman" w:eastAsia="Times New Roman" w:hAnsi="Times New Roman" w:cs="Times New Roman"/>
          <w:sz w:val="24"/>
          <w:szCs w:val="24"/>
        </w:rPr>
        <w:t>Streamlit</w:t>
      </w:r>
      <w:proofErr w:type="spellEnd"/>
      <w:r w:rsidRPr="00604C4B">
        <w:rPr>
          <w:rFonts w:ascii="Times New Roman" w:eastAsia="Times New Roman" w:hAnsi="Times New Roman" w:cs="Times New Roman"/>
          <w:sz w:val="24"/>
          <w:szCs w:val="24"/>
        </w:rPr>
        <w:t xml:space="preserve"> (for interactive UI), Flask API</w:t>
      </w:r>
    </w:p>
    <w:p w:rsidR="00604C4B" w:rsidRPr="00604C4B" w:rsidRDefault="00604C4B" w:rsidP="00604C4B">
      <w:pPr>
        <w:spacing w:before="100" w:beforeAutospacing="1" w:after="100" w:afterAutospacing="1" w:line="240" w:lineRule="auto"/>
        <w:outlineLvl w:val="2"/>
        <w:rPr>
          <w:rFonts w:ascii="Times New Roman" w:eastAsia="Times New Roman" w:hAnsi="Times New Roman" w:cs="Times New Roman"/>
          <w:b/>
          <w:bCs/>
          <w:sz w:val="27"/>
          <w:szCs w:val="27"/>
        </w:rPr>
      </w:pPr>
      <w:r w:rsidRPr="00604C4B">
        <w:rPr>
          <w:rFonts w:ascii="Times New Roman" w:eastAsia="Times New Roman" w:hAnsi="Times New Roman" w:cs="Times New Roman"/>
          <w:b/>
          <w:bCs/>
          <w:sz w:val="27"/>
          <w:szCs w:val="27"/>
        </w:rPr>
        <w:t>4.2 Folder Structure</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xml:space="preserve">├── </w:t>
      </w:r>
      <w:proofErr w:type="spellStart"/>
      <w:r w:rsidRPr="00604C4B">
        <w:rPr>
          <w:rFonts w:ascii="Courier New" w:eastAsia="Times New Roman" w:hAnsi="Courier New" w:cs="Courier New"/>
          <w:sz w:val="20"/>
          <w:szCs w:val="20"/>
        </w:rPr>
        <w:t>project_root</w:t>
      </w:r>
      <w:proofErr w:type="spellEnd"/>
      <w:r w:rsidRPr="00604C4B">
        <w:rPr>
          <w:rFonts w:ascii="Courier New" w:eastAsia="Times New Roman" w:hAnsi="Courier New" w:cs="Courier New"/>
          <w:sz w:val="20"/>
          <w:szCs w:val="20"/>
        </w:rPr>
        <w:t>/</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data/</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transactions.csv</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regulatory_instructions.pdf</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xml:space="preserve">│   ├── </w:t>
      </w:r>
      <w:proofErr w:type="spellStart"/>
      <w:r w:rsidRPr="00604C4B">
        <w:rPr>
          <w:rFonts w:ascii="Courier New" w:eastAsia="Times New Roman" w:hAnsi="Courier New" w:cs="Courier New"/>
          <w:sz w:val="20"/>
          <w:szCs w:val="20"/>
        </w:rPr>
        <w:t>src</w:t>
      </w:r>
      <w:proofErr w:type="spellEnd"/>
      <w:r w:rsidRPr="00604C4B">
        <w:rPr>
          <w:rFonts w:ascii="Courier New" w:eastAsia="Times New Roman" w:hAnsi="Courier New" w:cs="Courier New"/>
          <w:sz w:val="20"/>
          <w:szCs w:val="20"/>
        </w:rPr>
        <w:t>/</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data_loader.py</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profiler.py</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validator.py</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risk_scoring.py</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reports/</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results/</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 transactions_with_risk.csv</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app.py</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   ├── README.md</w:t>
      </w:r>
    </w:p>
    <w:p w:rsidR="00604C4B" w:rsidRPr="00604C4B" w:rsidRDefault="00604C4B" w:rsidP="00604C4B">
      <w:pPr>
        <w:spacing w:before="100" w:beforeAutospacing="1" w:after="100" w:afterAutospacing="1" w:line="240" w:lineRule="auto"/>
        <w:outlineLvl w:val="2"/>
        <w:rPr>
          <w:rFonts w:ascii="Times New Roman" w:eastAsia="Times New Roman" w:hAnsi="Times New Roman" w:cs="Times New Roman"/>
          <w:b/>
          <w:bCs/>
          <w:sz w:val="27"/>
          <w:szCs w:val="27"/>
        </w:rPr>
      </w:pPr>
      <w:r w:rsidRPr="00604C4B">
        <w:rPr>
          <w:rFonts w:ascii="Times New Roman" w:eastAsia="Times New Roman" w:hAnsi="Times New Roman" w:cs="Times New Roman"/>
          <w:b/>
          <w:bCs/>
          <w:sz w:val="27"/>
          <w:szCs w:val="27"/>
        </w:rPr>
        <w:t>4.3 Sample Output Format (transactions_with_risk.csv)</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Transaction ID, Account Balance, Transaction Amount, Reported Amount, Currency, Country, Transaction Date, Risk Score, Flagged Reason, Suggested Remediation</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1001, 15000, 500, 500, USD, US, 2025-02-25, Low, - , -</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1002, 32000, 1200, 1200, LUA, UK, 2025-02-20, Medium, Unrecognized Currency, Verify currency code</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1003, -5000, 300, 300, USD, UK, 2025-02-18, High, Negative Balance, Verify OD account status</w:t>
      </w:r>
    </w:p>
    <w:p w:rsidR="00604C4B" w:rsidRPr="00604C4B" w:rsidRDefault="00604C4B" w:rsidP="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C4B">
        <w:rPr>
          <w:rFonts w:ascii="Courier New" w:eastAsia="Times New Roman" w:hAnsi="Courier New" w:cs="Courier New"/>
          <w:sz w:val="20"/>
          <w:szCs w:val="20"/>
        </w:rPr>
        <w:t>1004, 70000, 2000, 1800, USD, US, 2025-02-28, Medium, Amount Mismatch, Verify cross-currency conversion</w:t>
      </w:r>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5. Test Cases &amp;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gridCol w:w="4551"/>
        <w:gridCol w:w="1893"/>
      </w:tblGrid>
      <w:tr w:rsidR="00604C4B" w:rsidRPr="00604C4B" w:rsidTr="00604C4B">
        <w:trPr>
          <w:tblHeader/>
          <w:tblCellSpacing w:w="15" w:type="dxa"/>
        </w:trPr>
        <w:tc>
          <w:tcPr>
            <w:tcW w:w="0" w:type="auto"/>
            <w:vAlign w:val="center"/>
            <w:hideMark/>
          </w:tcPr>
          <w:p w:rsidR="00604C4B" w:rsidRPr="00604C4B" w:rsidRDefault="00604C4B" w:rsidP="00604C4B">
            <w:pPr>
              <w:spacing w:after="0" w:line="240" w:lineRule="auto"/>
              <w:jc w:val="center"/>
              <w:rPr>
                <w:rFonts w:ascii="Times New Roman" w:eastAsia="Times New Roman" w:hAnsi="Times New Roman" w:cs="Times New Roman"/>
                <w:b/>
                <w:bCs/>
                <w:sz w:val="24"/>
                <w:szCs w:val="24"/>
              </w:rPr>
            </w:pPr>
            <w:r w:rsidRPr="00604C4B">
              <w:rPr>
                <w:rFonts w:ascii="Times New Roman" w:eastAsia="Times New Roman" w:hAnsi="Times New Roman" w:cs="Times New Roman"/>
                <w:b/>
                <w:bCs/>
                <w:sz w:val="24"/>
                <w:szCs w:val="24"/>
              </w:rPr>
              <w:t>Test Case</w:t>
            </w:r>
          </w:p>
        </w:tc>
        <w:tc>
          <w:tcPr>
            <w:tcW w:w="0" w:type="auto"/>
            <w:vAlign w:val="center"/>
            <w:hideMark/>
          </w:tcPr>
          <w:p w:rsidR="00604C4B" w:rsidRPr="00604C4B" w:rsidRDefault="00604C4B" w:rsidP="00604C4B">
            <w:pPr>
              <w:spacing w:after="0" w:line="240" w:lineRule="auto"/>
              <w:jc w:val="center"/>
              <w:rPr>
                <w:rFonts w:ascii="Times New Roman" w:eastAsia="Times New Roman" w:hAnsi="Times New Roman" w:cs="Times New Roman"/>
                <w:b/>
                <w:bCs/>
                <w:sz w:val="24"/>
                <w:szCs w:val="24"/>
              </w:rPr>
            </w:pPr>
            <w:r w:rsidRPr="00604C4B">
              <w:rPr>
                <w:rFonts w:ascii="Times New Roman" w:eastAsia="Times New Roman" w:hAnsi="Times New Roman" w:cs="Times New Roman"/>
                <w:b/>
                <w:bCs/>
                <w:sz w:val="24"/>
                <w:szCs w:val="24"/>
              </w:rPr>
              <w:t>Input</w:t>
            </w:r>
          </w:p>
        </w:tc>
        <w:tc>
          <w:tcPr>
            <w:tcW w:w="0" w:type="auto"/>
            <w:vAlign w:val="center"/>
            <w:hideMark/>
          </w:tcPr>
          <w:p w:rsidR="00604C4B" w:rsidRPr="00604C4B" w:rsidRDefault="00604C4B" w:rsidP="00604C4B">
            <w:pPr>
              <w:spacing w:after="0" w:line="240" w:lineRule="auto"/>
              <w:jc w:val="center"/>
              <w:rPr>
                <w:rFonts w:ascii="Times New Roman" w:eastAsia="Times New Roman" w:hAnsi="Times New Roman" w:cs="Times New Roman"/>
                <w:b/>
                <w:bCs/>
                <w:sz w:val="24"/>
                <w:szCs w:val="24"/>
              </w:rPr>
            </w:pPr>
            <w:r w:rsidRPr="00604C4B">
              <w:rPr>
                <w:rFonts w:ascii="Times New Roman" w:eastAsia="Times New Roman" w:hAnsi="Times New Roman" w:cs="Times New Roman"/>
                <w:b/>
                <w:bCs/>
                <w:sz w:val="24"/>
                <w:szCs w:val="24"/>
              </w:rPr>
              <w:t>Expected Output</w:t>
            </w:r>
          </w:p>
        </w:tc>
      </w:tr>
      <w:tr w:rsidR="00604C4B" w:rsidRPr="00604C4B" w:rsidTr="00604C4B">
        <w:trPr>
          <w:tblCellSpacing w:w="15" w:type="dxa"/>
        </w:trPr>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Valid Transaction</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Transaction amount = Reported amount</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No flag</w:t>
            </w:r>
          </w:p>
        </w:tc>
      </w:tr>
      <w:tr w:rsidR="00604C4B" w:rsidRPr="00604C4B" w:rsidTr="00604C4B">
        <w:trPr>
          <w:tblCellSpacing w:w="15" w:type="dxa"/>
        </w:trPr>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Cross-currency deviation</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Deviation within 1%</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No flag</w:t>
            </w:r>
          </w:p>
        </w:tc>
      </w:tr>
      <w:tr w:rsidR="00604C4B" w:rsidRPr="00604C4B" w:rsidTr="00604C4B">
        <w:trPr>
          <w:tblCellSpacing w:w="15" w:type="dxa"/>
        </w:trPr>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Cross-currency deviation &gt; 1%</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Deviation exceeds 1%</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Flagged transaction</w:t>
            </w:r>
          </w:p>
        </w:tc>
      </w:tr>
      <w:tr w:rsidR="00604C4B" w:rsidRPr="00604C4B" w:rsidTr="00604C4B">
        <w:trPr>
          <w:tblCellSpacing w:w="15" w:type="dxa"/>
        </w:trPr>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Negative balance</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Account balance &lt; 0 (Non-OD)</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Flagged transaction</w:t>
            </w:r>
          </w:p>
        </w:tc>
      </w:tr>
      <w:tr w:rsidR="00604C4B" w:rsidRPr="00604C4B" w:rsidTr="00604C4B">
        <w:trPr>
          <w:tblCellSpacing w:w="15" w:type="dxa"/>
        </w:trPr>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lastRenderedPageBreak/>
              <w:t>High-risk country</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Transaction amount &gt; 50,000 in high-risk country</w:t>
            </w:r>
          </w:p>
        </w:tc>
        <w:tc>
          <w:tcPr>
            <w:tcW w:w="0" w:type="auto"/>
            <w:vAlign w:val="center"/>
            <w:hideMark/>
          </w:tcPr>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Flagged transaction</w:t>
            </w:r>
          </w:p>
        </w:tc>
      </w:tr>
    </w:tbl>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6. Future Enhancements</w:t>
      </w:r>
    </w:p>
    <w:p w:rsidR="00604C4B" w:rsidRPr="00604C4B" w:rsidRDefault="00604C4B" w:rsidP="00604C4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Incorporate real-time transaction monitoring.</w:t>
      </w:r>
    </w:p>
    <w:p w:rsidR="00604C4B" w:rsidRPr="00604C4B" w:rsidRDefault="00604C4B" w:rsidP="00604C4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Enhance AI model with fine-tuned regulatory compliance datasets.</w:t>
      </w:r>
    </w:p>
    <w:p w:rsidR="00604C4B" w:rsidRPr="00604C4B" w:rsidRDefault="00604C4B" w:rsidP="00604C4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Integrate with banking systems for real-time alerts.</w:t>
      </w:r>
    </w:p>
    <w:p w:rsidR="00604C4B" w:rsidRPr="00604C4B" w:rsidRDefault="00604C4B" w:rsidP="00604C4B">
      <w:pPr>
        <w:spacing w:before="100" w:beforeAutospacing="1" w:after="100" w:afterAutospacing="1" w:line="240" w:lineRule="auto"/>
        <w:outlineLvl w:val="1"/>
        <w:rPr>
          <w:rFonts w:ascii="Times New Roman" w:eastAsia="Times New Roman" w:hAnsi="Times New Roman" w:cs="Times New Roman"/>
          <w:b/>
          <w:bCs/>
          <w:sz w:val="36"/>
          <w:szCs w:val="36"/>
        </w:rPr>
      </w:pPr>
      <w:r w:rsidRPr="00604C4B">
        <w:rPr>
          <w:rFonts w:ascii="Times New Roman" w:eastAsia="Times New Roman" w:hAnsi="Times New Roman" w:cs="Times New Roman"/>
          <w:b/>
          <w:bCs/>
          <w:sz w:val="36"/>
          <w:szCs w:val="36"/>
        </w:rPr>
        <w:t>7. Conclusion</w:t>
      </w:r>
    </w:p>
    <w:p w:rsidR="00604C4B" w:rsidRPr="00604C4B" w:rsidRDefault="00604C4B" w:rsidP="00604C4B">
      <w:pPr>
        <w:spacing w:before="100" w:beforeAutospacing="1" w:after="100" w:afterAutospacing="1"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t>This AI-powered data profiling solution automates compliance checks, reduces manual efforts, and enhances accuracy in regulatory reporting. It provides real-time insights into high-risk transactions, helping auditors and compliance teams take proactive actions.</w:t>
      </w:r>
    </w:p>
    <w:p w:rsidR="00604C4B" w:rsidRPr="00604C4B" w:rsidRDefault="00604C4B" w:rsidP="00604C4B">
      <w:pPr>
        <w:spacing w:after="0" w:line="240" w:lineRule="auto"/>
        <w:rPr>
          <w:rFonts w:ascii="Times New Roman" w:eastAsia="Times New Roman" w:hAnsi="Times New Roman" w:cs="Times New Roman"/>
          <w:sz w:val="24"/>
          <w:szCs w:val="24"/>
        </w:rPr>
      </w:pPr>
      <w:r w:rsidRPr="00604C4B">
        <w:rPr>
          <w:rFonts w:ascii="Times New Roman" w:eastAsia="Times New Roman" w:hAnsi="Times New Roman" w:cs="Times New Roman"/>
          <w:sz w:val="24"/>
          <w:szCs w:val="24"/>
        </w:rPr>
        <w:pict>
          <v:rect id="_x0000_i1025" style="width:0;height:1.5pt" o:hralign="center" o:hrstd="t" o:hr="t" fillcolor="#a0a0a0" stroked="f"/>
        </w:pict>
      </w:r>
    </w:p>
    <w:p w:rsidR="00E9781C" w:rsidRPr="00604C4B" w:rsidRDefault="00DD2D6B" w:rsidP="00604C4B"/>
    <w:sectPr w:rsidR="00E9781C" w:rsidRPr="0060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B6A"/>
    <w:multiLevelType w:val="multilevel"/>
    <w:tmpl w:val="BFD8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B0075"/>
    <w:multiLevelType w:val="multilevel"/>
    <w:tmpl w:val="625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C6984"/>
    <w:multiLevelType w:val="multilevel"/>
    <w:tmpl w:val="7574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E1A3C"/>
    <w:multiLevelType w:val="multilevel"/>
    <w:tmpl w:val="670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94531"/>
    <w:multiLevelType w:val="multilevel"/>
    <w:tmpl w:val="483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F470E"/>
    <w:multiLevelType w:val="multilevel"/>
    <w:tmpl w:val="516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BF2C89"/>
    <w:multiLevelType w:val="multilevel"/>
    <w:tmpl w:val="6AEE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D56BEB"/>
    <w:multiLevelType w:val="multilevel"/>
    <w:tmpl w:val="AAFE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60294"/>
    <w:multiLevelType w:val="multilevel"/>
    <w:tmpl w:val="36B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47DC8"/>
    <w:multiLevelType w:val="multilevel"/>
    <w:tmpl w:val="8A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21C15"/>
    <w:multiLevelType w:val="multilevel"/>
    <w:tmpl w:val="292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763E7"/>
    <w:multiLevelType w:val="multilevel"/>
    <w:tmpl w:val="D474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132515"/>
    <w:multiLevelType w:val="multilevel"/>
    <w:tmpl w:val="C1FC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B67AF"/>
    <w:multiLevelType w:val="multilevel"/>
    <w:tmpl w:val="D22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2611FC"/>
    <w:multiLevelType w:val="multilevel"/>
    <w:tmpl w:val="44AE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986DB6"/>
    <w:multiLevelType w:val="multilevel"/>
    <w:tmpl w:val="7C6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65F0C"/>
    <w:multiLevelType w:val="multilevel"/>
    <w:tmpl w:val="19D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66421"/>
    <w:multiLevelType w:val="multilevel"/>
    <w:tmpl w:val="419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354439"/>
    <w:multiLevelType w:val="multilevel"/>
    <w:tmpl w:val="158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DD7190"/>
    <w:multiLevelType w:val="multilevel"/>
    <w:tmpl w:val="D91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F950E5"/>
    <w:multiLevelType w:val="multilevel"/>
    <w:tmpl w:val="67A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9"/>
  </w:num>
  <w:num w:numId="5">
    <w:abstractNumId w:val="12"/>
  </w:num>
  <w:num w:numId="6">
    <w:abstractNumId w:val="19"/>
  </w:num>
  <w:num w:numId="7">
    <w:abstractNumId w:val="6"/>
  </w:num>
  <w:num w:numId="8">
    <w:abstractNumId w:val="1"/>
  </w:num>
  <w:num w:numId="9">
    <w:abstractNumId w:val="3"/>
  </w:num>
  <w:num w:numId="10">
    <w:abstractNumId w:val="20"/>
  </w:num>
  <w:num w:numId="11">
    <w:abstractNumId w:val="5"/>
  </w:num>
  <w:num w:numId="12">
    <w:abstractNumId w:val="16"/>
  </w:num>
  <w:num w:numId="13">
    <w:abstractNumId w:val="0"/>
  </w:num>
  <w:num w:numId="14">
    <w:abstractNumId w:val="18"/>
  </w:num>
  <w:num w:numId="15">
    <w:abstractNumId w:val="2"/>
  </w:num>
  <w:num w:numId="16">
    <w:abstractNumId w:val="17"/>
  </w:num>
  <w:num w:numId="17">
    <w:abstractNumId w:val="7"/>
  </w:num>
  <w:num w:numId="18">
    <w:abstractNumId w:val="14"/>
  </w:num>
  <w:num w:numId="19">
    <w:abstractNumId w:val="15"/>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B"/>
    <w:rsid w:val="001E6D83"/>
    <w:rsid w:val="00430204"/>
    <w:rsid w:val="00604C4B"/>
    <w:rsid w:val="00DD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DD9A9-BE54-4D8F-915C-0B49CEBB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4C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C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C4B"/>
    <w:rPr>
      <w:b/>
      <w:bCs/>
    </w:rPr>
  </w:style>
  <w:style w:type="paragraph" w:styleId="HTMLPreformatted">
    <w:name w:val="HTML Preformatted"/>
    <w:basedOn w:val="Normal"/>
    <w:link w:val="HTMLPreformattedChar"/>
    <w:uiPriority w:val="99"/>
    <w:semiHidden/>
    <w:unhideWhenUsed/>
    <w:rsid w:val="0060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C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4C4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4C4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3394">
      <w:bodyDiv w:val="1"/>
      <w:marLeft w:val="0"/>
      <w:marRight w:val="0"/>
      <w:marTop w:val="0"/>
      <w:marBottom w:val="0"/>
      <w:divBdr>
        <w:top w:val="none" w:sz="0" w:space="0" w:color="auto"/>
        <w:left w:val="none" w:sz="0" w:space="0" w:color="auto"/>
        <w:bottom w:val="none" w:sz="0" w:space="0" w:color="auto"/>
        <w:right w:val="none" w:sz="0" w:space="0" w:color="auto"/>
      </w:divBdr>
    </w:div>
    <w:div w:id="1167213588">
      <w:bodyDiv w:val="1"/>
      <w:marLeft w:val="0"/>
      <w:marRight w:val="0"/>
      <w:marTop w:val="0"/>
      <w:marBottom w:val="0"/>
      <w:divBdr>
        <w:top w:val="none" w:sz="0" w:space="0" w:color="auto"/>
        <w:left w:val="none" w:sz="0" w:space="0" w:color="auto"/>
        <w:bottom w:val="none" w:sz="0" w:space="0" w:color="auto"/>
        <w:right w:val="none" w:sz="0" w:space="0" w:color="auto"/>
      </w:divBdr>
    </w:div>
    <w:div w:id="157138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2</cp:revision>
  <dcterms:created xsi:type="dcterms:W3CDTF">2025-03-26T04:03:00Z</dcterms:created>
  <dcterms:modified xsi:type="dcterms:W3CDTF">2025-03-26T04:11:00Z</dcterms:modified>
</cp:coreProperties>
</file>