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1l6kesm5ely" w:id="0"/>
      <w:bookmarkEnd w:id="0"/>
      <w:r w:rsidDel="00000000" w:rsidR="00000000" w:rsidRPr="00000000">
        <w:rPr>
          <w:b w:val="1"/>
          <w:sz w:val="34"/>
          <w:szCs w:val="34"/>
          <w:rtl w:val="0"/>
        </w:rPr>
        <w:t xml:space="preserve">Gen AI-Based Email Classification for Commercial Bank Service Requests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hzewjwdeila" w:id="1"/>
      <w:bookmarkEnd w:id="1"/>
      <w:r w:rsidDel="00000000" w:rsidR="00000000" w:rsidRPr="00000000">
        <w:rPr>
          <w:b w:val="1"/>
          <w:color w:val="000000"/>
          <w:sz w:val="26"/>
          <w:szCs w:val="26"/>
          <w:rtl w:val="0"/>
        </w:rPr>
        <w:t xml:space="preserve">1.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a Pega application designed for a Commercial Bank to manage service requests received via email. The application automatically reads emails, identifies their purpose, analyzes sentiment, and creates service requests. It also routes requests to appropriate teams, handles multiple requests within a single email, and detects duplicates.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3jreax4fv4rv" w:id="2"/>
      <w:bookmarkEnd w:id="2"/>
      <w:r w:rsidDel="00000000" w:rsidR="00000000" w:rsidRPr="00000000">
        <w:rPr>
          <w:b w:val="1"/>
          <w:color w:val="000000"/>
          <w:sz w:val="26"/>
          <w:szCs w:val="26"/>
          <w:rtl w:val="0"/>
        </w:rPr>
        <w:t xml:space="preserve">2. Technology Used</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Pega Platform</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App Studio</w:t>
      </w:r>
      <w:r w:rsidDel="00000000" w:rsidR="00000000" w:rsidRPr="00000000">
        <w:rPr>
          <w:rtl w:val="0"/>
        </w:rPr>
        <w:t xml:space="preserve">: Simplifies application development.</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Dev Studio</w:t>
      </w:r>
      <w:r w:rsidDel="00000000" w:rsidR="00000000" w:rsidRPr="00000000">
        <w:rPr>
          <w:rtl w:val="0"/>
        </w:rPr>
        <w:t xml:space="preserve">: Enables advanced customization.</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Prediction Studio</w:t>
      </w:r>
      <w:r w:rsidDel="00000000" w:rsidR="00000000" w:rsidRPr="00000000">
        <w:rPr>
          <w:rtl w:val="0"/>
        </w:rPr>
        <w:t xml:space="preserve">: Powers AI-driven email analysis and data extraction.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Pega GenAI</w:t>
      </w:r>
      <w:r w:rsidDel="00000000" w:rsidR="00000000" w:rsidRPr="00000000">
        <w:rPr>
          <w:rtl w:val="0"/>
        </w:rPr>
        <w:t xml:space="preserve">: Summarizes emails and extracts key details.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NLP &amp; Decisioning</w:t>
      </w:r>
      <w:r w:rsidDel="00000000" w:rsidR="00000000" w:rsidRPr="00000000">
        <w:rPr>
          <w:rtl w:val="0"/>
        </w:rPr>
        <w:t xml:space="preserve">: Provides smart automation and routing capabilities.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z3z5kpy4ed5r" w:id="3"/>
      <w:bookmarkEnd w:id="3"/>
      <w:r w:rsidDel="00000000" w:rsidR="00000000" w:rsidRPr="00000000">
        <w:rPr>
          <w:b w:val="1"/>
          <w:color w:val="000000"/>
          <w:sz w:val="26"/>
          <w:szCs w:val="26"/>
          <w:rtl w:val="0"/>
        </w:rPr>
        <w:t xml:space="preserve">3. Workflow Management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noaf3ym9l7ev" w:id="4"/>
      <w:bookmarkEnd w:id="4"/>
      <w:r w:rsidDel="00000000" w:rsidR="00000000" w:rsidRPr="00000000">
        <w:rPr>
          <w:b w:val="1"/>
          <w:color w:val="000000"/>
          <w:sz w:val="22"/>
          <w:szCs w:val="22"/>
          <w:rtl w:val="0"/>
        </w:rPr>
        <w:t xml:space="preserve">Assumption</w:t>
      </w:r>
    </w:p>
    <w:p w:rsidR="00000000" w:rsidDel="00000000" w:rsidP="00000000" w:rsidRDefault="00000000" w:rsidRPr="00000000" w14:paraId="00000010">
      <w:pPr>
        <w:spacing w:after="240" w:before="240" w:lineRule="auto"/>
        <w:rPr/>
      </w:pPr>
      <w:r w:rsidDel="00000000" w:rsidR="00000000" w:rsidRPr="00000000">
        <w:rPr>
          <w:rtl w:val="0"/>
        </w:rPr>
        <w:t xml:space="preserve">Each request type has a unique process, requiring a separate </w:t>
      </w:r>
      <w:r w:rsidDel="00000000" w:rsidR="00000000" w:rsidRPr="00000000">
        <w:rPr>
          <w:b w:val="1"/>
          <w:rtl w:val="0"/>
        </w:rPr>
        <w:t xml:space="preserve">case type</w:t>
      </w:r>
      <w:r w:rsidDel="00000000" w:rsidR="00000000" w:rsidRPr="00000000">
        <w:rPr>
          <w:rtl w:val="0"/>
        </w:rPr>
        <w:t xml:space="preserve"> in Pega.</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jtuztkp23p9f" w:id="5"/>
      <w:bookmarkEnd w:id="5"/>
      <w:r w:rsidDel="00000000" w:rsidR="00000000" w:rsidRPr="00000000">
        <w:rPr>
          <w:b w:val="1"/>
          <w:color w:val="000000"/>
          <w:sz w:val="22"/>
          <w:szCs w:val="22"/>
          <w:rtl w:val="0"/>
        </w:rPr>
        <w:t xml:space="preserve">Case Types</w:t>
      </w:r>
    </w:p>
    <w:p w:rsidR="00000000" w:rsidDel="00000000" w:rsidP="00000000" w:rsidRDefault="00000000" w:rsidRPr="00000000" w14:paraId="00000012">
      <w:pPr>
        <w:numPr>
          <w:ilvl w:val="0"/>
          <w:numId w:val="16"/>
        </w:numPr>
        <w:spacing w:after="0" w:afterAutospacing="0" w:before="240" w:lineRule="auto"/>
        <w:ind w:left="720" w:hanging="360"/>
      </w:pPr>
      <w:r w:rsidDel="00000000" w:rsidR="00000000" w:rsidRPr="00000000">
        <w:rPr>
          <w:rtl w:val="0"/>
        </w:rPr>
        <w:t xml:space="preserve">Adjustment</w:t>
      </w:r>
    </w:p>
    <w:p w:rsidR="00000000" w:rsidDel="00000000" w:rsidP="00000000" w:rsidRDefault="00000000" w:rsidRPr="00000000" w14:paraId="00000013">
      <w:pPr>
        <w:numPr>
          <w:ilvl w:val="0"/>
          <w:numId w:val="16"/>
        </w:numPr>
        <w:spacing w:after="0" w:afterAutospacing="0" w:before="0" w:beforeAutospacing="0" w:lineRule="auto"/>
        <w:ind w:left="720" w:hanging="360"/>
      </w:pPr>
      <w:r w:rsidDel="00000000" w:rsidR="00000000" w:rsidRPr="00000000">
        <w:rPr>
          <w:rtl w:val="0"/>
        </w:rPr>
        <w:t xml:space="preserve">AU Transfer</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rtl w:val="0"/>
        </w:rPr>
        <w:t xml:space="preserve">Closing Notice</w:t>
      </w:r>
    </w:p>
    <w:p w:rsidR="00000000" w:rsidDel="00000000" w:rsidP="00000000" w:rsidRDefault="00000000" w:rsidRPr="00000000" w14:paraId="00000015">
      <w:pPr>
        <w:numPr>
          <w:ilvl w:val="0"/>
          <w:numId w:val="16"/>
        </w:numPr>
        <w:spacing w:after="0" w:afterAutospacing="0" w:before="0" w:beforeAutospacing="0" w:lineRule="auto"/>
        <w:ind w:left="720" w:hanging="360"/>
      </w:pPr>
      <w:r w:rsidDel="00000000" w:rsidR="00000000" w:rsidRPr="00000000">
        <w:rPr>
          <w:rtl w:val="0"/>
        </w:rPr>
        <w:t xml:space="preserve">Commitment Change</w:t>
      </w:r>
    </w:p>
    <w:p w:rsidR="00000000" w:rsidDel="00000000" w:rsidP="00000000" w:rsidRDefault="00000000" w:rsidRPr="00000000" w14:paraId="00000016">
      <w:pPr>
        <w:numPr>
          <w:ilvl w:val="0"/>
          <w:numId w:val="16"/>
        </w:numPr>
        <w:spacing w:after="0" w:afterAutospacing="0" w:before="0" w:beforeAutospacing="0" w:lineRule="auto"/>
        <w:ind w:left="720" w:hanging="360"/>
      </w:pPr>
      <w:r w:rsidDel="00000000" w:rsidR="00000000" w:rsidRPr="00000000">
        <w:rPr>
          <w:rtl w:val="0"/>
        </w:rPr>
        <w:t xml:space="preserve">Fee Payment</w:t>
      </w:r>
    </w:p>
    <w:p w:rsidR="00000000" w:rsidDel="00000000" w:rsidP="00000000" w:rsidRDefault="00000000" w:rsidRPr="00000000" w14:paraId="00000017">
      <w:pPr>
        <w:numPr>
          <w:ilvl w:val="0"/>
          <w:numId w:val="16"/>
        </w:numPr>
        <w:spacing w:after="0" w:afterAutospacing="0" w:before="0" w:beforeAutospacing="0" w:lineRule="auto"/>
        <w:ind w:left="720" w:hanging="360"/>
      </w:pPr>
      <w:r w:rsidDel="00000000" w:rsidR="00000000" w:rsidRPr="00000000">
        <w:rPr>
          <w:rtl w:val="0"/>
        </w:rPr>
        <w:t xml:space="preserve">Money Movement - Inbound</w:t>
      </w:r>
    </w:p>
    <w:p w:rsidR="00000000" w:rsidDel="00000000" w:rsidP="00000000" w:rsidRDefault="00000000" w:rsidRPr="00000000" w14:paraId="00000018">
      <w:pPr>
        <w:numPr>
          <w:ilvl w:val="0"/>
          <w:numId w:val="16"/>
        </w:numPr>
        <w:spacing w:after="240" w:before="0" w:beforeAutospacing="0" w:lineRule="auto"/>
        <w:ind w:left="720" w:hanging="360"/>
      </w:pPr>
      <w:r w:rsidDel="00000000" w:rsidR="00000000" w:rsidRPr="00000000">
        <w:rPr>
          <w:rtl w:val="0"/>
        </w:rPr>
        <w:t xml:space="preserve">Money Movement - Outbound</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w25yne752dm3" w:id="6"/>
      <w:bookmarkEnd w:id="6"/>
      <w:r w:rsidDel="00000000" w:rsidR="00000000" w:rsidRPr="00000000">
        <w:rPr>
          <w:b w:val="1"/>
          <w:color w:val="000000"/>
          <w:sz w:val="22"/>
          <w:szCs w:val="22"/>
          <w:rtl w:val="0"/>
        </w:rPr>
        <w:t xml:space="preserve">Case Design</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Each case is a top-level case.</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Multiple cases are created if an email contains multiple request types.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Stages</w:t>
      </w:r>
      <w:r w:rsidDel="00000000" w:rsidR="00000000" w:rsidRPr="00000000">
        <w:rPr>
          <w:rFonts w:ascii="Arial Unicode MS" w:cs="Arial Unicode MS" w:eastAsia="Arial Unicode MS" w:hAnsi="Arial Unicode MS"/>
          <w:rtl w:val="0"/>
        </w:rPr>
        <w:t xml:space="preserve">: Intake → Evaluation → Resolve (expandable as needed).</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21t0lshwvjz3" w:id="7"/>
      <w:bookmarkEnd w:id="7"/>
      <w:r w:rsidDel="00000000" w:rsidR="00000000" w:rsidRPr="00000000">
        <w:rPr>
          <w:b w:val="1"/>
          <w:color w:val="000000"/>
          <w:sz w:val="22"/>
          <w:szCs w:val="22"/>
          <w:rtl w:val="0"/>
        </w:rPr>
        <w:t xml:space="preserve">Application Name</w:t>
      </w:r>
    </w:p>
    <w:p w:rsidR="00000000" w:rsidDel="00000000" w:rsidP="00000000" w:rsidRDefault="00000000" w:rsidRPr="00000000" w14:paraId="0000001E">
      <w:pPr>
        <w:numPr>
          <w:ilvl w:val="0"/>
          <w:numId w:val="2"/>
        </w:numPr>
        <w:spacing w:after="240" w:before="240" w:lineRule="auto"/>
        <w:ind w:left="720" w:hanging="360"/>
      </w:pPr>
      <w:r w:rsidDel="00000000" w:rsidR="00000000" w:rsidRPr="00000000">
        <w:rPr>
          <w:b w:val="1"/>
          <w:rtl w:val="0"/>
        </w:rPr>
        <w:t xml:space="preserve">Loan Servicing Platform (LSP)</w:t>
      </w:r>
      <w:r w:rsidDel="00000000" w:rsidR="00000000" w:rsidRPr="00000000">
        <w:rPr>
          <w:rtl w:val="0"/>
        </w:rPr>
        <w:t xml:space="preserve">: Houses all case types.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wmyaanc54b4" w:id="8"/>
      <w:bookmarkEnd w:id="8"/>
      <w:r w:rsidDel="00000000" w:rsidR="00000000" w:rsidRPr="00000000">
        <w:rPr>
          <w:b w:val="1"/>
          <w:color w:val="000000"/>
          <w:sz w:val="26"/>
          <w:szCs w:val="26"/>
          <w:rtl w:val="0"/>
        </w:rPr>
        <w:t xml:space="preserve">4. Data Design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iwv5xuahrbkg" w:id="9"/>
      <w:bookmarkEnd w:id="9"/>
      <w:r w:rsidDel="00000000" w:rsidR="00000000" w:rsidRPr="00000000">
        <w:rPr>
          <w:b w:val="1"/>
          <w:color w:val="000000"/>
          <w:sz w:val="22"/>
          <w:szCs w:val="22"/>
          <w:rtl w:val="0"/>
        </w:rPr>
        <w:t xml:space="preserve">Data Types</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CB-LSP-Data-Account</w:t>
      </w:r>
      <w:r w:rsidDel="00000000" w:rsidR="00000000" w:rsidRPr="00000000">
        <w:rPr>
          <w:rtl w:val="0"/>
        </w:rPr>
        <w:t xml:space="preserve"> (Abstract)</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Stores loan account details.</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Key Fields</w:t>
      </w:r>
      <w:r w:rsidDel="00000000" w:rsidR="00000000" w:rsidRPr="00000000">
        <w:rPr>
          <w:rtl w:val="0"/>
        </w:rPr>
        <w:t xml:space="preserve">: Borrower, DealName, ABA, AccountName, AccountNumber, BankName, ReferenceID.</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Inherits from</w:t>
      </w:r>
      <w:r w:rsidDel="00000000" w:rsidR="00000000" w:rsidRPr="00000000">
        <w:rPr>
          <w:rtl w:val="0"/>
        </w:rPr>
        <w:t xml:space="preserve">: CB-LSP-Data.</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CB-LSP-Data-Attachment</w:t>
      </w:r>
      <w:r w:rsidDel="00000000" w:rsidR="00000000" w:rsidRPr="00000000">
        <w:rPr>
          <w:rtl w:val="0"/>
        </w:rPr>
        <w:t xml:space="preserve"> (Concrete)</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Stores attachment details.</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b w:val="1"/>
          <w:rtl w:val="0"/>
        </w:rPr>
        <w:t xml:space="preserve">Key Fields</w:t>
      </w:r>
      <w:r w:rsidDel="00000000" w:rsidR="00000000" w:rsidRPr="00000000">
        <w:rPr>
          <w:rtl w:val="0"/>
        </w:rPr>
        <w:t xml:space="preserve">: FileName, FileSize, FileType, UploadDate, UploadedBy.</w:t>
      </w:r>
    </w:p>
    <w:p w:rsidR="00000000" w:rsidDel="00000000" w:rsidP="00000000" w:rsidRDefault="00000000" w:rsidRPr="00000000" w14:paraId="00000029">
      <w:pPr>
        <w:numPr>
          <w:ilvl w:val="1"/>
          <w:numId w:val="4"/>
        </w:numPr>
        <w:spacing w:after="240" w:before="0" w:beforeAutospacing="0" w:lineRule="auto"/>
        <w:ind w:left="1440" w:hanging="360"/>
      </w:pPr>
      <w:r w:rsidDel="00000000" w:rsidR="00000000" w:rsidRPr="00000000">
        <w:rPr>
          <w:b w:val="1"/>
          <w:rtl w:val="0"/>
        </w:rPr>
        <w:t xml:space="preserve">Inherits from</w:t>
      </w:r>
      <w:r w:rsidDel="00000000" w:rsidR="00000000" w:rsidRPr="00000000">
        <w:rPr>
          <w:rtl w:val="0"/>
        </w:rPr>
        <w:t xml:space="preserve">: CB-LSP-Data.</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8ecdb7isinf" w:id="10"/>
      <w:bookmarkEnd w:id="10"/>
      <w:r w:rsidDel="00000000" w:rsidR="00000000" w:rsidRPr="00000000">
        <w:rPr>
          <w:b w:val="1"/>
          <w:color w:val="000000"/>
          <w:sz w:val="22"/>
          <w:szCs w:val="22"/>
          <w:rtl w:val="0"/>
        </w:rPr>
        <w:t xml:space="preserve">Class Structure</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rtl w:val="0"/>
        </w:rPr>
        <w:t xml:space="preserve">CB-LSP-Work-Adjustment</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rtl w:val="0"/>
        </w:rPr>
        <w:t xml:space="preserve">CB-LSP-Work-AUTransfer</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tl w:val="0"/>
        </w:rPr>
        <w:t xml:space="preserve">CB-LSP-Work-ClosingNotice</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tl w:val="0"/>
        </w:rPr>
        <w:t xml:space="preserve">CB-LSP-Work-CommitmentChange</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CB-LSP-Work-FeePayment</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tl w:val="0"/>
        </w:rPr>
        <w:t xml:space="preserve">CB-LSP-Work-MMInbound</w:t>
      </w:r>
    </w:p>
    <w:p w:rsidR="00000000" w:rsidDel="00000000" w:rsidP="00000000" w:rsidRDefault="00000000" w:rsidRPr="00000000" w14:paraId="00000031">
      <w:pPr>
        <w:numPr>
          <w:ilvl w:val="0"/>
          <w:numId w:val="9"/>
        </w:numPr>
        <w:spacing w:after="240" w:before="0" w:beforeAutospacing="0" w:lineRule="auto"/>
        <w:ind w:left="720" w:hanging="360"/>
      </w:pPr>
      <w:r w:rsidDel="00000000" w:rsidR="00000000" w:rsidRPr="00000000">
        <w:rPr>
          <w:rtl w:val="0"/>
        </w:rPr>
        <w:t xml:space="preserve">CB-LSP-Work-MMOutbound</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oflvpgx6oh3b" w:id="11"/>
      <w:bookmarkEnd w:id="11"/>
      <w:r w:rsidDel="00000000" w:rsidR="00000000" w:rsidRPr="00000000">
        <w:rPr>
          <w:b w:val="1"/>
          <w:color w:val="000000"/>
          <w:sz w:val="26"/>
          <w:szCs w:val="26"/>
          <w:rtl w:val="0"/>
        </w:rPr>
        <w:t xml:space="preserve">5. Components</w:t>
      </w:r>
    </w:p>
    <w:p w:rsidR="00000000" w:rsidDel="00000000" w:rsidP="00000000" w:rsidRDefault="00000000" w:rsidRPr="00000000" w14:paraId="00000034">
      <w:pPr>
        <w:numPr>
          <w:ilvl w:val="0"/>
          <w:numId w:val="15"/>
        </w:numPr>
        <w:spacing w:after="0" w:afterAutospacing="0" w:before="240" w:lineRule="auto"/>
        <w:ind w:left="720" w:hanging="360"/>
      </w:pPr>
      <w:r w:rsidDel="00000000" w:rsidR="00000000" w:rsidRPr="00000000">
        <w:rPr>
          <w:b w:val="1"/>
          <w:rtl w:val="0"/>
        </w:rPr>
        <w:t xml:space="preserve">Email Channel</w:t>
      </w:r>
      <w:r w:rsidDel="00000000" w:rsidR="00000000" w:rsidRPr="00000000">
        <w:rPr>
          <w:rtl w:val="0"/>
        </w:rPr>
        <w:t xml:space="preserve">: Reads emails and attachments.</w:t>
      </w:r>
    </w:p>
    <w:p w:rsidR="00000000" w:rsidDel="00000000" w:rsidP="00000000" w:rsidRDefault="00000000" w:rsidRPr="00000000" w14:paraId="00000035">
      <w:pPr>
        <w:numPr>
          <w:ilvl w:val="0"/>
          <w:numId w:val="15"/>
        </w:numPr>
        <w:spacing w:after="0" w:afterAutospacing="0" w:before="0" w:beforeAutospacing="0" w:lineRule="auto"/>
        <w:ind w:left="720" w:hanging="360"/>
      </w:pPr>
      <w:r w:rsidDel="00000000" w:rsidR="00000000" w:rsidRPr="00000000">
        <w:rPr>
          <w:b w:val="1"/>
          <w:rtl w:val="0"/>
        </w:rPr>
        <w:t xml:space="preserve">Prediction Studio</w:t>
      </w:r>
      <w:r w:rsidDel="00000000" w:rsidR="00000000" w:rsidRPr="00000000">
        <w:rPr>
          <w:rtl w:val="0"/>
        </w:rPr>
        <w:t xml:space="preserve">: Analyzes email intent and extracts data using AI.</w:t>
      </w:r>
    </w:p>
    <w:p w:rsidR="00000000" w:rsidDel="00000000" w:rsidP="00000000" w:rsidRDefault="00000000" w:rsidRPr="00000000" w14:paraId="00000036">
      <w:pPr>
        <w:numPr>
          <w:ilvl w:val="0"/>
          <w:numId w:val="15"/>
        </w:numPr>
        <w:spacing w:after="0" w:afterAutospacing="0" w:before="0" w:beforeAutospacing="0" w:lineRule="auto"/>
        <w:ind w:left="720" w:hanging="360"/>
      </w:pPr>
      <w:r w:rsidDel="00000000" w:rsidR="00000000" w:rsidRPr="00000000">
        <w:rPr>
          <w:b w:val="1"/>
          <w:rtl w:val="0"/>
        </w:rPr>
        <w:t xml:space="preserve">Pega GenAI</w:t>
      </w:r>
      <w:r w:rsidDel="00000000" w:rsidR="00000000" w:rsidRPr="00000000">
        <w:rPr>
          <w:rtl w:val="0"/>
        </w:rPr>
        <w:t xml:space="preserve">: Interprets and summarizes email content.</w:t>
      </w:r>
    </w:p>
    <w:p w:rsidR="00000000" w:rsidDel="00000000" w:rsidP="00000000" w:rsidRDefault="00000000" w:rsidRPr="00000000" w14:paraId="00000037">
      <w:pPr>
        <w:numPr>
          <w:ilvl w:val="0"/>
          <w:numId w:val="15"/>
        </w:numPr>
        <w:spacing w:after="0" w:afterAutospacing="0" w:before="0" w:beforeAutospacing="0" w:lineRule="auto"/>
        <w:ind w:left="720" w:hanging="360"/>
      </w:pPr>
      <w:r w:rsidDel="00000000" w:rsidR="00000000" w:rsidRPr="00000000">
        <w:rPr>
          <w:b w:val="1"/>
          <w:rtl w:val="0"/>
        </w:rPr>
        <w:t xml:space="preserve">Case Management</w:t>
      </w:r>
      <w:r w:rsidDel="00000000" w:rsidR="00000000" w:rsidRPr="00000000">
        <w:rPr>
          <w:rtl w:val="0"/>
        </w:rPr>
        <w:t xml:space="preserve">: Manages service request workflows.</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b w:val="1"/>
          <w:rtl w:val="0"/>
        </w:rPr>
        <w:t xml:space="preserve">Data Flows</w:t>
      </w:r>
      <w:r w:rsidDel="00000000" w:rsidR="00000000" w:rsidRPr="00000000">
        <w:rPr>
          <w:rtl w:val="0"/>
        </w:rPr>
        <w:t xml:space="preserve">: Processes emails in real-time and detects duplicates.</w:t>
      </w:r>
    </w:p>
    <w:p w:rsidR="00000000" w:rsidDel="00000000" w:rsidP="00000000" w:rsidRDefault="00000000" w:rsidRPr="00000000" w14:paraId="00000039">
      <w:pPr>
        <w:numPr>
          <w:ilvl w:val="0"/>
          <w:numId w:val="15"/>
        </w:numPr>
        <w:spacing w:after="240" w:before="0" w:beforeAutospacing="0" w:lineRule="auto"/>
        <w:ind w:left="720" w:hanging="360"/>
      </w:pPr>
      <w:r w:rsidDel="00000000" w:rsidR="00000000" w:rsidRPr="00000000">
        <w:rPr>
          <w:b w:val="1"/>
          <w:rtl w:val="0"/>
        </w:rPr>
        <w:t xml:space="preserve">Rules Engine</w:t>
      </w:r>
      <w:r w:rsidDel="00000000" w:rsidR="00000000" w:rsidRPr="00000000">
        <w:rPr>
          <w:rtl w:val="0"/>
        </w:rPr>
        <w:t xml:space="preserve">: Routes requests based on predefined rules.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kma8asebmhso" w:id="12"/>
      <w:bookmarkEnd w:id="12"/>
      <w:r w:rsidDel="00000000" w:rsidR="00000000" w:rsidRPr="00000000">
        <w:rPr>
          <w:b w:val="1"/>
          <w:color w:val="000000"/>
          <w:sz w:val="26"/>
          <w:szCs w:val="26"/>
          <w:rtl w:val="0"/>
        </w:rPr>
        <w:t xml:space="preserve">6. How It Works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j5nn6tr45s0s" w:id="13"/>
      <w:bookmarkEnd w:id="13"/>
      <w:r w:rsidDel="00000000" w:rsidR="00000000" w:rsidRPr="00000000">
        <w:rPr>
          <w:b w:val="1"/>
          <w:color w:val="000000"/>
          <w:sz w:val="22"/>
          <w:szCs w:val="22"/>
          <w:rtl w:val="0"/>
        </w:rPr>
        <w:t xml:space="preserve">6.1 Email Ingestion</w:t>
      </w:r>
    </w:p>
    <w:p w:rsidR="00000000" w:rsidDel="00000000" w:rsidP="00000000" w:rsidRDefault="00000000" w:rsidRPr="00000000" w14:paraId="0000003D">
      <w:pPr>
        <w:numPr>
          <w:ilvl w:val="0"/>
          <w:numId w:val="14"/>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Emails.</w:t>
      </w:r>
    </w:p>
    <w:p w:rsidR="00000000" w:rsidDel="00000000" w:rsidP="00000000" w:rsidRDefault="00000000" w:rsidRPr="00000000" w14:paraId="0000003E">
      <w:pPr>
        <w:numPr>
          <w:ilvl w:val="0"/>
          <w:numId w:val="14"/>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03F">
      <w:pPr>
        <w:numPr>
          <w:ilvl w:val="1"/>
          <w:numId w:val="14"/>
        </w:numPr>
        <w:spacing w:after="0" w:afterAutospacing="0" w:before="0" w:beforeAutospacing="0" w:lineRule="auto"/>
        <w:ind w:left="1440" w:hanging="360"/>
      </w:pPr>
      <w:r w:rsidDel="00000000" w:rsidR="00000000" w:rsidRPr="00000000">
        <w:rPr>
          <w:rtl w:val="0"/>
        </w:rPr>
        <w:t xml:space="preserve">The Email Channel reads incoming emails using a </w:t>
      </w:r>
      <w:r w:rsidDel="00000000" w:rsidR="00000000" w:rsidRPr="00000000">
        <w:rPr>
          <w:b w:val="1"/>
          <w:rtl w:val="0"/>
        </w:rPr>
        <w:t xml:space="preserve">ServiceAccount email listener</w:t>
      </w:r>
      <w:r w:rsidDel="00000000" w:rsidR="00000000" w:rsidRPr="00000000">
        <w:rPr>
          <w:rtl w:val="0"/>
        </w:rPr>
        <w:t xml:space="preserve">.</w:t>
      </w:r>
    </w:p>
    <w:p w:rsidR="00000000" w:rsidDel="00000000" w:rsidP="00000000" w:rsidRDefault="00000000" w:rsidRPr="00000000" w14:paraId="00000040">
      <w:pPr>
        <w:numPr>
          <w:ilvl w:val="1"/>
          <w:numId w:val="14"/>
        </w:numPr>
        <w:spacing w:after="0" w:afterAutospacing="0" w:before="0" w:beforeAutospacing="0" w:lineRule="auto"/>
        <w:ind w:left="1440" w:hanging="360"/>
      </w:pPr>
      <w:r w:rsidDel="00000000" w:rsidR="00000000" w:rsidRPr="00000000">
        <w:rPr>
          <w:rtl w:val="0"/>
        </w:rPr>
        <w:t xml:space="preserve">A sample Gmail account is monitored, and the inbox is checked regularly.</w:t>
      </w:r>
    </w:p>
    <w:p w:rsidR="00000000" w:rsidDel="00000000" w:rsidP="00000000" w:rsidRDefault="00000000" w:rsidRPr="00000000" w14:paraId="00000041">
      <w:pPr>
        <w:numPr>
          <w:ilvl w:val="1"/>
          <w:numId w:val="14"/>
        </w:numPr>
        <w:spacing w:after="240" w:before="0" w:beforeAutospacing="0" w:lineRule="auto"/>
        <w:ind w:left="1440" w:hanging="360"/>
      </w:pPr>
      <w:r w:rsidDel="00000000" w:rsidR="00000000" w:rsidRPr="00000000">
        <w:rPr>
          <w:rtl w:val="0"/>
        </w:rPr>
        <w:t xml:space="preserve">When a customer emails the account, the listener processes the content and sends a confirmation reply.</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n9ivqd97yt6k" w:id="14"/>
      <w:bookmarkEnd w:id="14"/>
      <w:r w:rsidDel="00000000" w:rsidR="00000000" w:rsidRPr="00000000">
        <w:rPr>
          <w:b w:val="1"/>
          <w:color w:val="000000"/>
          <w:sz w:val="22"/>
          <w:szCs w:val="22"/>
          <w:rtl w:val="0"/>
        </w:rPr>
        <w:t xml:space="preserve">6.2 Intent Detection and Classification</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Identify the email’s main purpose and any additional requests.</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How</w:t>
      </w:r>
      <w:r w:rsidDel="00000000" w:rsidR="00000000" w:rsidRPr="00000000">
        <w:rPr>
          <w:rtl w:val="0"/>
        </w:rPr>
        <w:t xml:space="preserve">:</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Prediction Studio’s </w:t>
      </w:r>
      <w:r w:rsidDel="00000000" w:rsidR="00000000" w:rsidRPr="00000000">
        <w:rPr>
          <w:b w:val="1"/>
          <w:rtl w:val="0"/>
        </w:rPr>
        <w:t xml:space="preserve">Topic Detection Model</w:t>
      </w:r>
      <w:r w:rsidDel="00000000" w:rsidR="00000000" w:rsidRPr="00000000">
        <w:rPr>
          <w:rtl w:val="0"/>
        </w:rPr>
        <w:t xml:space="preserve"> classifies requests (e.g., "Adjustment").</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types with confidence scores (e.g., Adjustment: 0.95).</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71v996pzkfic" w:id="15"/>
      <w:bookmarkEnd w:id="15"/>
      <w:r w:rsidDel="00000000" w:rsidR="00000000" w:rsidRPr="00000000">
        <w:rPr>
          <w:b w:val="1"/>
          <w:color w:val="000000"/>
          <w:sz w:val="22"/>
          <w:szCs w:val="22"/>
          <w:rtl w:val="0"/>
        </w:rPr>
        <w:t xml:space="preserve">6.3 Data Extraction</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Extract key details like the sender’s email.</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How</w:t>
      </w:r>
      <w:r w:rsidDel="00000000" w:rsidR="00000000" w:rsidRPr="00000000">
        <w:rPr>
          <w:rtl w:val="0"/>
        </w:rPr>
        <w:t xml:space="preserve">:</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In the Email Channel’s </w:t>
      </w:r>
      <w:r w:rsidDel="00000000" w:rsidR="00000000" w:rsidRPr="00000000">
        <w:rPr>
          <w:b w:val="1"/>
          <w:rtl w:val="0"/>
        </w:rPr>
        <w:t xml:space="preserve">Behavior</w:t>
      </w:r>
      <w:r w:rsidDel="00000000" w:rsidR="00000000" w:rsidRPr="00000000">
        <w:rPr>
          <w:rtl w:val="0"/>
        </w:rPr>
        <w:t xml:space="preserve"> tab under </w:t>
      </w:r>
      <w:r w:rsidDel="00000000" w:rsidR="00000000" w:rsidRPr="00000000">
        <w:rPr>
          <w:b w:val="1"/>
          <w:rtl w:val="0"/>
        </w:rPr>
        <w:t xml:space="preserve">Suggested Cases</w:t>
      </w:r>
      <w:r w:rsidDel="00000000" w:rsidR="00000000" w:rsidRPr="00000000">
        <w:rPr>
          <w:rtl w:val="0"/>
        </w:rPr>
        <w:t xml:space="preserve">, map the inbound email ID to the </w:t>
      </w:r>
      <w:r w:rsidDel="00000000" w:rsidR="00000000" w:rsidRPr="00000000">
        <w:rPr>
          <w:b w:val="1"/>
          <w:rtl w:val="0"/>
        </w:rPr>
        <w:t xml:space="preserve">Customer Email</w:t>
      </w:r>
      <w:r w:rsidDel="00000000" w:rsidR="00000000" w:rsidRPr="00000000">
        <w:rPr>
          <w:rtl w:val="0"/>
        </w:rPr>
        <w:t xml:space="preserve"> field in Pega.</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email ID is automatically added to the case.</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fxam0d58tafw" w:id="16"/>
      <w:bookmarkEnd w:id="16"/>
      <w:r w:rsidDel="00000000" w:rsidR="00000000" w:rsidRPr="00000000">
        <w:rPr>
          <w:b w:val="1"/>
          <w:color w:val="000000"/>
          <w:sz w:val="22"/>
          <w:szCs w:val="22"/>
          <w:rtl w:val="0"/>
        </w:rPr>
        <w:t xml:space="preserve">6.5 Duplicate Detection</w:t>
      </w:r>
    </w:p>
    <w:p w:rsidR="00000000" w:rsidDel="00000000" w:rsidP="00000000" w:rsidRDefault="00000000" w:rsidRPr="00000000" w14:paraId="0000004D">
      <w:pPr>
        <w:numPr>
          <w:ilvl w:val="0"/>
          <w:numId w:val="8"/>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Identify repeat emails (e.g., from reply chains).</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b w:val="1"/>
          <w:rtl w:val="0"/>
        </w:rPr>
        <w:t xml:space="preserve">How</w:t>
      </w:r>
      <w:r w:rsidDel="00000000" w:rsidR="00000000" w:rsidRPr="00000000">
        <w:rPr>
          <w:rtl w:val="0"/>
        </w:rPr>
        <w:t xml:space="preserve">:</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Case Match rule</w:t>
      </w:r>
      <w:r w:rsidDel="00000000" w:rsidR="00000000" w:rsidRPr="00000000">
        <w:rPr>
          <w:rtl w:val="0"/>
        </w:rPr>
        <w:t xml:space="preserve"> checks details like sender email ID and account number.</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If a duplicate is found, users can:</w:t>
      </w:r>
    </w:p>
    <w:p w:rsidR="00000000" w:rsidDel="00000000" w:rsidP="00000000" w:rsidRDefault="00000000" w:rsidRPr="00000000" w14:paraId="00000051">
      <w:pPr>
        <w:numPr>
          <w:ilvl w:val="2"/>
          <w:numId w:val="8"/>
        </w:numPr>
        <w:spacing w:after="0" w:afterAutospacing="0" w:before="0" w:beforeAutospacing="0" w:lineRule="auto"/>
        <w:ind w:left="2160" w:hanging="360"/>
      </w:pPr>
      <w:r w:rsidDel="00000000" w:rsidR="00000000" w:rsidRPr="00000000">
        <w:rPr>
          <w:b w:val="1"/>
          <w:rtl w:val="0"/>
        </w:rPr>
        <w:t xml:space="preserve">Ignore and Proceed</w:t>
      </w:r>
      <w:r w:rsidDel="00000000" w:rsidR="00000000" w:rsidRPr="00000000">
        <w:rPr>
          <w:rtl w:val="0"/>
        </w:rPr>
        <w:t xml:space="preserve">: Continue with the current case.</w:t>
      </w:r>
    </w:p>
    <w:p w:rsidR="00000000" w:rsidDel="00000000" w:rsidP="00000000" w:rsidRDefault="00000000" w:rsidRPr="00000000" w14:paraId="00000052">
      <w:pPr>
        <w:numPr>
          <w:ilvl w:val="2"/>
          <w:numId w:val="8"/>
        </w:numPr>
        <w:spacing w:after="0" w:afterAutospacing="0" w:before="0" w:beforeAutospacing="0" w:lineRule="auto"/>
        <w:ind w:left="2160" w:hanging="360"/>
      </w:pPr>
      <w:r w:rsidDel="00000000" w:rsidR="00000000" w:rsidRPr="00000000">
        <w:rPr>
          <w:b w:val="1"/>
          <w:rtl w:val="0"/>
        </w:rPr>
        <w:t xml:space="preserve">Cancel</w:t>
      </w:r>
      <w:r w:rsidDel="00000000" w:rsidR="00000000" w:rsidRPr="00000000">
        <w:rPr>
          <w:rtl w:val="0"/>
        </w:rPr>
        <w:t xml:space="preserve">: Stop the current case to avoid duplication.</w:t>
      </w:r>
    </w:p>
    <w:p w:rsidR="00000000" w:rsidDel="00000000" w:rsidP="00000000" w:rsidRDefault="00000000" w:rsidRPr="00000000" w14:paraId="00000053">
      <w:pPr>
        <w:numPr>
          <w:ilvl w:val="0"/>
          <w:numId w:val="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User decides how to handle duplicates.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o43t8fae1xbc" w:id="17"/>
      <w:bookmarkEnd w:id="17"/>
      <w:r w:rsidDel="00000000" w:rsidR="00000000" w:rsidRPr="00000000">
        <w:rPr>
          <w:b w:val="1"/>
          <w:color w:val="000000"/>
          <w:sz w:val="22"/>
          <w:szCs w:val="22"/>
          <w:rtl w:val="0"/>
        </w:rPr>
        <w:t xml:space="preserve">6.6 Workflow and Routing</w:t>
      </w:r>
    </w:p>
    <w:p w:rsidR="00000000" w:rsidDel="00000000" w:rsidP="00000000" w:rsidRDefault="00000000" w:rsidRPr="00000000" w14:paraId="00000055">
      <w:pPr>
        <w:numPr>
          <w:ilvl w:val="0"/>
          <w:numId w:val="12"/>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Assign requests to the right team.</w:t>
      </w:r>
    </w:p>
    <w:p w:rsidR="00000000" w:rsidDel="00000000" w:rsidP="00000000" w:rsidRDefault="00000000" w:rsidRPr="00000000" w14:paraId="00000056">
      <w:pPr>
        <w:numPr>
          <w:ilvl w:val="0"/>
          <w:numId w:val="12"/>
        </w:numPr>
        <w:spacing w:after="0" w:afterAutospacing="0" w:before="0" w:beforeAutospacing="0" w:lineRule="auto"/>
        <w:ind w:left="720" w:hanging="360"/>
      </w:pPr>
      <w:r w:rsidDel="00000000" w:rsidR="00000000" w:rsidRPr="00000000">
        <w:rPr>
          <w:b w:val="1"/>
          <w:rtl w:val="0"/>
        </w:rPr>
        <w:t xml:space="preserve">How</w:t>
      </w:r>
      <w:r w:rsidDel="00000000" w:rsidR="00000000" w:rsidRPr="00000000">
        <w:rPr>
          <w:rtl w:val="0"/>
        </w:rPr>
        <w:t xml:space="preserve">:</w:t>
      </w:r>
    </w:p>
    <w:p w:rsidR="00000000" w:rsidDel="00000000" w:rsidP="00000000" w:rsidRDefault="00000000" w:rsidRPr="00000000" w14:paraId="0000005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Cases follow stages: Intake → Classification → Assignment → Resolution.</w:t>
      </w:r>
    </w:p>
    <w:p w:rsidR="00000000" w:rsidDel="00000000" w:rsidP="00000000" w:rsidRDefault="00000000" w:rsidRPr="00000000" w14:paraId="00000058">
      <w:pPr>
        <w:numPr>
          <w:ilvl w:val="1"/>
          <w:numId w:val="12"/>
        </w:numPr>
        <w:spacing w:after="0" w:afterAutospacing="0" w:before="0" w:beforeAutospacing="0" w:lineRule="auto"/>
        <w:ind w:left="1440" w:hanging="360"/>
      </w:pPr>
      <w:r w:rsidDel="00000000" w:rsidR="00000000" w:rsidRPr="00000000">
        <w:rPr>
          <w:b w:val="1"/>
          <w:rtl w:val="0"/>
        </w:rPr>
        <w:t xml:space="preserve">Skill-Based Routing</w:t>
      </w:r>
      <w:r w:rsidDel="00000000" w:rsidR="00000000" w:rsidRPr="00000000">
        <w:rPr>
          <w:rFonts w:ascii="Arial Unicode MS" w:cs="Arial Unicode MS" w:eastAsia="Arial Unicode MS" w:hAnsi="Arial Unicode MS"/>
          <w:rtl w:val="0"/>
        </w:rPr>
        <w:t xml:space="preserve">: Matches request types to team skills (e.g., "Adjustments" → AdjustmentWB).</w:t>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rtl w:val="0"/>
        </w:rPr>
        <w:t xml:space="preserve">Routing considers priority and team availability.</w:t>
      </w:r>
    </w:p>
    <w:p w:rsidR="00000000" w:rsidDel="00000000" w:rsidP="00000000" w:rsidRDefault="00000000" w:rsidRPr="00000000" w14:paraId="0000005A">
      <w:pPr>
        <w:numPr>
          <w:ilvl w:val="0"/>
          <w:numId w:val="12"/>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Case assigned to a team queue (e.g., AdjustmentWB).</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zck8pzgk94u8" w:id="18"/>
      <w:bookmarkEnd w:id="18"/>
      <w:r w:rsidDel="00000000" w:rsidR="00000000" w:rsidRPr="00000000">
        <w:rPr>
          <w:b w:val="1"/>
          <w:color w:val="000000"/>
          <w:sz w:val="26"/>
          <w:szCs w:val="26"/>
          <w:rtl w:val="0"/>
        </w:rPr>
        <w:t xml:space="preserve">7. Technical Details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fxl0o72imzvr" w:id="19"/>
      <w:bookmarkEnd w:id="19"/>
      <w:r w:rsidDel="00000000" w:rsidR="00000000" w:rsidRPr="00000000">
        <w:rPr>
          <w:b w:val="1"/>
          <w:color w:val="000000"/>
          <w:sz w:val="22"/>
          <w:szCs w:val="22"/>
          <w:rtl w:val="0"/>
        </w:rPr>
        <w:t xml:space="preserve">7.1 AI Models in Prediction Studio</w:t>
      </w:r>
    </w:p>
    <w:p w:rsidR="00000000" w:rsidDel="00000000" w:rsidP="00000000" w:rsidRDefault="00000000" w:rsidRPr="00000000" w14:paraId="0000005E">
      <w:pPr>
        <w:numPr>
          <w:ilvl w:val="0"/>
          <w:numId w:val="13"/>
        </w:numPr>
        <w:spacing w:after="0" w:afterAutospacing="0" w:before="240" w:lineRule="auto"/>
        <w:ind w:left="720" w:hanging="360"/>
      </w:pPr>
      <w:r w:rsidDel="00000000" w:rsidR="00000000" w:rsidRPr="00000000">
        <w:rPr>
          <w:b w:val="1"/>
          <w:rtl w:val="0"/>
        </w:rPr>
        <w:t xml:space="preserve">Topic Detection</w:t>
      </w:r>
      <w:r w:rsidDel="00000000" w:rsidR="00000000" w:rsidRPr="00000000">
        <w:rPr>
          <w:rtl w:val="0"/>
        </w:rPr>
        <w:t xml:space="preserve">:</w:t>
      </w:r>
    </w:p>
    <w:p w:rsidR="00000000" w:rsidDel="00000000" w:rsidP="00000000" w:rsidRDefault="00000000" w:rsidRPr="00000000" w14:paraId="0000005F">
      <w:pPr>
        <w:numPr>
          <w:ilvl w:val="1"/>
          <w:numId w:val="13"/>
        </w:numPr>
        <w:spacing w:after="0" w:afterAutospacing="0" w:before="0" w:beforeAutospacing="0" w:lineRule="auto"/>
        <w:ind w:left="1440" w:hanging="360"/>
      </w:pPr>
      <w:r w:rsidDel="00000000" w:rsidR="00000000" w:rsidRPr="00000000">
        <w:rPr>
          <w:rtl w:val="0"/>
        </w:rPr>
        <w:t xml:space="preserve">Identifies request types using email data.</w:t>
      </w:r>
    </w:p>
    <w:p w:rsidR="00000000" w:rsidDel="00000000" w:rsidP="00000000" w:rsidRDefault="00000000" w:rsidRPr="00000000" w14:paraId="00000060">
      <w:pPr>
        <w:numPr>
          <w:ilvl w:val="1"/>
          <w:numId w:val="13"/>
        </w:numPr>
        <w:spacing w:after="0" w:afterAutospacing="0" w:before="0" w:beforeAutospacing="0" w:lineRule="auto"/>
        <w:ind w:left="1440" w:hanging="360"/>
      </w:pPr>
      <w:r w:rsidDel="00000000" w:rsidR="00000000" w:rsidRPr="00000000">
        <w:rPr>
          <w:b w:val="1"/>
          <w:rtl w:val="0"/>
        </w:rPr>
        <w:t xml:space="preserve">Output</w:t>
      </w:r>
      <w:r w:rsidDel="00000000" w:rsidR="00000000" w:rsidRPr="00000000">
        <w:rPr>
          <w:rtl w:val="0"/>
        </w:rPr>
        <w:t xml:space="preserve">: Request types with confidence scores.</w:t>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b w:val="1"/>
          <w:rtl w:val="0"/>
        </w:rPr>
        <w:t xml:space="preserve">Entity Extraction</w:t>
      </w:r>
      <w:r w:rsidDel="00000000" w:rsidR="00000000" w:rsidRPr="00000000">
        <w:rPr>
          <w:rtl w:val="0"/>
        </w:rPr>
        <w:t xml:space="preserve">:</w:t>
      </w:r>
    </w:p>
    <w:p w:rsidR="00000000" w:rsidDel="00000000" w:rsidP="00000000" w:rsidRDefault="00000000" w:rsidRPr="00000000" w14:paraId="00000062">
      <w:pPr>
        <w:numPr>
          <w:ilvl w:val="1"/>
          <w:numId w:val="13"/>
        </w:numPr>
        <w:spacing w:after="0" w:afterAutospacing="0" w:before="0" w:beforeAutospacing="0" w:lineRule="auto"/>
        <w:ind w:left="1440" w:hanging="360"/>
      </w:pPr>
      <w:r w:rsidDel="00000000" w:rsidR="00000000" w:rsidRPr="00000000">
        <w:rPr>
          <w:rtl w:val="0"/>
        </w:rPr>
        <w:t xml:space="preserve">Extracts the sender’s email ID.</w:t>
      </w:r>
    </w:p>
    <w:p w:rsidR="00000000" w:rsidDel="00000000" w:rsidP="00000000" w:rsidRDefault="00000000" w:rsidRPr="00000000" w14:paraId="00000063">
      <w:pPr>
        <w:numPr>
          <w:ilvl w:val="1"/>
          <w:numId w:val="13"/>
        </w:numPr>
        <w:spacing w:after="240" w:before="0" w:beforeAutospacing="0" w:lineRule="auto"/>
        <w:ind w:left="1440" w:hanging="360"/>
      </w:pPr>
      <w:r w:rsidDel="00000000" w:rsidR="00000000" w:rsidRPr="00000000">
        <w:rPr>
          <w:b w:val="1"/>
          <w:rtl w:val="0"/>
        </w:rPr>
        <w:t xml:space="preserve">Output</w:t>
      </w:r>
      <w:r w:rsidDel="00000000" w:rsidR="00000000" w:rsidRPr="00000000">
        <w:rPr>
          <w:rtl w:val="0"/>
        </w:rPr>
        <w:t xml:space="preserve">: Maps to case fields.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ryn547acqud8" w:id="20"/>
      <w:bookmarkEnd w:id="20"/>
      <w:r w:rsidDel="00000000" w:rsidR="00000000" w:rsidRPr="00000000">
        <w:rPr>
          <w:b w:val="1"/>
          <w:color w:val="000000"/>
          <w:sz w:val="22"/>
          <w:szCs w:val="22"/>
          <w:rtl w:val="0"/>
        </w:rPr>
        <w:t xml:space="preserve">7.2 Validation</w:t>
      </w:r>
    </w:p>
    <w:p w:rsidR="00000000" w:rsidDel="00000000" w:rsidP="00000000" w:rsidRDefault="00000000" w:rsidRPr="00000000" w14:paraId="00000065">
      <w:pPr>
        <w:numPr>
          <w:ilvl w:val="0"/>
          <w:numId w:val="17"/>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 Email content.</w:t>
      </w:r>
    </w:p>
    <w:p w:rsidR="00000000" w:rsidDel="00000000" w:rsidP="00000000" w:rsidRDefault="00000000" w:rsidRPr="00000000" w14:paraId="00000066">
      <w:pPr>
        <w:numPr>
          <w:ilvl w:val="0"/>
          <w:numId w:val="17"/>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Train models in Prediction Studio with an 80% train/20% test split to ensure accuracy.</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5yg5ggb96ja" w:id="21"/>
      <w:bookmarkEnd w:id="21"/>
      <w:r w:rsidDel="00000000" w:rsidR="00000000" w:rsidRPr="00000000">
        <w:rPr>
          <w:b w:val="1"/>
          <w:color w:val="000000"/>
          <w:sz w:val="26"/>
          <w:szCs w:val="26"/>
          <w:rtl w:val="0"/>
        </w:rPr>
        <w:t xml:space="preserve">8. Steps to Build</w:t>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b w:val="1"/>
          <w:rtl w:val="0"/>
        </w:rPr>
        <w:t xml:space="preserve">Set Up Email Channel</w:t>
      </w:r>
      <w:r w:rsidDel="00000000" w:rsidR="00000000" w:rsidRPr="00000000">
        <w:rPr>
          <w:rtl w:val="0"/>
        </w:rPr>
        <w:t xml:space="preserve">: Configure in App Studio to read emails.</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b w:val="1"/>
          <w:rtl w:val="0"/>
        </w:rPr>
        <w:t xml:space="preserve">Set Up Prediction Studio</w:t>
      </w:r>
      <w:r w:rsidDel="00000000" w:rsidR="00000000" w:rsidRPr="00000000">
        <w:rPr>
          <w:rtl w:val="0"/>
        </w:rPr>
        <w:t xml:space="preserve">: Build and train AI models with email data.</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b w:val="1"/>
          <w:rtl w:val="0"/>
        </w:rPr>
        <w:t xml:space="preserve">Add Pega GenAI</w:t>
      </w:r>
      <w:r w:rsidDel="00000000" w:rsidR="00000000" w:rsidRPr="00000000">
        <w:rPr>
          <w:rtl w:val="0"/>
        </w:rPr>
        <w:t xml:space="preserve">: Integrate for email summaries and extraction.</w:t>
      </w:r>
    </w:p>
    <w:p w:rsidR="00000000" w:rsidDel="00000000" w:rsidP="00000000" w:rsidRDefault="00000000" w:rsidRPr="00000000" w14:paraId="0000006C">
      <w:pPr>
        <w:numPr>
          <w:ilvl w:val="0"/>
          <w:numId w:val="7"/>
        </w:numPr>
        <w:spacing w:after="0" w:afterAutospacing="0" w:before="0" w:beforeAutospacing="0" w:lineRule="auto"/>
        <w:ind w:left="720" w:hanging="360"/>
      </w:pPr>
      <w:r w:rsidDel="00000000" w:rsidR="00000000" w:rsidRPr="00000000">
        <w:rPr>
          <w:b w:val="1"/>
          <w:rtl w:val="0"/>
        </w:rPr>
        <w:t xml:space="preserve">Create Case Types</w:t>
      </w:r>
      <w:r w:rsidDel="00000000" w:rsidR="00000000" w:rsidRPr="00000000">
        <w:rPr>
          <w:rtl w:val="0"/>
        </w:rPr>
        <w:t xml:space="preserve">: Define each request type with stages.</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rtl w:val="0"/>
        </w:rPr>
        <w:t xml:space="preserve">Build Data Flow</w:t>
      </w:r>
      <w:r w:rsidDel="00000000" w:rsidR="00000000" w:rsidRPr="00000000">
        <w:rPr>
          <w:rtl w:val="0"/>
        </w:rPr>
        <w:t xml:space="preserve">: Connect email processing to case creation.</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b w:val="1"/>
          <w:rtl w:val="0"/>
        </w:rPr>
        <w:t xml:space="preserve">Set Routing Rules</w:t>
      </w:r>
      <w:r w:rsidDel="00000000" w:rsidR="00000000" w:rsidRPr="00000000">
        <w:rPr>
          <w:rtl w:val="0"/>
        </w:rPr>
        <w:t xml:space="preserve">: Assign skills to teams in Pega.</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b w:val="1"/>
          <w:rtl w:val="0"/>
        </w:rPr>
        <w:t xml:space="preserve">Test</w:t>
      </w:r>
      <w:r w:rsidDel="00000000" w:rsidR="00000000" w:rsidRPr="00000000">
        <w:rPr>
          <w:rtl w:val="0"/>
        </w:rPr>
        <w:t xml:space="preserve">: Validate with sample emails.</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gxxxj2iv76ar" w:id="22"/>
      <w:bookmarkEnd w:id="22"/>
      <w:r w:rsidDel="00000000" w:rsidR="00000000" w:rsidRPr="00000000">
        <w:rPr>
          <w:b w:val="1"/>
          <w:color w:val="000000"/>
          <w:sz w:val="26"/>
          <w:szCs w:val="26"/>
          <w:rtl w:val="0"/>
        </w:rPr>
        <w:t xml:space="preserve">9. Assumptions and Limits</w:t>
      </w:r>
    </w:p>
    <w:p w:rsidR="00000000" w:rsidDel="00000000" w:rsidP="00000000" w:rsidRDefault="00000000" w:rsidRPr="00000000" w14:paraId="00000072">
      <w:pPr>
        <w:numPr>
          <w:ilvl w:val="0"/>
          <w:numId w:val="11"/>
        </w:numPr>
        <w:spacing w:after="0" w:afterAutospacing="0" w:before="240" w:lineRule="auto"/>
        <w:ind w:left="720" w:hanging="360"/>
      </w:pPr>
      <w:r w:rsidDel="00000000" w:rsidR="00000000" w:rsidRPr="00000000">
        <w:rPr>
          <w:b w:val="1"/>
          <w:rtl w:val="0"/>
        </w:rPr>
        <w:t xml:space="preserve">Assumptions</w:t>
      </w:r>
      <w:r w:rsidDel="00000000" w:rsidR="00000000" w:rsidRPr="00000000">
        <w:rPr>
          <w:rtl w:val="0"/>
        </w:rPr>
        <w:t xml:space="preserve">: Provided email data is sufficient for AI training.</w:t>
      </w:r>
    </w:p>
    <w:p w:rsidR="00000000" w:rsidDel="00000000" w:rsidP="00000000" w:rsidRDefault="00000000" w:rsidRPr="00000000" w14:paraId="00000073">
      <w:pPr>
        <w:numPr>
          <w:ilvl w:val="0"/>
          <w:numId w:val="11"/>
        </w:numPr>
        <w:spacing w:after="240" w:before="0" w:beforeAutospacing="0" w:lineRule="auto"/>
        <w:ind w:left="720" w:hanging="360"/>
      </w:pPr>
      <w:r w:rsidDel="00000000" w:rsidR="00000000" w:rsidRPr="00000000">
        <w:rPr>
          <w:b w:val="1"/>
          <w:rtl w:val="0"/>
        </w:rPr>
        <w:t xml:space="preserve">Limits</w:t>
      </w:r>
      <w:r w:rsidDel="00000000" w:rsidR="00000000" w:rsidRPr="00000000">
        <w:rPr>
          <w:rtl w:val="0"/>
        </w:rPr>
        <w:t xml:space="preserve">: AI accuracy relies on data quality; Pega Infinity ’23 or later is required for GenAI.</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adqsd3qu5w90" w:id="23"/>
      <w:bookmarkEnd w:id="23"/>
      <w:r w:rsidDel="00000000" w:rsidR="00000000" w:rsidRPr="00000000">
        <w:rPr>
          <w:b w:val="1"/>
          <w:color w:val="000000"/>
          <w:sz w:val="26"/>
          <w:szCs w:val="26"/>
          <w:rtl w:val="0"/>
        </w:rPr>
        <w:t xml:space="preserve">10. Performance and Growth</w:t>
      </w:r>
    </w:p>
    <w:p w:rsidR="00000000" w:rsidDel="00000000" w:rsidP="00000000" w:rsidRDefault="00000000" w:rsidRPr="00000000" w14:paraId="00000076">
      <w:pPr>
        <w:numPr>
          <w:ilvl w:val="0"/>
          <w:numId w:val="10"/>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Data Flows ensure fast email processing.</w:t>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Pega’s cloud platform scales with email volume.</w:t>
      </w:r>
    </w:p>
    <w:p w:rsidR="00000000" w:rsidDel="00000000" w:rsidP="00000000" w:rsidRDefault="00000000" w:rsidRPr="00000000" w14:paraId="00000078">
      <w:pPr>
        <w:numPr>
          <w:ilvl w:val="0"/>
          <w:numId w:val="10"/>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Prediction Studio tracks AI performance.</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