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C1D1" w14:textId="4B906545" w:rsidR="009668AD" w:rsidRDefault="006D0B0E" w:rsidP="00990AE9">
      <w:pPr>
        <w:pStyle w:val="Heading1"/>
      </w:pPr>
      <w:r>
        <w:t xml:space="preserve">Effective </w:t>
      </w:r>
      <w:r w:rsidR="00990AE9">
        <w:t>Feedback Reading List</w:t>
      </w:r>
    </w:p>
    <w:p w14:paraId="7211B783" w14:textId="77777777"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i/>
          <w:iCs/>
          <w:sz w:val="22"/>
          <w:szCs w:val="22"/>
        </w:rPr>
        <w:t xml:space="preserve">Giving and receiving feedback at Microsoft is essential for personal and professional development and fueling a growth mindset culture. Learning to use the feedback we receive is an exercise in understanding how to work with our brain (instead of against it) to more successfully utilize meaningful information to fuel our development. This reading list provides resources that will assist employees in giving, asking for, and receiving specific and honest feedback to promote meaningful growth. </w:t>
      </w:r>
    </w:p>
    <w:p w14:paraId="2CBA2257" w14:textId="77777777"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sz w:val="22"/>
          <w:szCs w:val="22"/>
        </w:rPr>
        <w:t> </w:t>
      </w:r>
    </w:p>
    <w:p w14:paraId="7BC41FEB" w14:textId="6FF4E25D"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sz w:val="22"/>
          <w:szCs w:val="22"/>
        </w:rPr>
        <w:t xml:space="preserve">Summary from </w:t>
      </w:r>
      <w:hyperlink r:id="rId7" w:history="1">
        <w:r w:rsidRPr="00D31E0E">
          <w:rPr>
            <w:rStyle w:val="Hyperlink"/>
            <w:rFonts w:ascii="Calibri" w:eastAsia="Times New Roman" w:hAnsi="Calibri" w:cs="Calibri"/>
            <w:sz w:val="22"/>
            <w:szCs w:val="22"/>
          </w:rPr>
          <w:t>HR Performance &amp; Development Deck</w:t>
        </w:r>
      </w:hyperlink>
      <w:r w:rsidRPr="00990AE9">
        <w:rPr>
          <w:rFonts w:ascii="Calibri" w:eastAsia="Times New Roman" w:hAnsi="Calibri" w:cs="Calibri"/>
          <w:sz w:val="22"/>
          <w:szCs w:val="22"/>
        </w:rPr>
        <w:t>:</w:t>
      </w:r>
    </w:p>
    <w:p w14:paraId="2E09830B" w14:textId="0F374B3F" w:rsidR="00990AE9" w:rsidRPr="00990AE9" w:rsidRDefault="00990AE9" w:rsidP="00990AE9">
      <w:pPr>
        <w:numPr>
          <w:ilvl w:val="0"/>
          <w:numId w:val="1"/>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Feedback is more effective when asked for rather than unsolicited</w:t>
      </w:r>
    </w:p>
    <w:p w14:paraId="3DF4FC76" w14:textId="77777777" w:rsidR="00990AE9" w:rsidRPr="00990AE9" w:rsidRDefault="00990AE9" w:rsidP="00990AE9">
      <w:pPr>
        <w:numPr>
          <w:ilvl w:val="0"/>
          <w:numId w:val="1"/>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Feedback is perceived differently in different countries</w:t>
      </w:r>
    </w:p>
    <w:p w14:paraId="7A860EEF" w14:textId="77777777" w:rsidR="00990AE9" w:rsidRPr="00990AE9" w:rsidRDefault="00990AE9" w:rsidP="00990AE9">
      <w:pPr>
        <w:numPr>
          <w:ilvl w:val="0"/>
          <w:numId w:val="1"/>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Women are less likely to receive specific, business-outcome related feedback than men</w:t>
      </w:r>
    </w:p>
    <w:p w14:paraId="03F7DF63" w14:textId="77777777" w:rsidR="00990AE9" w:rsidRPr="00990AE9" w:rsidRDefault="00990AE9" w:rsidP="00990AE9">
      <w:pPr>
        <w:numPr>
          <w:ilvl w:val="0"/>
          <w:numId w:val="1"/>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Employees need to have psychological safety at the workplace in order to provide feedback to manager</w:t>
      </w:r>
    </w:p>
    <w:p w14:paraId="5741967B" w14:textId="77777777"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sz w:val="22"/>
          <w:szCs w:val="22"/>
        </w:rPr>
        <w:t> </w:t>
      </w:r>
    </w:p>
    <w:p w14:paraId="0A36CB66" w14:textId="77777777" w:rsidR="00990AE9" w:rsidRPr="00990AE9" w:rsidRDefault="00990AE9" w:rsidP="00990AE9">
      <w:pPr>
        <w:spacing w:after="0" w:line="240" w:lineRule="auto"/>
        <w:rPr>
          <w:rFonts w:ascii="Calibri" w:eastAsia="Times New Roman" w:hAnsi="Calibri" w:cs="Calibri"/>
          <w:sz w:val="22"/>
          <w:szCs w:val="22"/>
        </w:rPr>
      </w:pPr>
      <w:r w:rsidRPr="00990AE9">
        <w:rPr>
          <w:rFonts w:ascii="Calibri" w:eastAsia="Times New Roman" w:hAnsi="Calibri" w:cs="Calibri"/>
          <w:sz w:val="22"/>
          <w:szCs w:val="22"/>
        </w:rPr>
        <w:t>Possible ideas for the name of the list:</w:t>
      </w:r>
    </w:p>
    <w:p w14:paraId="7325ABF1" w14:textId="77777777" w:rsidR="00990AE9" w:rsidRPr="00990AE9" w:rsidRDefault="00990AE9" w:rsidP="00990AE9">
      <w:pPr>
        <w:numPr>
          <w:ilvl w:val="0"/>
          <w:numId w:val="2"/>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Feedback</w:t>
      </w:r>
    </w:p>
    <w:p w14:paraId="07423CFB" w14:textId="77777777" w:rsidR="00990AE9" w:rsidRPr="00990AE9" w:rsidRDefault="00990AE9" w:rsidP="00990AE9">
      <w:pPr>
        <w:numPr>
          <w:ilvl w:val="0"/>
          <w:numId w:val="2"/>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Feedback for Fueling a Growth Mindset</w:t>
      </w:r>
    </w:p>
    <w:p w14:paraId="132A298D" w14:textId="77777777" w:rsidR="00990AE9" w:rsidRPr="00990AE9" w:rsidRDefault="00990AE9" w:rsidP="00990AE9">
      <w:pPr>
        <w:numPr>
          <w:ilvl w:val="0"/>
          <w:numId w:val="2"/>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Effective Feedback</w:t>
      </w:r>
    </w:p>
    <w:p w14:paraId="5388BAD2" w14:textId="77777777" w:rsidR="00990AE9" w:rsidRPr="00990AE9" w:rsidRDefault="00990AE9" w:rsidP="00990AE9">
      <w:pPr>
        <w:numPr>
          <w:ilvl w:val="0"/>
          <w:numId w:val="2"/>
        </w:numPr>
        <w:spacing w:after="0" w:line="240" w:lineRule="auto"/>
        <w:textAlignment w:val="center"/>
        <w:rPr>
          <w:rFonts w:ascii="Calibri" w:eastAsia="Times New Roman" w:hAnsi="Calibri" w:cs="Calibri"/>
          <w:sz w:val="22"/>
          <w:szCs w:val="22"/>
        </w:rPr>
      </w:pPr>
      <w:r w:rsidRPr="00990AE9">
        <w:rPr>
          <w:rFonts w:ascii="Calibri" w:eastAsia="Times New Roman" w:hAnsi="Calibri" w:cs="Calibri"/>
          <w:sz w:val="22"/>
          <w:szCs w:val="22"/>
        </w:rPr>
        <w:t>Giving and Receiving Effective Feedback</w:t>
      </w:r>
    </w:p>
    <w:p w14:paraId="1CE2B81C" w14:textId="574E715F" w:rsidR="00990AE9" w:rsidRDefault="00990AE9"/>
    <w:p w14:paraId="77604045" w14:textId="428E9373" w:rsidR="00990AE9" w:rsidRDefault="00990AE9"/>
    <w:tbl>
      <w:tblPr>
        <w:tblStyle w:val="GridTable1Light"/>
        <w:tblW w:w="11160" w:type="dxa"/>
        <w:tblInd w:w="-905" w:type="dxa"/>
        <w:tblLook w:val="04A0" w:firstRow="1" w:lastRow="0" w:firstColumn="1" w:lastColumn="0" w:noHBand="0" w:noVBand="1"/>
      </w:tblPr>
      <w:tblGrid>
        <w:gridCol w:w="1296"/>
        <w:gridCol w:w="1846"/>
        <w:gridCol w:w="1680"/>
        <w:gridCol w:w="1166"/>
        <w:gridCol w:w="2205"/>
        <w:gridCol w:w="2967"/>
      </w:tblGrid>
      <w:tr w:rsidR="00944AB4" w14:paraId="68128397" w14:textId="797365B8" w:rsidTr="00BA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7055AB3" w14:textId="0171C64E" w:rsidR="00990AE9" w:rsidRDefault="00990AE9">
            <w:r>
              <w:t>Source</w:t>
            </w:r>
          </w:p>
        </w:tc>
        <w:tc>
          <w:tcPr>
            <w:tcW w:w="1846" w:type="dxa"/>
          </w:tcPr>
          <w:p w14:paraId="537583F4" w14:textId="1B8D3917" w:rsidR="00990AE9" w:rsidRDefault="00990AE9">
            <w:pPr>
              <w:cnfStyle w:val="100000000000" w:firstRow="1" w:lastRow="0" w:firstColumn="0" w:lastColumn="0" w:oddVBand="0" w:evenVBand="0" w:oddHBand="0" w:evenHBand="0" w:firstRowFirstColumn="0" w:firstRowLastColumn="0" w:lastRowFirstColumn="0" w:lastRowLastColumn="0"/>
            </w:pPr>
            <w:r>
              <w:t>Title</w:t>
            </w:r>
          </w:p>
        </w:tc>
        <w:tc>
          <w:tcPr>
            <w:tcW w:w="1680" w:type="dxa"/>
          </w:tcPr>
          <w:p w14:paraId="5E541C4D" w14:textId="0DFF1473" w:rsidR="00990AE9" w:rsidRDefault="00990AE9">
            <w:pPr>
              <w:cnfStyle w:val="100000000000" w:firstRow="1" w:lastRow="0" w:firstColumn="0" w:lastColumn="0" w:oddVBand="0" w:evenVBand="0" w:oddHBand="0" w:evenHBand="0" w:firstRowFirstColumn="0" w:firstRowLastColumn="0" w:lastRowFirstColumn="0" w:lastRowLastColumn="0"/>
            </w:pPr>
            <w:r>
              <w:t>Author</w:t>
            </w:r>
          </w:p>
        </w:tc>
        <w:tc>
          <w:tcPr>
            <w:tcW w:w="1166" w:type="dxa"/>
          </w:tcPr>
          <w:p w14:paraId="5BCEAF0E" w14:textId="39FE7607" w:rsidR="00990AE9" w:rsidRDefault="00990AE9">
            <w:pPr>
              <w:cnfStyle w:val="100000000000" w:firstRow="1" w:lastRow="0" w:firstColumn="0" w:lastColumn="0" w:oddVBand="0" w:evenVBand="0" w:oddHBand="0" w:evenHBand="0" w:firstRowFirstColumn="0" w:firstRowLastColumn="0" w:lastRowFirstColumn="0" w:lastRowLastColumn="0"/>
            </w:pPr>
            <w:r>
              <w:t>Year</w:t>
            </w:r>
          </w:p>
        </w:tc>
        <w:tc>
          <w:tcPr>
            <w:tcW w:w="2205" w:type="dxa"/>
          </w:tcPr>
          <w:p w14:paraId="231E9A4F" w14:textId="6C7D1D46" w:rsidR="00990AE9" w:rsidRDefault="00990AE9">
            <w:pPr>
              <w:cnfStyle w:val="100000000000" w:firstRow="1" w:lastRow="0" w:firstColumn="0" w:lastColumn="0" w:oddVBand="0" w:evenVBand="0" w:oddHBand="0" w:evenHBand="0" w:firstRowFirstColumn="0" w:firstRowLastColumn="0" w:lastRowFirstColumn="0" w:lastRowLastColumn="0"/>
            </w:pPr>
            <w:r>
              <w:t>Link</w:t>
            </w:r>
          </w:p>
        </w:tc>
        <w:tc>
          <w:tcPr>
            <w:tcW w:w="2967" w:type="dxa"/>
          </w:tcPr>
          <w:p w14:paraId="5B1237C2" w14:textId="7B064DED" w:rsidR="00990AE9" w:rsidRDefault="00990AE9">
            <w:pPr>
              <w:cnfStyle w:val="100000000000" w:firstRow="1" w:lastRow="0" w:firstColumn="0" w:lastColumn="0" w:oddVBand="0" w:evenVBand="0" w:oddHBand="0" w:evenHBand="0" w:firstRowFirstColumn="0" w:firstRowLastColumn="0" w:lastRowFirstColumn="0" w:lastRowLastColumn="0"/>
            </w:pPr>
            <w:r>
              <w:t>Highlight</w:t>
            </w:r>
          </w:p>
        </w:tc>
      </w:tr>
      <w:tr w:rsidR="00944AB4" w14:paraId="52ED0801" w14:textId="64F1E750" w:rsidTr="00BA0A79">
        <w:tc>
          <w:tcPr>
            <w:cnfStyle w:val="001000000000" w:firstRow="0" w:lastRow="0" w:firstColumn="1" w:lastColumn="0" w:oddVBand="0" w:evenVBand="0" w:oddHBand="0" w:evenHBand="0" w:firstRowFirstColumn="0" w:firstRowLastColumn="0" w:lastRowFirstColumn="0" w:lastRowLastColumn="0"/>
            <w:tcW w:w="1296" w:type="dxa"/>
          </w:tcPr>
          <w:p w14:paraId="294F2F38" w14:textId="5FDBB014" w:rsidR="00990AE9" w:rsidRDefault="00990AE9">
            <w:r>
              <w:t>HRWeb</w:t>
            </w:r>
          </w:p>
        </w:tc>
        <w:tc>
          <w:tcPr>
            <w:tcW w:w="1846" w:type="dxa"/>
          </w:tcPr>
          <w:p w14:paraId="5DD33861" w14:textId="092EBF0A" w:rsidR="00990AE9" w:rsidRDefault="0027117B">
            <w:pPr>
              <w:cnfStyle w:val="000000000000" w:firstRow="0" w:lastRow="0" w:firstColumn="0" w:lastColumn="0" w:oddVBand="0" w:evenVBand="0" w:oddHBand="0" w:evenHBand="0" w:firstRowFirstColumn="0" w:firstRowLastColumn="0" w:lastRowFirstColumn="0" w:lastRowLastColumn="0"/>
            </w:pPr>
            <w:r>
              <w:t>A Case for Good Feedback at Microsoft</w:t>
            </w:r>
          </w:p>
        </w:tc>
        <w:tc>
          <w:tcPr>
            <w:tcW w:w="1680" w:type="dxa"/>
          </w:tcPr>
          <w:p w14:paraId="0B26D48E" w14:textId="2D098DBB" w:rsidR="00990AE9" w:rsidRDefault="0027117B">
            <w:pPr>
              <w:cnfStyle w:val="000000000000" w:firstRow="0" w:lastRow="0" w:firstColumn="0" w:lastColumn="0" w:oddVBand="0" w:evenVBand="0" w:oddHBand="0" w:evenHBand="0" w:firstRowFirstColumn="0" w:firstRowLastColumn="0" w:lastRowFirstColumn="0" w:lastRowLastColumn="0"/>
            </w:pPr>
            <w:r>
              <w:t>HRWeb</w:t>
            </w:r>
          </w:p>
        </w:tc>
        <w:tc>
          <w:tcPr>
            <w:tcW w:w="1166" w:type="dxa"/>
          </w:tcPr>
          <w:p w14:paraId="6BB513F7" w14:textId="32F40FA5" w:rsidR="00990AE9" w:rsidRDefault="00976A83">
            <w:pPr>
              <w:cnfStyle w:val="000000000000" w:firstRow="0" w:lastRow="0" w:firstColumn="0" w:lastColumn="0" w:oddVBand="0" w:evenVBand="0" w:oddHBand="0" w:evenHBand="0" w:firstRowFirstColumn="0" w:firstRowLastColumn="0" w:lastRowFirstColumn="0" w:lastRowLastColumn="0"/>
            </w:pPr>
            <w:r>
              <w:t>2018</w:t>
            </w:r>
          </w:p>
        </w:tc>
        <w:tc>
          <w:tcPr>
            <w:tcW w:w="2205" w:type="dxa"/>
          </w:tcPr>
          <w:p w14:paraId="1CCBD668" w14:textId="77937413" w:rsidR="00990AE9" w:rsidRDefault="00976A83">
            <w:pPr>
              <w:cnfStyle w:val="000000000000" w:firstRow="0" w:lastRow="0" w:firstColumn="0" w:lastColumn="0" w:oddVBand="0" w:evenVBand="0" w:oddHBand="0" w:evenHBand="0" w:firstRowFirstColumn="0" w:firstRowLastColumn="0" w:lastRowFirstColumn="0" w:lastRowLastColumn="0"/>
            </w:pPr>
            <w:hyperlink r:id="rId8" w:history="1">
              <w:r>
                <w:rPr>
                  <w:rStyle w:val="Hyperlink"/>
                </w:rPr>
                <w:t>HRweb - Perspectives Overview (sharepoint.com)</w:t>
              </w:r>
            </w:hyperlink>
          </w:p>
        </w:tc>
        <w:tc>
          <w:tcPr>
            <w:tcW w:w="2967" w:type="dxa"/>
          </w:tcPr>
          <w:p w14:paraId="2F43E019" w14:textId="58D14B6C" w:rsidR="00990AE9" w:rsidRPr="0092568F" w:rsidRDefault="00455016">
            <w:pPr>
              <w:cnfStyle w:val="000000000000" w:firstRow="0" w:lastRow="0" w:firstColumn="0" w:lastColumn="0" w:oddVBand="0" w:evenVBand="0" w:oddHBand="0" w:evenHBand="0" w:firstRowFirstColumn="0" w:firstRowLastColumn="0" w:lastRowFirstColumn="0" w:lastRowLastColumn="0"/>
            </w:pPr>
            <w:r>
              <w:t xml:space="preserve">One of the proven ways to activate a growth mindset is to learn from others through feedback. Asking for </w:t>
            </w:r>
            <w:r>
              <w:rPr>
                <w:i/>
                <w:iCs/>
              </w:rPr>
              <w:t>perspectives</w:t>
            </w:r>
            <w:r w:rsidR="0092568F">
              <w:rPr>
                <w:i/>
                <w:iCs/>
              </w:rPr>
              <w:t xml:space="preserve"> </w:t>
            </w:r>
            <w:r w:rsidR="0092568F">
              <w:t xml:space="preserve">can help us receive the feedback we desire while avoiding the negative triggers </w:t>
            </w:r>
            <w:r w:rsidR="000459DE">
              <w:t>and fears we have with receiving it.</w:t>
            </w:r>
          </w:p>
        </w:tc>
      </w:tr>
      <w:tr w:rsidR="00944AB4" w14:paraId="6384B304" w14:textId="59F8F878" w:rsidTr="00BA0A79">
        <w:tc>
          <w:tcPr>
            <w:cnfStyle w:val="001000000000" w:firstRow="0" w:lastRow="0" w:firstColumn="1" w:lastColumn="0" w:oddVBand="0" w:evenVBand="0" w:oddHBand="0" w:evenHBand="0" w:firstRowFirstColumn="0" w:firstRowLastColumn="0" w:lastRowFirstColumn="0" w:lastRowLastColumn="0"/>
            <w:tcW w:w="1296" w:type="dxa"/>
          </w:tcPr>
          <w:p w14:paraId="6A58FF5A" w14:textId="27262677" w:rsidR="00990AE9" w:rsidRDefault="00990AE9">
            <w:r>
              <w:t>HRWeb</w:t>
            </w:r>
          </w:p>
        </w:tc>
        <w:tc>
          <w:tcPr>
            <w:tcW w:w="1846" w:type="dxa"/>
          </w:tcPr>
          <w:p w14:paraId="73491C99" w14:textId="72E10A2C" w:rsidR="00990AE9" w:rsidRDefault="00F23FA9">
            <w:pPr>
              <w:cnfStyle w:val="000000000000" w:firstRow="0" w:lastRow="0" w:firstColumn="0" w:lastColumn="0" w:oddVBand="0" w:evenVBand="0" w:oddHBand="0" w:evenHBand="0" w:firstRowFirstColumn="0" w:firstRowLastColumn="0" w:lastRowFirstColumn="0" w:lastRowLastColumn="0"/>
            </w:pPr>
            <w:r>
              <w:t>Feedback</w:t>
            </w:r>
          </w:p>
        </w:tc>
        <w:tc>
          <w:tcPr>
            <w:tcW w:w="1680" w:type="dxa"/>
          </w:tcPr>
          <w:p w14:paraId="56DB11EA" w14:textId="33F1DB4E" w:rsidR="00990AE9" w:rsidRDefault="00F23FA9">
            <w:pPr>
              <w:cnfStyle w:val="000000000000" w:firstRow="0" w:lastRow="0" w:firstColumn="0" w:lastColumn="0" w:oddVBand="0" w:evenVBand="0" w:oddHBand="0" w:evenHBand="0" w:firstRowFirstColumn="0" w:firstRowLastColumn="0" w:lastRowFirstColumn="0" w:lastRowLastColumn="0"/>
            </w:pPr>
            <w:r>
              <w:t>HRWeb</w:t>
            </w:r>
          </w:p>
        </w:tc>
        <w:tc>
          <w:tcPr>
            <w:tcW w:w="1166" w:type="dxa"/>
          </w:tcPr>
          <w:p w14:paraId="2D4B336C" w14:textId="535275A9" w:rsidR="00990AE9" w:rsidRDefault="00F23FA9">
            <w:pPr>
              <w:cnfStyle w:val="000000000000" w:firstRow="0" w:lastRow="0" w:firstColumn="0" w:lastColumn="0" w:oddVBand="0" w:evenVBand="0" w:oddHBand="0" w:evenHBand="0" w:firstRowFirstColumn="0" w:firstRowLastColumn="0" w:lastRowFirstColumn="0" w:lastRowLastColumn="0"/>
            </w:pPr>
            <w:r>
              <w:t>2018</w:t>
            </w:r>
          </w:p>
        </w:tc>
        <w:tc>
          <w:tcPr>
            <w:tcW w:w="2205" w:type="dxa"/>
          </w:tcPr>
          <w:p w14:paraId="390081EA" w14:textId="37705CD8" w:rsidR="00990AE9" w:rsidRDefault="00E227DB">
            <w:pPr>
              <w:cnfStyle w:val="000000000000" w:firstRow="0" w:lastRow="0" w:firstColumn="0" w:lastColumn="0" w:oddVBand="0" w:evenVBand="0" w:oddHBand="0" w:evenHBand="0" w:firstRowFirstColumn="0" w:firstRowLastColumn="0" w:lastRowFirstColumn="0" w:lastRowLastColumn="0"/>
            </w:pPr>
            <w:hyperlink r:id="rId9" w:history="1">
              <w:r>
                <w:rPr>
                  <w:rStyle w:val="Hyperlink"/>
                </w:rPr>
                <w:t>HRweb - Feedback (sharepoint.com)</w:t>
              </w:r>
            </w:hyperlink>
          </w:p>
        </w:tc>
        <w:tc>
          <w:tcPr>
            <w:tcW w:w="2967" w:type="dxa"/>
          </w:tcPr>
          <w:p w14:paraId="3F61082F" w14:textId="0D466F49" w:rsidR="00990AE9" w:rsidRDefault="00E227DB">
            <w:pPr>
              <w:cnfStyle w:val="000000000000" w:firstRow="0" w:lastRow="0" w:firstColumn="0" w:lastColumn="0" w:oddVBand="0" w:evenVBand="0" w:oddHBand="0" w:evenHBand="0" w:firstRowFirstColumn="0" w:firstRowLastColumn="0" w:lastRowFirstColumn="0" w:lastRowLastColumn="0"/>
            </w:pPr>
            <w:r>
              <w:t>“Our approach to feedback, called Perspectives, aims to transform the way that we give and receive feedback at Mic</w:t>
            </w:r>
            <w:r w:rsidR="00A0606C">
              <w:t>rosoft.”</w:t>
            </w:r>
          </w:p>
        </w:tc>
      </w:tr>
      <w:tr w:rsidR="00944AB4" w14:paraId="60AB81B3" w14:textId="0883BED5" w:rsidTr="00BA0A79">
        <w:tc>
          <w:tcPr>
            <w:cnfStyle w:val="001000000000" w:firstRow="0" w:lastRow="0" w:firstColumn="1" w:lastColumn="0" w:oddVBand="0" w:evenVBand="0" w:oddHBand="0" w:evenHBand="0" w:firstRowFirstColumn="0" w:firstRowLastColumn="0" w:lastRowFirstColumn="0" w:lastRowLastColumn="0"/>
            <w:tcW w:w="1296" w:type="dxa"/>
          </w:tcPr>
          <w:p w14:paraId="74D48574" w14:textId="6EDFC40E" w:rsidR="00990AE9" w:rsidRDefault="00990AE9">
            <w:r>
              <w:t>HBR</w:t>
            </w:r>
            <w:r w:rsidR="00952712">
              <w:t>/O’Reilly</w:t>
            </w:r>
          </w:p>
        </w:tc>
        <w:tc>
          <w:tcPr>
            <w:tcW w:w="1846" w:type="dxa"/>
          </w:tcPr>
          <w:p w14:paraId="1810ADA7" w14:textId="50DB2111" w:rsidR="00990AE9" w:rsidRDefault="000E5944">
            <w:pPr>
              <w:cnfStyle w:val="000000000000" w:firstRow="0" w:lastRow="0" w:firstColumn="0" w:lastColumn="0" w:oddVBand="0" w:evenVBand="0" w:oddHBand="0" w:evenHBand="0" w:firstRowFirstColumn="0" w:firstRowLastColumn="0" w:lastRowFirstColumn="0" w:lastRowLastColumn="0"/>
            </w:pPr>
            <w:r>
              <w:t>HBR Guide to Delivering Effective Feedback</w:t>
            </w:r>
          </w:p>
        </w:tc>
        <w:tc>
          <w:tcPr>
            <w:tcW w:w="1680" w:type="dxa"/>
          </w:tcPr>
          <w:p w14:paraId="52E2928B" w14:textId="7C12FD3D" w:rsidR="00990AE9" w:rsidRDefault="00952712">
            <w:pPr>
              <w:cnfStyle w:val="000000000000" w:firstRow="0" w:lastRow="0" w:firstColumn="0" w:lastColumn="0" w:oddVBand="0" w:evenVBand="0" w:oddHBand="0" w:evenHBand="0" w:firstRowFirstColumn="0" w:firstRowLastColumn="0" w:lastRowFirstColumn="0" w:lastRowLastColumn="0"/>
            </w:pPr>
            <w:r>
              <w:t>Harvard Business Review</w:t>
            </w:r>
          </w:p>
        </w:tc>
        <w:tc>
          <w:tcPr>
            <w:tcW w:w="1166" w:type="dxa"/>
          </w:tcPr>
          <w:p w14:paraId="591CC526" w14:textId="6CEBF264" w:rsidR="00990AE9" w:rsidRDefault="00952712">
            <w:pPr>
              <w:cnfStyle w:val="000000000000" w:firstRow="0" w:lastRow="0" w:firstColumn="0" w:lastColumn="0" w:oddVBand="0" w:evenVBand="0" w:oddHBand="0" w:evenHBand="0" w:firstRowFirstColumn="0" w:firstRowLastColumn="0" w:lastRowFirstColumn="0" w:lastRowLastColumn="0"/>
            </w:pPr>
            <w:r>
              <w:t>April 2016</w:t>
            </w:r>
          </w:p>
        </w:tc>
        <w:tc>
          <w:tcPr>
            <w:tcW w:w="2205" w:type="dxa"/>
          </w:tcPr>
          <w:p w14:paraId="3FC416CD" w14:textId="7A3917EA" w:rsidR="00990AE9" w:rsidRDefault="00952712">
            <w:pPr>
              <w:cnfStyle w:val="000000000000" w:firstRow="0" w:lastRow="0" w:firstColumn="0" w:lastColumn="0" w:oddVBand="0" w:evenVBand="0" w:oddHBand="0" w:evenHBand="0" w:firstRowFirstColumn="0" w:firstRowLastColumn="0" w:lastRowFirstColumn="0" w:lastRowLastColumn="0"/>
            </w:pPr>
            <w:hyperlink r:id="rId10" w:history="1">
              <w:r>
                <w:rPr>
                  <w:rStyle w:val="Hyperlink"/>
                </w:rPr>
                <w:t>HBR Guide to Delivering Effective Feedback (HBR Guide Series) (oreilly.com)</w:t>
              </w:r>
            </w:hyperlink>
          </w:p>
        </w:tc>
        <w:tc>
          <w:tcPr>
            <w:tcW w:w="2967" w:type="dxa"/>
          </w:tcPr>
          <w:p w14:paraId="413C96FE" w14:textId="70286398" w:rsidR="00990AE9" w:rsidRDefault="005D0FD8">
            <w:pPr>
              <w:cnfStyle w:val="000000000000" w:firstRow="0" w:lastRow="0" w:firstColumn="0" w:lastColumn="0" w:oddVBand="0" w:evenVBand="0" w:oddHBand="0" w:evenHBand="0" w:firstRowFirstColumn="0" w:firstRowLastColumn="0" w:lastRowFirstColumn="0" w:lastRowLastColumn="0"/>
            </w:pPr>
            <w:r>
              <w:t>This guide is mostly geared towards manager</w:t>
            </w:r>
            <w:r w:rsidR="00375A14">
              <w:t>s and how to give effective and sometimes negative feedback to employees in a way that will stick</w:t>
            </w:r>
            <w:r w:rsidR="00C213D7">
              <w:t xml:space="preserve">, </w:t>
            </w:r>
            <w:r w:rsidR="00375A14">
              <w:t>lead to</w:t>
            </w:r>
            <w:r w:rsidR="00C213D7">
              <w:t xml:space="preserve"> real</w:t>
            </w:r>
            <w:r w:rsidR="00375A14">
              <w:t xml:space="preserve"> change</w:t>
            </w:r>
            <w:r w:rsidR="00C213D7">
              <w:t xml:space="preserve"> and help people grow.</w:t>
            </w:r>
          </w:p>
        </w:tc>
      </w:tr>
      <w:tr w:rsidR="00944AB4" w14:paraId="7A96C1F0" w14:textId="4C796F28" w:rsidTr="00BA0A79">
        <w:tc>
          <w:tcPr>
            <w:cnfStyle w:val="001000000000" w:firstRow="0" w:lastRow="0" w:firstColumn="1" w:lastColumn="0" w:oddVBand="0" w:evenVBand="0" w:oddHBand="0" w:evenHBand="0" w:firstRowFirstColumn="0" w:firstRowLastColumn="0" w:lastRowFirstColumn="0" w:lastRowLastColumn="0"/>
            <w:tcW w:w="1296" w:type="dxa"/>
          </w:tcPr>
          <w:p w14:paraId="2E9B97F4" w14:textId="09B68A17" w:rsidR="00990AE9" w:rsidRDefault="00990AE9">
            <w:r>
              <w:t>HBR</w:t>
            </w:r>
          </w:p>
        </w:tc>
        <w:tc>
          <w:tcPr>
            <w:tcW w:w="1846" w:type="dxa"/>
          </w:tcPr>
          <w:p w14:paraId="22214302" w14:textId="39426DF4" w:rsidR="00990AE9" w:rsidRDefault="00652C40">
            <w:pPr>
              <w:cnfStyle w:val="000000000000" w:firstRow="0" w:lastRow="0" w:firstColumn="0" w:lastColumn="0" w:oddVBand="0" w:evenVBand="0" w:oddHBand="0" w:evenHBand="0" w:firstRowFirstColumn="0" w:firstRowLastColumn="0" w:lastRowFirstColumn="0" w:lastRowLastColumn="0"/>
            </w:pPr>
            <w:r>
              <w:t>13 Ways We Justify, Rationalize, or Ignore Negative Feedback</w:t>
            </w:r>
          </w:p>
        </w:tc>
        <w:tc>
          <w:tcPr>
            <w:tcW w:w="1680" w:type="dxa"/>
          </w:tcPr>
          <w:p w14:paraId="7114759F" w14:textId="2541F040" w:rsidR="00990AE9" w:rsidRDefault="00652C40">
            <w:pPr>
              <w:cnfStyle w:val="000000000000" w:firstRow="0" w:lastRow="0" w:firstColumn="0" w:lastColumn="0" w:oddVBand="0" w:evenVBand="0" w:oddHBand="0" w:evenHBand="0" w:firstRowFirstColumn="0" w:firstRowLastColumn="0" w:lastRowFirstColumn="0" w:lastRowLastColumn="0"/>
            </w:pPr>
            <w:r>
              <w:t>Peter Bregman</w:t>
            </w:r>
          </w:p>
        </w:tc>
        <w:tc>
          <w:tcPr>
            <w:tcW w:w="1166" w:type="dxa"/>
          </w:tcPr>
          <w:p w14:paraId="38F1430F" w14:textId="035E5953" w:rsidR="00990AE9" w:rsidRDefault="00652C40">
            <w:pPr>
              <w:cnfStyle w:val="000000000000" w:firstRow="0" w:lastRow="0" w:firstColumn="0" w:lastColumn="0" w:oddVBand="0" w:evenVBand="0" w:oddHBand="0" w:evenHBand="0" w:firstRowFirstColumn="0" w:firstRowLastColumn="0" w:lastRowFirstColumn="0" w:lastRowLastColumn="0"/>
            </w:pPr>
            <w:r>
              <w:t>February 14, 2019</w:t>
            </w:r>
          </w:p>
        </w:tc>
        <w:tc>
          <w:tcPr>
            <w:tcW w:w="2205" w:type="dxa"/>
          </w:tcPr>
          <w:p w14:paraId="1AA65850" w14:textId="2766664E" w:rsidR="00990AE9" w:rsidRDefault="00652C40">
            <w:pPr>
              <w:cnfStyle w:val="000000000000" w:firstRow="0" w:lastRow="0" w:firstColumn="0" w:lastColumn="0" w:oddVBand="0" w:evenVBand="0" w:oddHBand="0" w:evenHBand="0" w:firstRowFirstColumn="0" w:firstRowLastColumn="0" w:lastRowFirstColumn="0" w:lastRowLastColumn="0"/>
            </w:pPr>
            <w:hyperlink r:id="rId11" w:history="1">
              <w:r>
                <w:rPr>
                  <w:rStyle w:val="Hyperlink"/>
                </w:rPr>
                <w:t>13 Ways We Justify, Rationalize, or Ignore Negative Feedback (myhbp.org)</w:t>
              </w:r>
            </w:hyperlink>
          </w:p>
        </w:tc>
        <w:tc>
          <w:tcPr>
            <w:tcW w:w="2967" w:type="dxa"/>
          </w:tcPr>
          <w:p w14:paraId="69AA260C" w14:textId="0062A8E1" w:rsidR="00990AE9" w:rsidRDefault="00ED464C">
            <w:pPr>
              <w:cnfStyle w:val="000000000000" w:firstRow="0" w:lastRow="0" w:firstColumn="0" w:lastColumn="0" w:oddVBand="0" w:evenVBand="0" w:oddHBand="0" w:evenHBand="0" w:firstRowFirstColumn="0" w:firstRowLastColumn="0" w:lastRowFirstColumn="0" w:lastRowLastColumn="0"/>
            </w:pPr>
            <w:r>
              <w:t>This article</w:t>
            </w:r>
            <w:r w:rsidR="00022499">
              <w:t xml:space="preserve"> </w:t>
            </w:r>
            <w:r w:rsidR="000D7439">
              <w:t>describes how most people rationalize away from negative feedback through common reactions.</w:t>
            </w:r>
            <w:r w:rsidR="00F54A2E">
              <w:t xml:space="preserve"> Most people usually don’t agree with the </w:t>
            </w:r>
            <w:r w:rsidR="00F54A2E">
              <w:lastRenderedPageBreak/>
              <w:t>validity of negative feedback</w:t>
            </w:r>
            <w:r w:rsidR="00D3087B">
              <w:t>,</w:t>
            </w:r>
            <w:r w:rsidR="00F54A2E">
              <w:t xml:space="preserve"> and this is especially true for leaders. It is important to learn how to accept negative feedback when our impact veers from our intention </w:t>
            </w:r>
            <w:r w:rsidR="009B54A1">
              <w:t>and when you can stop defending against it externally, you stop defending against it internally too</w:t>
            </w:r>
            <w:r w:rsidR="00D3087B">
              <w:t>,</w:t>
            </w:r>
            <w:r w:rsidR="009B54A1">
              <w:t xml:space="preserve"> leading to personal growth.</w:t>
            </w:r>
          </w:p>
        </w:tc>
      </w:tr>
      <w:tr w:rsidR="00944AB4" w14:paraId="1846E974" w14:textId="3F82965E" w:rsidTr="00BA0A79">
        <w:tc>
          <w:tcPr>
            <w:cnfStyle w:val="001000000000" w:firstRow="0" w:lastRow="0" w:firstColumn="1" w:lastColumn="0" w:oddVBand="0" w:evenVBand="0" w:oddHBand="0" w:evenHBand="0" w:firstRowFirstColumn="0" w:firstRowLastColumn="0" w:lastRowFirstColumn="0" w:lastRowLastColumn="0"/>
            <w:tcW w:w="1296" w:type="dxa"/>
          </w:tcPr>
          <w:p w14:paraId="049AFBF8" w14:textId="7695FE94" w:rsidR="00990AE9" w:rsidRDefault="00990AE9">
            <w:r>
              <w:lastRenderedPageBreak/>
              <w:t>HBR</w:t>
            </w:r>
          </w:p>
        </w:tc>
        <w:tc>
          <w:tcPr>
            <w:tcW w:w="1846" w:type="dxa"/>
          </w:tcPr>
          <w:p w14:paraId="48C0FC3C" w14:textId="67D5595B" w:rsidR="00990AE9" w:rsidRDefault="00C752C0">
            <w:pPr>
              <w:cnfStyle w:val="000000000000" w:firstRow="0" w:lastRow="0" w:firstColumn="0" w:lastColumn="0" w:oddVBand="0" w:evenVBand="0" w:oddHBand="0" w:evenHBand="0" w:firstRowFirstColumn="0" w:firstRowLastColumn="0" w:lastRowFirstColumn="0" w:lastRowLastColumn="0"/>
            </w:pPr>
            <w:r>
              <w:t>Find the Coaching in Criticism</w:t>
            </w:r>
          </w:p>
        </w:tc>
        <w:tc>
          <w:tcPr>
            <w:tcW w:w="1680" w:type="dxa"/>
          </w:tcPr>
          <w:p w14:paraId="2E996AE8" w14:textId="090D6CBF" w:rsidR="00990AE9" w:rsidRDefault="00C752C0">
            <w:pPr>
              <w:cnfStyle w:val="000000000000" w:firstRow="0" w:lastRow="0" w:firstColumn="0" w:lastColumn="0" w:oddVBand="0" w:evenVBand="0" w:oddHBand="0" w:evenHBand="0" w:firstRowFirstColumn="0" w:firstRowLastColumn="0" w:lastRowFirstColumn="0" w:lastRowLastColumn="0"/>
            </w:pPr>
            <w:r>
              <w:t>Sheila Heen and Douglas Stone</w:t>
            </w:r>
          </w:p>
        </w:tc>
        <w:tc>
          <w:tcPr>
            <w:tcW w:w="1166" w:type="dxa"/>
          </w:tcPr>
          <w:p w14:paraId="4EA70957" w14:textId="7E96C43F" w:rsidR="00990AE9" w:rsidRDefault="00C752C0">
            <w:pPr>
              <w:cnfStyle w:val="000000000000" w:firstRow="0" w:lastRow="0" w:firstColumn="0" w:lastColumn="0" w:oddVBand="0" w:evenVBand="0" w:oddHBand="0" w:evenHBand="0" w:firstRowFirstColumn="0" w:firstRowLastColumn="0" w:lastRowFirstColumn="0" w:lastRowLastColumn="0"/>
            </w:pPr>
            <w:r>
              <w:t>From magazine Jan-Feb 2014</w:t>
            </w:r>
          </w:p>
        </w:tc>
        <w:tc>
          <w:tcPr>
            <w:tcW w:w="2205" w:type="dxa"/>
          </w:tcPr>
          <w:p w14:paraId="791E3E3F" w14:textId="467C0273" w:rsidR="00990AE9" w:rsidRDefault="00C752C0">
            <w:pPr>
              <w:cnfStyle w:val="000000000000" w:firstRow="0" w:lastRow="0" w:firstColumn="0" w:lastColumn="0" w:oddVBand="0" w:evenVBand="0" w:oddHBand="0" w:evenHBand="0" w:firstRowFirstColumn="0" w:firstRowLastColumn="0" w:lastRowFirstColumn="0" w:lastRowLastColumn="0"/>
            </w:pPr>
            <w:hyperlink r:id="rId12" w:history="1">
              <w:r>
                <w:rPr>
                  <w:rStyle w:val="Hyperlink"/>
                </w:rPr>
                <w:t>Find the Coaching in Criticism (hbr.org)</w:t>
              </w:r>
            </w:hyperlink>
          </w:p>
        </w:tc>
        <w:tc>
          <w:tcPr>
            <w:tcW w:w="2967" w:type="dxa"/>
          </w:tcPr>
          <w:p w14:paraId="0FCF5F3B" w14:textId="05FF1240" w:rsidR="00990AE9" w:rsidRDefault="00DD5506">
            <w:pPr>
              <w:cnfStyle w:val="000000000000" w:firstRow="0" w:lastRow="0" w:firstColumn="0" w:lastColumn="0" w:oddVBand="0" w:evenVBand="0" w:oddHBand="0" w:evenHBand="0" w:firstRowFirstColumn="0" w:firstRowLastColumn="0" w:lastRowFirstColumn="0" w:lastRowLastColumn="0"/>
            </w:pPr>
            <w:r>
              <w:t>Everyone from executives to entry-level employees</w:t>
            </w:r>
            <w:r w:rsidR="00944AB4">
              <w:t xml:space="preserve"> struggle with keeping emotions out of receiving feedback. </w:t>
            </w:r>
            <w:r w:rsidR="00267CDF">
              <w:t>This article provides six steps to valuing feedback that</w:t>
            </w:r>
            <w:r w:rsidR="00944AB4">
              <w:t xml:space="preserve"> may push one’s buttons of truth triggers, relationship triggers, and identity triggers</w:t>
            </w:r>
            <w:r w:rsidR="00865340">
              <w:t>.</w:t>
            </w:r>
          </w:p>
        </w:tc>
      </w:tr>
      <w:tr w:rsidR="00944AB4" w14:paraId="2E1C804A" w14:textId="21850E10" w:rsidTr="00BA0A79">
        <w:tc>
          <w:tcPr>
            <w:cnfStyle w:val="001000000000" w:firstRow="0" w:lastRow="0" w:firstColumn="1" w:lastColumn="0" w:oddVBand="0" w:evenVBand="0" w:oddHBand="0" w:evenHBand="0" w:firstRowFirstColumn="0" w:firstRowLastColumn="0" w:lastRowFirstColumn="0" w:lastRowLastColumn="0"/>
            <w:tcW w:w="1296" w:type="dxa"/>
          </w:tcPr>
          <w:p w14:paraId="7376D6A3" w14:textId="79A61D64" w:rsidR="00990AE9" w:rsidRPr="00865340" w:rsidRDefault="00865340">
            <w:r>
              <w:t>HBR</w:t>
            </w:r>
          </w:p>
        </w:tc>
        <w:tc>
          <w:tcPr>
            <w:tcW w:w="1846" w:type="dxa"/>
          </w:tcPr>
          <w:p w14:paraId="311520B4" w14:textId="6301D4FA" w:rsidR="00990AE9" w:rsidRDefault="00865340">
            <w:pPr>
              <w:cnfStyle w:val="000000000000" w:firstRow="0" w:lastRow="0" w:firstColumn="0" w:lastColumn="0" w:oddVBand="0" w:evenVBand="0" w:oddHBand="0" w:evenHBand="0" w:firstRowFirstColumn="0" w:firstRowLastColumn="0" w:lastRowFirstColumn="0" w:lastRowLastColumn="0"/>
            </w:pPr>
            <w:r>
              <w:t>The Key to Giving and Receiving Negative Feedback</w:t>
            </w:r>
          </w:p>
        </w:tc>
        <w:tc>
          <w:tcPr>
            <w:tcW w:w="1680" w:type="dxa"/>
          </w:tcPr>
          <w:p w14:paraId="12946C0A" w14:textId="0E0A14F0" w:rsidR="00990AE9" w:rsidRDefault="00865340">
            <w:pPr>
              <w:cnfStyle w:val="000000000000" w:firstRow="0" w:lastRow="0" w:firstColumn="0" w:lastColumn="0" w:oddVBand="0" w:evenVBand="0" w:oddHBand="0" w:evenHBand="0" w:firstRowFirstColumn="0" w:firstRowLastColumn="0" w:lastRowFirstColumn="0" w:lastRowLastColumn="0"/>
            </w:pPr>
            <w:r>
              <w:t>Joseph Grenny</w:t>
            </w:r>
          </w:p>
        </w:tc>
        <w:tc>
          <w:tcPr>
            <w:tcW w:w="1166" w:type="dxa"/>
          </w:tcPr>
          <w:p w14:paraId="63017C85" w14:textId="4AB915D7" w:rsidR="00990AE9" w:rsidRDefault="00865340">
            <w:pPr>
              <w:cnfStyle w:val="000000000000" w:firstRow="0" w:lastRow="0" w:firstColumn="0" w:lastColumn="0" w:oddVBand="0" w:evenVBand="0" w:oddHBand="0" w:evenHBand="0" w:firstRowFirstColumn="0" w:firstRowLastColumn="0" w:lastRowFirstColumn="0" w:lastRowLastColumn="0"/>
            </w:pPr>
            <w:r>
              <w:t>August 6, 2015</w:t>
            </w:r>
          </w:p>
        </w:tc>
        <w:tc>
          <w:tcPr>
            <w:tcW w:w="2205" w:type="dxa"/>
          </w:tcPr>
          <w:p w14:paraId="4B12DFB2" w14:textId="4FF1B75F" w:rsidR="00990AE9" w:rsidRDefault="00BE2324">
            <w:pPr>
              <w:cnfStyle w:val="000000000000" w:firstRow="0" w:lastRow="0" w:firstColumn="0" w:lastColumn="0" w:oddVBand="0" w:evenVBand="0" w:oddHBand="0" w:evenHBand="0" w:firstRowFirstColumn="0" w:firstRowLastColumn="0" w:lastRowFirstColumn="0" w:lastRowLastColumn="0"/>
            </w:pPr>
            <w:hyperlink r:id="rId13" w:history="1">
              <w:r>
                <w:rPr>
                  <w:rStyle w:val="Hyperlink"/>
                </w:rPr>
                <w:t>The Key to Giving and Receiving Negative Feedback (myhbp.org)</w:t>
              </w:r>
            </w:hyperlink>
          </w:p>
        </w:tc>
        <w:tc>
          <w:tcPr>
            <w:tcW w:w="2967" w:type="dxa"/>
          </w:tcPr>
          <w:p w14:paraId="08793510" w14:textId="5D35EEC6" w:rsidR="00990AE9" w:rsidRDefault="0062053F">
            <w:pPr>
              <w:cnfStyle w:val="000000000000" w:firstRow="0" w:lastRow="0" w:firstColumn="0" w:lastColumn="0" w:oddVBand="0" w:evenVBand="0" w:oddHBand="0" w:evenHBand="0" w:firstRowFirstColumn="0" w:firstRowLastColumn="0" w:lastRowFirstColumn="0" w:lastRowLastColumn="0"/>
            </w:pPr>
            <w:r>
              <w:t xml:space="preserve">We expect feedback to go badly and </w:t>
            </w:r>
            <w:r w:rsidR="00BF623F">
              <w:t xml:space="preserve">that giving and receiving feedback will lead to hurt, which makes us reluctant to engage in the practice. </w:t>
            </w:r>
            <w:r w:rsidR="009975A3">
              <w:t>By creating an environment of p</w:t>
            </w:r>
            <w:r w:rsidR="00FE4B38">
              <w:t xml:space="preserve">sychological safety people will be more likely to want to hear </w:t>
            </w:r>
            <w:r w:rsidR="005A5C60">
              <w:t>and offer feedback.</w:t>
            </w:r>
          </w:p>
        </w:tc>
      </w:tr>
      <w:tr w:rsidR="00944AB4" w14:paraId="7561F2D8" w14:textId="2CF55199" w:rsidTr="00BA0A79">
        <w:tc>
          <w:tcPr>
            <w:cnfStyle w:val="001000000000" w:firstRow="0" w:lastRow="0" w:firstColumn="1" w:lastColumn="0" w:oddVBand="0" w:evenVBand="0" w:oddHBand="0" w:evenHBand="0" w:firstRowFirstColumn="0" w:firstRowLastColumn="0" w:lastRowFirstColumn="0" w:lastRowLastColumn="0"/>
            <w:tcW w:w="1296" w:type="dxa"/>
          </w:tcPr>
          <w:p w14:paraId="16725B72" w14:textId="6D0EDAB3" w:rsidR="00990AE9" w:rsidRDefault="007905EC">
            <w:r>
              <w:t>HBR</w:t>
            </w:r>
          </w:p>
        </w:tc>
        <w:tc>
          <w:tcPr>
            <w:tcW w:w="1846" w:type="dxa"/>
          </w:tcPr>
          <w:p w14:paraId="3C2ADF9C" w14:textId="225D5842" w:rsidR="00990AE9" w:rsidRDefault="007905EC">
            <w:pPr>
              <w:cnfStyle w:val="000000000000" w:firstRow="0" w:lastRow="0" w:firstColumn="0" w:lastColumn="0" w:oddVBand="0" w:evenVBand="0" w:oddHBand="0" w:evenHBand="0" w:firstRowFirstColumn="0" w:firstRowLastColumn="0" w:lastRowFirstColumn="0" w:lastRowLastColumn="0"/>
            </w:pPr>
            <w:r>
              <w:t>Stop Softening Tough Feedback</w:t>
            </w:r>
          </w:p>
        </w:tc>
        <w:tc>
          <w:tcPr>
            <w:tcW w:w="1680" w:type="dxa"/>
          </w:tcPr>
          <w:p w14:paraId="53D12A2E" w14:textId="102E14DE" w:rsidR="00990AE9" w:rsidRDefault="007905EC">
            <w:pPr>
              <w:cnfStyle w:val="000000000000" w:firstRow="0" w:lastRow="0" w:firstColumn="0" w:lastColumn="0" w:oddVBand="0" w:evenVBand="0" w:oddHBand="0" w:evenHBand="0" w:firstRowFirstColumn="0" w:firstRowLastColumn="0" w:lastRowFirstColumn="0" w:lastRowLastColumn="0"/>
            </w:pPr>
            <w:r>
              <w:t>Dane Jensen and Peggy Baumgartner</w:t>
            </w:r>
          </w:p>
        </w:tc>
        <w:tc>
          <w:tcPr>
            <w:tcW w:w="1166" w:type="dxa"/>
          </w:tcPr>
          <w:p w14:paraId="1A4BFDA1" w14:textId="34931E43" w:rsidR="00990AE9" w:rsidRDefault="007905EC">
            <w:pPr>
              <w:cnfStyle w:val="000000000000" w:firstRow="0" w:lastRow="0" w:firstColumn="0" w:lastColumn="0" w:oddVBand="0" w:evenVBand="0" w:oddHBand="0" w:evenHBand="0" w:firstRowFirstColumn="0" w:firstRowLastColumn="0" w:lastRowFirstColumn="0" w:lastRowLastColumn="0"/>
            </w:pPr>
            <w:r>
              <w:t>February 17, 2021</w:t>
            </w:r>
          </w:p>
        </w:tc>
        <w:tc>
          <w:tcPr>
            <w:tcW w:w="2205" w:type="dxa"/>
          </w:tcPr>
          <w:p w14:paraId="704DD7F0" w14:textId="0C303AC7" w:rsidR="00990AE9" w:rsidRDefault="007905EC">
            <w:pPr>
              <w:cnfStyle w:val="000000000000" w:firstRow="0" w:lastRow="0" w:firstColumn="0" w:lastColumn="0" w:oddVBand="0" w:evenVBand="0" w:oddHBand="0" w:evenHBand="0" w:firstRowFirstColumn="0" w:firstRowLastColumn="0" w:lastRowFirstColumn="0" w:lastRowLastColumn="0"/>
            </w:pPr>
            <w:hyperlink r:id="rId14" w:history="1">
              <w:r>
                <w:rPr>
                  <w:rStyle w:val="Hyperlink"/>
                </w:rPr>
                <w:t>Stop Softening Tough Feedback (myhbp.org)</w:t>
              </w:r>
            </w:hyperlink>
          </w:p>
        </w:tc>
        <w:tc>
          <w:tcPr>
            <w:tcW w:w="2967" w:type="dxa"/>
          </w:tcPr>
          <w:p w14:paraId="5A48298E" w14:textId="04F06378" w:rsidR="00990AE9" w:rsidRDefault="00253DD8">
            <w:pPr>
              <w:cnfStyle w:val="000000000000" w:firstRow="0" w:lastRow="0" w:firstColumn="0" w:lastColumn="0" w:oddVBand="0" w:evenVBand="0" w:oddHBand="0" w:evenHBand="0" w:firstRowFirstColumn="0" w:firstRowLastColumn="0" w:lastRowFirstColumn="0" w:lastRowLastColumn="0"/>
            </w:pPr>
            <w:r>
              <w:t>This article focuses on exactly how the most effective manager</w:t>
            </w:r>
            <w:r w:rsidR="00881183">
              <w:t>s</w:t>
            </w:r>
            <w:r>
              <w:t xml:space="preserve"> give feedback differently: they focus squarely on what needs to change</w:t>
            </w:r>
            <w:r w:rsidR="003A2A13">
              <w:t xml:space="preserve">, </w:t>
            </w:r>
            <w:r w:rsidR="00B45190">
              <w:t>on the behavior itself</w:t>
            </w:r>
            <w:r w:rsidR="003A2A13">
              <w:t>, and the impact of that behavior.</w:t>
            </w:r>
          </w:p>
        </w:tc>
      </w:tr>
      <w:tr w:rsidR="003A2A13" w14:paraId="58ECF41E"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50C6F33C" w14:textId="77393318" w:rsidR="003A2A13" w:rsidRDefault="00881183">
            <w:r>
              <w:t>MSLibrary Books</w:t>
            </w:r>
          </w:p>
        </w:tc>
        <w:tc>
          <w:tcPr>
            <w:tcW w:w="1846" w:type="dxa"/>
          </w:tcPr>
          <w:p w14:paraId="7B6E2813" w14:textId="72A583E3" w:rsidR="003A2A13" w:rsidRDefault="006D5370">
            <w:pPr>
              <w:cnfStyle w:val="000000000000" w:firstRow="0" w:lastRow="0" w:firstColumn="0" w:lastColumn="0" w:oddVBand="0" w:evenVBand="0" w:oddHBand="0" w:evenHBand="0" w:firstRowFirstColumn="0" w:firstRowLastColumn="0" w:lastRowFirstColumn="0" w:lastRowLastColumn="0"/>
            </w:pPr>
            <w:r>
              <w:t>Thanks for the Feedback: The Science and Art of Receiving Feedback Well</w:t>
            </w:r>
          </w:p>
        </w:tc>
        <w:tc>
          <w:tcPr>
            <w:tcW w:w="1680" w:type="dxa"/>
          </w:tcPr>
          <w:p w14:paraId="4C045497" w14:textId="2C516143" w:rsidR="003A2A13" w:rsidRDefault="0027538E">
            <w:pPr>
              <w:cnfStyle w:val="000000000000" w:firstRow="0" w:lastRow="0" w:firstColumn="0" w:lastColumn="0" w:oddVBand="0" w:evenVBand="0" w:oddHBand="0" w:evenHBand="0" w:firstRowFirstColumn="0" w:firstRowLastColumn="0" w:lastRowFirstColumn="0" w:lastRowLastColumn="0"/>
            </w:pPr>
            <w:r>
              <w:t>Sheila Heen and Douglas Stone</w:t>
            </w:r>
          </w:p>
        </w:tc>
        <w:tc>
          <w:tcPr>
            <w:tcW w:w="1166" w:type="dxa"/>
          </w:tcPr>
          <w:p w14:paraId="5D2E1014" w14:textId="31031944" w:rsidR="003A2A13" w:rsidRDefault="007B698B">
            <w:pPr>
              <w:cnfStyle w:val="000000000000" w:firstRow="0" w:lastRow="0" w:firstColumn="0" w:lastColumn="0" w:oddVBand="0" w:evenVBand="0" w:oddHBand="0" w:evenHBand="0" w:firstRowFirstColumn="0" w:firstRowLastColumn="0" w:lastRowFirstColumn="0" w:lastRowLastColumn="0"/>
            </w:pPr>
            <w:r>
              <w:t>March 4, 2014</w:t>
            </w:r>
          </w:p>
        </w:tc>
        <w:tc>
          <w:tcPr>
            <w:tcW w:w="2205" w:type="dxa"/>
          </w:tcPr>
          <w:p w14:paraId="4B2BA655" w14:textId="66EB9DDB" w:rsidR="003A2A13" w:rsidRDefault="005D2958">
            <w:pPr>
              <w:cnfStyle w:val="000000000000" w:firstRow="0" w:lastRow="0" w:firstColumn="0" w:lastColumn="0" w:oddVBand="0" w:evenVBand="0" w:oddHBand="0" w:evenHBand="0" w:firstRowFirstColumn="0" w:firstRowLastColumn="0" w:lastRowFirstColumn="0" w:lastRowLastColumn="0"/>
            </w:pPr>
            <w:hyperlink r:id="rId15" w:history="1">
              <w:r>
                <w:rPr>
                  <w:rStyle w:val="Hyperlink"/>
                </w:rPr>
                <w:t>MSLibrary - SearchResults (sharepoint.com)</w:t>
              </w:r>
            </w:hyperlink>
          </w:p>
        </w:tc>
        <w:tc>
          <w:tcPr>
            <w:tcW w:w="2967" w:type="dxa"/>
          </w:tcPr>
          <w:p w14:paraId="6498E743" w14:textId="68FC6984" w:rsidR="003A2A13" w:rsidRDefault="00610D5A">
            <w:pPr>
              <w:cnfStyle w:val="000000000000" w:firstRow="0" w:lastRow="0" w:firstColumn="0" w:lastColumn="0" w:oddVBand="0" w:evenVBand="0" w:oddHBand="0" w:evenHBand="0" w:firstRowFirstColumn="0" w:firstRowLastColumn="0" w:lastRowFirstColumn="0" w:lastRowLastColumn="0"/>
            </w:pPr>
            <w:r>
              <w:t>This book addresses the tension between two conflicting human desires: we do want to learn and grow but we also want to be accepted just as we are right now. T</w:t>
            </w:r>
            <w:r w:rsidR="0013648D">
              <w:t xml:space="preserve">his books dives into how to receive feedback, evaluations, </w:t>
            </w:r>
            <w:r w:rsidR="0065593B">
              <w:t>off-hand comments, and even unsolicited advice with curiosity and grace.</w:t>
            </w:r>
          </w:p>
        </w:tc>
      </w:tr>
      <w:tr w:rsidR="0065593B" w14:paraId="16841CB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778D350" w14:textId="0AE78F56" w:rsidR="0065593B" w:rsidRDefault="00CD69E8">
            <w:r>
              <w:t>O’REILLY</w:t>
            </w:r>
          </w:p>
        </w:tc>
        <w:tc>
          <w:tcPr>
            <w:tcW w:w="1846" w:type="dxa"/>
          </w:tcPr>
          <w:p w14:paraId="114F706B" w14:textId="5143F65C" w:rsidR="0065593B" w:rsidRDefault="00CD69E8">
            <w:pPr>
              <w:cnfStyle w:val="000000000000" w:firstRow="0" w:lastRow="0" w:firstColumn="0" w:lastColumn="0" w:oddVBand="0" w:evenVBand="0" w:oddHBand="0" w:evenHBand="0" w:firstRowFirstColumn="0" w:firstRowLastColumn="0" w:lastRowFirstColumn="0" w:lastRowLastColumn="0"/>
            </w:pPr>
            <w:r>
              <w:t>The Power of Feedback</w:t>
            </w:r>
          </w:p>
        </w:tc>
        <w:tc>
          <w:tcPr>
            <w:tcW w:w="1680" w:type="dxa"/>
          </w:tcPr>
          <w:p w14:paraId="2F986FDF" w14:textId="3A6FEC74" w:rsidR="0065593B" w:rsidRDefault="00F15A98">
            <w:pPr>
              <w:cnfStyle w:val="000000000000" w:firstRow="0" w:lastRow="0" w:firstColumn="0" w:lastColumn="0" w:oddVBand="0" w:evenVBand="0" w:oddHBand="0" w:evenHBand="0" w:firstRowFirstColumn="0" w:firstRowLastColumn="0" w:lastRowFirstColumn="0" w:lastRowLastColumn="0"/>
            </w:pPr>
            <w:r>
              <w:t>Joseph R. Folkman and John H. Jack Zenger</w:t>
            </w:r>
          </w:p>
        </w:tc>
        <w:tc>
          <w:tcPr>
            <w:tcW w:w="1166" w:type="dxa"/>
          </w:tcPr>
          <w:p w14:paraId="06087DEE" w14:textId="220255EF" w:rsidR="0065593B" w:rsidRDefault="00DE2F2D">
            <w:pPr>
              <w:cnfStyle w:val="000000000000" w:firstRow="0" w:lastRow="0" w:firstColumn="0" w:lastColumn="0" w:oddVBand="0" w:evenVBand="0" w:oddHBand="0" w:evenHBand="0" w:firstRowFirstColumn="0" w:firstRowLastColumn="0" w:lastRowFirstColumn="0" w:lastRowLastColumn="0"/>
            </w:pPr>
            <w:r>
              <w:t>May 2006</w:t>
            </w:r>
          </w:p>
        </w:tc>
        <w:tc>
          <w:tcPr>
            <w:tcW w:w="2205" w:type="dxa"/>
          </w:tcPr>
          <w:p w14:paraId="0ED3C49E" w14:textId="63710A07" w:rsidR="0065593B" w:rsidRDefault="00DE2F2D">
            <w:pPr>
              <w:cnfStyle w:val="000000000000" w:firstRow="0" w:lastRow="0" w:firstColumn="0" w:lastColumn="0" w:oddVBand="0" w:evenVBand="0" w:oddHBand="0" w:evenHBand="0" w:firstRowFirstColumn="0" w:firstRowLastColumn="0" w:lastRowFirstColumn="0" w:lastRowLastColumn="0"/>
            </w:pPr>
            <w:hyperlink r:id="rId16" w:history="1">
              <w:r>
                <w:rPr>
                  <w:rStyle w:val="Hyperlink"/>
                </w:rPr>
                <w:t>The Power of Feedback: 35 Principles for Turning Feedback from Others into Personal and Professional Change (oreilly.com)</w:t>
              </w:r>
            </w:hyperlink>
          </w:p>
        </w:tc>
        <w:tc>
          <w:tcPr>
            <w:tcW w:w="2967" w:type="dxa"/>
          </w:tcPr>
          <w:p w14:paraId="6D2A9ADE" w14:textId="1864D019" w:rsidR="0065593B" w:rsidRDefault="0055058B">
            <w:pPr>
              <w:cnfStyle w:val="000000000000" w:firstRow="0" w:lastRow="0" w:firstColumn="0" w:lastColumn="0" w:oddVBand="0" w:evenVBand="0" w:oddHBand="0" w:evenHBand="0" w:firstRowFirstColumn="0" w:firstRowLastColumn="0" w:lastRowFirstColumn="0" w:lastRowLastColumn="0"/>
            </w:pPr>
            <w:r>
              <w:t xml:space="preserve">“The purpose of this book is to help you accept, prioritize, plan for, and change as a result of the feedback you receive.” </w:t>
            </w:r>
            <w:r w:rsidR="00D16EC0">
              <w:t>Feedback is powerful and the more you are able to position yourself to accept it, the more competent and capable you will b</w:t>
            </w:r>
            <w:r w:rsidR="00940EA6">
              <w:t>e.</w:t>
            </w:r>
          </w:p>
        </w:tc>
      </w:tr>
      <w:tr w:rsidR="00D62E1A" w14:paraId="424B24A7"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3B104C1" w14:textId="6D1D8A33" w:rsidR="00D62E1A" w:rsidRDefault="00D62E1A">
            <w:r>
              <w:lastRenderedPageBreak/>
              <w:t>O’REILLY</w:t>
            </w:r>
          </w:p>
        </w:tc>
        <w:tc>
          <w:tcPr>
            <w:tcW w:w="1846" w:type="dxa"/>
          </w:tcPr>
          <w:p w14:paraId="69106230" w14:textId="01BE38E7" w:rsidR="00D62E1A" w:rsidRDefault="00365D41">
            <w:pPr>
              <w:cnfStyle w:val="000000000000" w:firstRow="0" w:lastRow="0" w:firstColumn="0" w:lastColumn="0" w:oddVBand="0" w:evenVBand="0" w:oddHBand="0" w:evenHBand="0" w:firstRowFirstColumn="0" w:firstRowLastColumn="0" w:lastRowFirstColumn="0" w:lastRowLastColumn="0"/>
            </w:pPr>
            <w:r>
              <w:t>Feedback That Works: How to Build and Deliver Your Message, 2</w:t>
            </w:r>
            <w:r w:rsidRPr="00365D41">
              <w:rPr>
                <w:vertAlign w:val="superscript"/>
              </w:rPr>
              <w:t>nd</w:t>
            </w:r>
            <w:r>
              <w:t xml:space="preserve"> Edition</w:t>
            </w:r>
          </w:p>
        </w:tc>
        <w:tc>
          <w:tcPr>
            <w:tcW w:w="1680" w:type="dxa"/>
          </w:tcPr>
          <w:p w14:paraId="3493B1DE" w14:textId="49BFFC0A" w:rsidR="00D62E1A" w:rsidRDefault="00250B03">
            <w:pPr>
              <w:cnfStyle w:val="000000000000" w:firstRow="0" w:lastRow="0" w:firstColumn="0" w:lastColumn="0" w:oddVBand="0" w:evenVBand="0" w:oddHBand="0" w:evenHBand="0" w:firstRowFirstColumn="0" w:firstRowLastColumn="0" w:lastRowFirstColumn="0" w:lastRowLastColumn="0"/>
            </w:pPr>
            <w:r>
              <w:t>Center for Creative Leadership</w:t>
            </w:r>
          </w:p>
        </w:tc>
        <w:tc>
          <w:tcPr>
            <w:tcW w:w="1166" w:type="dxa"/>
          </w:tcPr>
          <w:p w14:paraId="211B50BE" w14:textId="3F84443D" w:rsidR="00D62E1A" w:rsidRDefault="00250B03">
            <w:pPr>
              <w:cnfStyle w:val="000000000000" w:firstRow="0" w:lastRow="0" w:firstColumn="0" w:lastColumn="0" w:oddVBand="0" w:evenVBand="0" w:oddHBand="0" w:evenHBand="0" w:firstRowFirstColumn="0" w:firstRowLastColumn="0" w:lastRowFirstColumn="0" w:lastRowLastColumn="0"/>
            </w:pPr>
            <w:r>
              <w:t>June 2019</w:t>
            </w:r>
          </w:p>
        </w:tc>
        <w:tc>
          <w:tcPr>
            <w:tcW w:w="2205" w:type="dxa"/>
          </w:tcPr>
          <w:p w14:paraId="2FF53A41" w14:textId="24AC96B1" w:rsidR="00D62E1A" w:rsidRDefault="00250B03">
            <w:pPr>
              <w:cnfStyle w:val="000000000000" w:firstRow="0" w:lastRow="0" w:firstColumn="0" w:lastColumn="0" w:oddVBand="0" w:evenVBand="0" w:oddHBand="0" w:evenHBand="0" w:firstRowFirstColumn="0" w:firstRowLastColumn="0" w:lastRowFirstColumn="0" w:lastRowLastColumn="0"/>
            </w:pPr>
            <w:hyperlink r:id="rId17" w:history="1">
              <w:r>
                <w:rPr>
                  <w:rStyle w:val="Hyperlink"/>
                </w:rPr>
                <w:t>Feedback That Works: How to Build and Deliver Your Message, Second Edition (oreilly.com)</w:t>
              </w:r>
            </w:hyperlink>
          </w:p>
        </w:tc>
        <w:tc>
          <w:tcPr>
            <w:tcW w:w="2967" w:type="dxa"/>
          </w:tcPr>
          <w:p w14:paraId="6DC8900D" w14:textId="04237D0B" w:rsidR="00D62E1A" w:rsidRDefault="002C4CA1">
            <w:pPr>
              <w:cnfStyle w:val="000000000000" w:firstRow="0" w:lastRow="0" w:firstColumn="0" w:lastColumn="0" w:oddVBand="0" w:evenVBand="0" w:oddHBand="0" w:evenHBand="0" w:firstRowFirstColumn="0" w:firstRowLastColumn="0" w:lastRowFirstColumn="0" w:lastRowLastColumn="0"/>
            </w:pPr>
            <w:r>
              <w:t xml:space="preserve">This book outlines what effective feedback looks like, the ten common mistakes in giving feedback, common feedback traps and explains the “SBI Feedback Model” </w:t>
            </w:r>
            <w:r w:rsidR="00006A02">
              <w:t xml:space="preserve">(Situation-Behavior-Impact) </w:t>
            </w:r>
            <w:r w:rsidR="00297DBA">
              <w:t>which allows one to deliver feedback that replaces personal attached, incorrect judgments, vague statements, and third-party slights with direct and objective comments regarding a person’s actions.</w:t>
            </w:r>
          </w:p>
        </w:tc>
      </w:tr>
      <w:tr w:rsidR="00D62E1A" w14:paraId="5980498A"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300F0E2D" w14:textId="5AC7817A" w:rsidR="00D62E1A" w:rsidRDefault="00D62E1A">
            <w:r>
              <w:t>O’REILLY</w:t>
            </w:r>
            <w:r w:rsidR="00B06CDE">
              <w:t xml:space="preserve"> (Event)</w:t>
            </w:r>
          </w:p>
        </w:tc>
        <w:tc>
          <w:tcPr>
            <w:tcW w:w="1846" w:type="dxa"/>
          </w:tcPr>
          <w:p w14:paraId="4C9F9862" w14:textId="7DBFD52E" w:rsidR="00D62E1A" w:rsidRDefault="00B06CDE">
            <w:pPr>
              <w:cnfStyle w:val="000000000000" w:firstRow="0" w:lastRow="0" w:firstColumn="0" w:lastColumn="0" w:oddVBand="0" w:evenVBand="0" w:oddHBand="0" w:evenHBand="0" w:firstRowFirstColumn="0" w:firstRowLastColumn="0" w:lastRowFirstColumn="0" w:lastRowLastColumn="0"/>
            </w:pPr>
            <w:r>
              <w:t xml:space="preserve">90 Minutes to Giving Effective Feedback </w:t>
            </w:r>
          </w:p>
        </w:tc>
        <w:tc>
          <w:tcPr>
            <w:tcW w:w="1680" w:type="dxa"/>
          </w:tcPr>
          <w:p w14:paraId="21A5BEBF" w14:textId="41C65325" w:rsidR="00D62E1A" w:rsidRDefault="009F092A">
            <w:pPr>
              <w:cnfStyle w:val="000000000000" w:firstRow="0" w:lastRow="0" w:firstColumn="0" w:lastColumn="0" w:oddVBand="0" w:evenVBand="0" w:oddHBand="0" w:evenHBand="0" w:firstRowFirstColumn="0" w:firstRowLastColumn="0" w:lastRowFirstColumn="0" w:lastRowLastColumn="0"/>
            </w:pPr>
            <w:r>
              <w:t>Instructor: Kate Wardin</w:t>
            </w:r>
          </w:p>
        </w:tc>
        <w:tc>
          <w:tcPr>
            <w:tcW w:w="1166" w:type="dxa"/>
          </w:tcPr>
          <w:p w14:paraId="6E936260" w14:textId="5B41EF16" w:rsidR="00D62E1A" w:rsidRDefault="009F092A">
            <w:pPr>
              <w:cnfStyle w:val="000000000000" w:firstRow="0" w:lastRow="0" w:firstColumn="0" w:lastColumn="0" w:oddVBand="0" w:evenVBand="0" w:oddHBand="0" w:evenHBand="0" w:firstRowFirstColumn="0" w:firstRowLastColumn="0" w:lastRowFirstColumn="0" w:lastRowLastColumn="0"/>
            </w:pPr>
            <w:r>
              <w:t>September 24, 2021</w:t>
            </w:r>
          </w:p>
        </w:tc>
        <w:tc>
          <w:tcPr>
            <w:tcW w:w="2205" w:type="dxa"/>
          </w:tcPr>
          <w:p w14:paraId="2731F789" w14:textId="1839A36B" w:rsidR="00D62E1A" w:rsidRDefault="009F092A">
            <w:pPr>
              <w:cnfStyle w:val="000000000000" w:firstRow="0" w:lastRow="0" w:firstColumn="0" w:lastColumn="0" w:oddVBand="0" w:evenVBand="0" w:oddHBand="0" w:evenHBand="0" w:firstRowFirstColumn="0" w:firstRowLastColumn="0" w:lastRowFirstColumn="0" w:lastRowLastColumn="0"/>
            </w:pPr>
            <w:r>
              <w:t xml:space="preserve">Link to sign up for event: </w:t>
            </w:r>
            <w:hyperlink r:id="rId18" w:history="1">
              <w:r>
                <w:rPr>
                  <w:rStyle w:val="Hyperlink"/>
                </w:rPr>
                <w:t>90 Minutes to Giving Effective Feedback - O’Reilly Live Events (oreilly.com)</w:t>
              </w:r>
            </w:hyperlink>
          </w:p>
        </w:tc>
        <w:tc>
          <w:tcPr>
            <w:tcW w:w="2967" w:type="dxa"/>
          </w:tcPr>
          <w:p w14:paraId="42F20395" w14:textId="5DF7BFED" w:rsidR="00D62E1A" w:rsidRDefault="001E6D39">
            <w:pPr>
              <w:cnfStyle w:val="000000000000" w:firstRow="0" w:lastRow="0" w:firstColumn="0" w:lastColumn="0" w:oddVBand="0" w:evenVBand="0" w:oddHBand="0" w:evenHBand="0" w:firstRowFirstColumn="0" w:firstRowLastColumn="0" w:lastRowFirstColumn="0" w:lastRowLastColumn="0"/>
            </w:pPr>
            <w:r>
              <w:t>“Giving feedback, discussing career goals, and facilitating (nonawkward) one-on-ones are quite often intimidating tasks for a new technical leader. But with practice and a few time-tested techniques, you can tackle them with ease. Through this event, you will learn about the way you naturally communicate and discover how to use this information to give better feedback.”</w:t>
            </w:r>
          </w:p>
        </w:tc>
      </w:tr>
      <w:tr w:rsidR="00D62E1A" w14:paraId="7EFF0097"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2422610" w14:textId="17C6955F" w:rsidR="00D62E1A" w:rsidRDefault="00D62E1A">
            <w:r>
              <w:t>O’REILLY</w:t>
            </w:r>
          </w:p>
        </w:tc>
        <w:tc>
          <w:tcPr>
            <w:tcW w:w="1846" w:type="dxa"/>
          </w:tcPr>
          <w:p w14:paraId="7EBAFAC4" w14:textId="60534827" w:rsidR="00D62E1A" w:rsidRDefault="00E06C8E">
            <w:pPr>
              <w:cnfStyle w:val="000000000000" w:firstRow="0" w:lastRow="0" w:firstColumn="0" w:lastColumn="0" w:oddVBand="0" w:evenVBand="0" w:oddHBand="0" w:evenHBand="0" w:firstRowFirstColumn="0" w:firstRowLastColumn="0" w:lastRowFirstColumn="0" w:lastRowLastColumn="0"/>
            </w:pPr>
            <w:r>
              <w:t>Feedback in Performance Reviews</w:t>
            </w:r>
          </w:p>
        </w:tc>
        <w:tc>
          <w:tcPr>
            <w:tcW w:w="1680" w:type="dxa"/>
          </w:tcPr>
          <w:p w14:paraId="663331EE" w14:textId="2A055FAE" w:rsidR="00D62E1A" w:rsidRDefault="00E06C8E">
            <w:pPr>
              <w:cnfStyle w:val="000000000000" w:firstRow="0" w:lastRow="0" w:firstColumn="0" w:lastColumn="0" w:oddVBand="0" w:evenVBand="0" w:oddHBand="0" w:evenHBand="0" w:firstRowFirstColumn="0" w:firstRowLastColumn="0" w:lastRowFirstColumn="0" w:lastRowLastColumn="0"/>
            </w:pPr>
            <w:r>
              <w:t>E. Wayne Hart</w:t>
            </w:r>
          </w:p>
        </w:tc>
        <w:tc>
          <w:tcPr>
            <w:tcW w:w="1166" w:type="dxa"/>
          </w:tcPr>
          <w:p w14:paraId="550F53B2" w14:textId="02709111" w:rsidR="00D62E1A" w:rsidRDefault="00E06C8E">
            <w:pPr>
              <w:cnfStyle w:val="000000000000" w:firstRow="0" w:lastRow="0" w:firstColumn="0" w:lastColumn="0" w:oddVBand="0" w:evenVBand="0" w:oddHBand="0" w:evenHBand="0" w:firstRowFirstColumn="0" w:firstRowLastColumn="0" w:lastRowFirstColumn="0" w:lastRowLastColumn="0"/>
            </w:pPr>
            <w:r>
              <w:t>November 2011</w:t>
            </w:r>
          </w:p>
        </w:tc>
        <w:tc>
          <w:tcPr>
            <w:tcW w:w="2205" w:type="dxa"/>
          </w:tcPr>
          <w:p w14:paraId="480AC482" w14:textId="41BF5BCC" w:rsidR="00D62E1A" w:rsidRDefault="00E06C8E">
            <w:pPr>
              <w:cnfStyle w:val="000000000000" w:firstRow="0" w:lastRow="0" w:firstColumn="0" w:lastColumn="0" w:oddVBand="0" w:evenVBand="0" w:oddHBand="0" w:evenHBand="0" w:firstRowFirstColumn="0" w:firstRowLastColumn="0" w:lastRowFirstColumn="0" w:lastRowLastColumn="0"/>
            </w:pPr>
            <w:hyperlink r:id="rId19" w:history="1">
              <w:r>
                <w:rPr>
                  <w:rStyle w:val="Hyperlink"/>
                </w:rPr>
                <w:t>Feedback in Performance Reviews (oreilly.com)</w:t>
              </w:r>
            </w:hyperlink>
          </w:p>
        </w:tc>
        <w:tc>
          <w:tcPr>
            <w:tcW w:w="2967" w:type="dxa"/>
          </w:tcPr>
          <w:p w14:paraId="602177D5" w14:textId="41B11C31" w:rsidR="00D62E1A" w:rsidRDefault="008A3955">
            <w:pPr>
              <w:cnfStyle w:val="000000000000" w:firstRow="0" w:lastRow="0" w:firstColumn="0" w:lastColumn="0" w:oddVBand="0" w:evenVBand="0" w:oddHBand="0" w:evenHBand="0" w:firstRowFirstColumn="0" w:firstRowLastColumn="0" w:lastRowFirstColumn="0" w:lastRowLastColumn="0"/>
            </w:pPr>
            <w:r>
              <w:t xml:space="preserve">This book takes a deep dive into the performance review process and the role of feedback in a review. It takes a close look at authoritative feedback, </w:t>
            </w:r>
            <w:r w:rsidR="007F7C19">
              <w:t xml:space="preserve">impact feedback, and how to compare and when to use each type. </w:t>
            </w:r>
          </w:p>
        </w:tc>
      </w:tr>
      <w:tr w:rsidR="00D62E1A" w14:paraId="50FA8AB2"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4F944BB" w14:textId="36A7BA43" w:rsidR="00D62E1A" w:rsidRDefault="00D62E1A">
            <w:r>
              <w:t>O’REILLY</w:t>
            </w:r>
          </w:p>
        </w:tc>
        <w:tc>
          <w:tcPr>
            <w:tcW w:w="1846" w:type="dxa"/>
          </w:tcPr>
          <w:p w14:paraId="29CEA515" w14:textId="2A2EAE81" w:rsidR="00D62E1A" w:rsidRDefault="00174667">
            <w:pPr>
              <w:cnfStyle w:val="000000000000" w:firstRow="0" w:lastRow="0" w:firstColumn="0" w:lastColumn="0" w:oddVBand="0" w:evenVBand="0" w:oddHBand="0" w:evenHBand="0" w:firstRowFirstColumn="0" w:firstRowLastColumn="0" w:lastRowFirstColumn="0" w:lastRowLastColumn="0"/>
            </w:pPr>
            <w:r>
              <w:t>The Manager’s Guide to Employee Feedback</w:t>
            </w:r>
          </w:p>
        </w:tc>
        <w:tc>
          <w:tcPr>
            <w:tcW w:w="1680" w:type="dxa"/>
          </w:tcPr>
          <w:p w14:paraId="779FE6B9" w14:textId="540B7216" w:rsidR="00D62E1A" w:rsidRDefault="00174667">
            <w:pPr>
              <w:cnfStyle w:val="000000000000" w:firstRow="0" w:lastRow="0" w:firstColumn="0" w:lastColumn="0" w:oddVBand="0" w:evenVBand="0" w:oddHBand="0" w:evenHBand="0" w:firstRowFirstColumn="0" w:firstRowLastColumn="0" w:lastRowFirstColumn="0" w:lastRowLastColumn="0"/>
            </w:pPr>
            <w:r>
              <w:t>Glenn Devey</w:t>
            </w:r>
          </w:p>
        </w:tc>
        <w:tc>
          <w:tcPr>
            <w:tcW w:w="1166" w:type="dxa"/>
          </w:tcPr>
          <w:p w14:paraId="4C634E14" w14:textId="129477C0" w:rsidR="00D62E1A" w:rsidRDefault="00174667">
            <w:pPr>
              <w:cnfStyle w:val="000000000000" w:firstRow="0" w:lastRow="0" w:firstColumn="0" w:lastColumn="0" w:oddVBand="0" w:evenVBand="0" w:oddHBand="0" w:evenHBand="0" w:firstRowFirstColumn="0" w:firstRowLastColumn="0" w:lastRowFirstColumn="0" w:lastRowLastColumn="0"/>
            </w:pPr>
            <w:r>
              <w:t>January 2014</w:t>
            </w:r>
          </w:p>
        </w:tc>
        <w:tc>
          <w:tcPr>
            <w:tcW w:w="2205" w:type="dxa"/>
          </w:tcPr>
          <w:p w14:paraId="18B72D4F" w14:textId="70369C9A" w:rsidR="00D62E1A" w:rsidRDefault="00174667">
            <w:pPr>
              <w:cnfStyle w:val="000000000000" w:firstRow="0" w:lastRow="0" w:firstColumn="0" w:lastColumn="0" w:oddVBand="0" w:evenVBand="0" w:oddHBand="0" w:evenHBand="0" w:firstRowFirstColumn="0" w:firstRowLastColumn="0" w:lastRowFirstColumn="0" w:lastRowLastColumn="0"/>
            </w:pPr>
            <w:hyperlink r:id="rId20" w:history="1">
              <w:r>
                <w:rPr>
                  <w:rStyle w:val="Hyperlink"/>
                </w:rPr>
                <w:t>The Manager's Guide to Employee Feedback (oreilly.com)</w:t>
              </w:r>
            </w:hyperlink>
          </w:p>
        </w:tc>
        <w:tc>
          <w:tcPr>
            <w:tcW w:w="2967" w:type="dxa"/>
          </w:tcPr>
          <w:p w14:paraId="4651F396" w14:textId="6F91ED33" w:rsidR="00D62E1A" w:rsidRDefault="004A4373">
            <w:pPr>
              <w:cnfStyle w:val="000000000000" w:firstRow="0" w:lastRow="0" w:firstColumn="0" w:lastColumn="0" w:oddVBand="0" w:evenVBand="0" w:oddHBand="0" w:evenHBand="0" w:firstRowFirstColumn="0" w:firstRowLastColumn="0" w:lastRowFirstColumn="0" w:lastRowLastColumn="0"/>
            </w:pPr>
            <w:r>
              <w:t>This book shows you how to master the essential skill of feedback in order to raise your team’s performance. It will show you how to deliver effective feedback that solidifies your position as a confident new manager</w:t>
            </w:r>
            <w:r w:rsidR="00F71A86">
              <w:t>, and how to use evidence based feedback to address underperformance issues and dealing with m</w:t>
            </w:r>
            <w:r w:rsidR="00A64C38">
              <w:t>isconduct.</w:t>
            </w:r>
          </w:p>
        </w:tc>
      </w:tr>
      <w:tr w:rsidR="00D62E1A" w14:paraId="6891C3D0"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9B3E5C3" w14:textId="61789D66" w:rsidR="00D62E1A" w:rsidRDefault="00D62E1A">
            <w:r>
              <w:t>LinkedIn</w:t>
            </w:r>
          </w:p>
        </w:tc>
        <w:tc>
          <w:tcPr>
            <w:tcW w:w="1846" w:type="dxa"/>
          </w:tcPr>
          <w:p w14:paraId="058253A4" w14:textId="30E8E0AF" w:rsidR="00D62E1A" w:rsidRDefault="00785F94">
            <w:pPr>
              <w:cnfStyle w:val="000000000000" w:firstRow="0" w:lastRow="0" w:firstColumn="0" w:lastColumn="0" w:oddVBand="0" w:evenVBand="0" w:oddHBand="0" w:evenHBand="0" w:firstRowFirstColumn="0" w:firstRowLastColumn="0" w:lastRowFirstColumn="0" w:lastRowLastColumn="0"/>
            </w:pPr>
            <w:r>
              <w:t>Employees Share What Gives Them a Sense of Belonging at Work</w:t>
            </w:r>
          </w:p>
        </w:tc>
        <w:tc>
          <w:tcPr>
            <w:tcW w:w="1680" w:type="dxa"/>
          </w:tcPr>
          <w:p w14:paraId="73CF8055" w14:textId="39F86911" w:rsidR="00D62E1A" w:rsidRDefault="00785F94">
            <w:pPr>
              <w:cnfStyle w:val="000000000000" w:firstRow="0" w:lastRow="0" w:firstColumn="0" w:lastColumn="0" w:oddVBand="0" w:evenVBand="0" w:oddHBand="0" w:evenHBand="0" w:firstRowFirstColumn="0" w:firstRowLastColumn="0" w:lastRowFirstColumn="0" w:lastRowLastColumn="0"/>
            </w:pPr>
            <w:r>
              <w:t>Maxwell Huppert</w:t>
            </w:r>
          </w:p>
        </w:tc>
        <w:tc>
          <w:tcPr>
            <w:tcW w:w="1166" w:type="dxa"/>
          </w:tcPr>
          <w:p w14:paraId="7A7B4133" w14:textId="2A714A66" w:rsidR="00D62E1A" w:rsidRDefault="00785F94">
            <w:pPr>
              <w:cnfStyle w:val="000000000000" w:firstRow="0" w:lastRow="0" w:firstColumn="0" w:lastColumn="0" w:oddVBand="0" w:evenVBand="0" w:oddHBand="0" w:evenHBand="0" w:firstRowFirstColumn="0" w:firstRowLastColumn="0" w:lastRowFirstColumn="0" w:lastRowLastColumn="0"/>
            </w:pPr>
            <w:r>
              <w:t>October 25, 2017</w:t>
            </w:r>
          </w:p>
        </w:tc>
        <w:tc>
          <w:tcPr>
            <w:tcW w:w="2205" w:type="dxa"/>
          </w:tcPr>
          <w:p w14:paraId="65813956" w14:textId="6FB40126" w:rsidR="00D62E1A" w:rsidRDefault="00785F94">
            <w:pPr>
              <w:cnfStyle w:val="000000000000" w:firstRow="0" w:lastRow="0" w:firstColumn="0" w:lastColumn="0" w:oddVBand="0" w:evenVBand="0" w:oddHBand="0" w:evenHBand="0" w:firstRowFirstColumn="0" w:firstRowLastColumn="0" w:lastRowFirstColumn="0" w:lastRowLastColumn="0"/>
            </w:pPr>
            <w:hyperlink r:id="rId21" w:history="1">
              <w:r>
                <w:rPr>
                  <w:rStyle w:val="Hyperlink"/>
                </w:rPr>
                <w:t>Employees Share What Gives Them a Sense of Belonging at Work (linkedin.com)</w:t>
              </w:r>
            </w:hyperlink>
          </w:p>
        </w:tc>
        <w:tc>
          <w:tcPr>
            <w:tcW w:w="2967" w:type="dxa"/>
          </w:tcPr>
          <w:p w14:paraId="2981832B" w14:textId="75CEAF5F" w:rsidR="00D62E1A" w:rsidRDefault="00C307CD">
            <w:pPr>
              <w:cnfStyle w:val="000000000000" w:firstRow="0" w:lastRow="0" w:firstColumn="0" w:lastColumn="0" w:oddVBand="0" w:evenVBand="0" w:oddHBand="0" w:evenHBand="0" w:firstRowFirstColumn="0" w:firstRowLastColumn="0" w:lastRowFirstColumn="0" w:lastRowLastColumn="0"/>
            </w:pPr>
            <w:r>
              <w:t>A LI Talent Blog post about the importance of psychological safety in the workplace</w:t>
            </w:r>
            <w:r w:rsidR="000C1C1D">
              <w:t xml:space="preserve">, which is an important piece of </w:t>
            </w:r>
            <w:r w:rsidR="00BA0A79">
              <w:t>creating an environment that fosters effective feedback.</w:t>
            </w:r>
          </w:p>
        </w:tc>
      </w:tr>
      <w:tr w:rsidR="00D62E1A" w14:paraId="0F7B423B"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17847480" w14:textId="3857B549" w:rsidR="00D62E1A" w:rsidRDefault="00D62E1A">
            <w:r>
              <w:lastRenderedPageBreak/>
              <w:t>getAbstract</w:t>
            </w:r>
          </w:p>
        </w:tc>
        <w:tc>
          <w:tcPr>
            <w:tcW w:w="1846" w:type="dxa"/>
          </w:tcPr>
          <w:p w14:paraId="4F761E54" w14:textId="262FD768" w:rsidR="00D62E1A" w:rsidRDefault="00023601">
            <w:pPr>
              <w:cnfStyle w:val="000000000000" w:firstRow="0" w:lastRow="0" w:firstColumn="0" w:lastColumn="0" w:oddVBand="0" w:evenVBand="0" w:oddHBand="0" w:evenHBand="0" w:firstRowFirstColumn="0" w:firstRowLastColumn="0" w:lastRowFirstColumn="0" w:lastRowLastColumn="0"/>
            </w:pPr>
            <w:r>
              <w:t>Mindset: The New Psychology of Success</w:t>
            </w:r>
          </w:p>
        </w:tc>
        <w:tc>
          <w:tcPr>
            <w:tcW w:w="1680" w:type="dxa"/>
          </w:tcPr>
          <w:p w14:paraId="01764F77" w14:textId="0C662562" w:rsidR="00D62E1A" w:rsidRDefault="00023601">
            <w:pPr>
              <w:cnfStyle w:val="000000000000" w:firstRow="0" w:lastRow="0" w:firstColumn="0" w:lastColumn="0" w:oddVBand="0" w:evenVBand="0" w:oddHBand="0" w:evenHBand="0" w:firstRowFirstColumn="0" w:firstRowLastColumn="0" w:lastRowFirstColumn="0" w:lastRowLastColumn="0"/>
            </w:pPr>
            <w:r>
              <w:t>Carol S. Dweck</w:t>
            </w:r>
          </w:p>
        </w:tc>
        <w:tc>
          <w:tcPr>
            <w:tcW w:w="1166" w:type="dxa"/>
          </w:tcPr>
          <w:p w14:paraId="32D33EA1" w14:textId="514F6200" w:rsidR="00D62E1A" w:rsidRDefault="00023601">
            <w:pPr>
              <w:cnfStyle w:val="000000000000" w:firstRow="0" w:lastRow="0" w:firstColumn="0" w:lastColumn="0" w:oddVBand="0" w:evenVBand="0" w:oddHBand="0" w:evenHBand="0" w:firstRowFirstColumn="0" w:firstRowLastColumn="0" w:lastRowFirstColumn="0" w:lastRowLastColumn="0"/>
            </w:pPr>
            <w:r>
              <w:t>2006</w:t>
            </w:r>
          </w:p>
        </w:tc>
        <w:tc>
          <w:tcPr>
            <w:tcW w:w="2205" w:type="dxa"/>
          </w:tcPr>
          <w:p w14:paraId="6D167B61" w14:textId="487CB482" w:rsidR="00D62E1A" w:rsidRDefault="00023601">
            <w:pPr>
              <w:cnfStyle w:val="000000000000" w:firstRow="0" w:lastRow="0" w:firstColumn="0" w:lastColumn="0" w:oddVBand="0" w:evenVBand="0" w:oddHBand="0" w:evenHBand="0" w:firstRowFirstColumn="0" w:firstRowLastColumn="0" w:lastRowFirstColumn="0" w:lastRowLastColumn="0"/>
            </w:pPr>
            <w:hyperlink r:id="rId22" w:history="1">
              <w:r>
                <w:rPr>
                  <w:rStyle w:val="Hyperlink"/>
                </w:rPr>
                <w:t>Mindset AudioBook | Carol Dweck - Instant Download (getabstract.com)</w:t>
              </w:r>
            </w:hyperlink>
          </w:p>
        </w:tc>
        <w:tc>
          <w:tcPr>
            <w:tcW w:w="2967" w:type="dxa"/>
          </w:tcPr>
          <w:p w14:paraId="12883C3A" w14:textId="632FB01A" w:rsidR="00D62E1A" w:rsidRDefault="00143239">
            <w:pPr>
              <w:cnfStyle w:val="000000000000" w:firstRow="0" w:lastRow="0" w:firstColumn="0" w:lastColumn="0" w:oddVBand="0" w:evenVBand="0" w:oddHBand="0" w:evenHBand="0" w:firstRowFirstColumn="0" w:firstRowLastColumn="0" w:lastRowFirstColumn="0" w:lastRowLastColumn="0"/>
            </w:pPr>
            <w:r>
              <w:t xml:space="preserve">Effective feedback can fuel a growth mindset. In this </w:t>
            </w:r>
            <w:r w:rsidR="00B635AF">
              <w:t>abstract of Dweck’s Mindset, she explains the ways that mindsets have an impact on people</w:t>
            </w:r>
            <w:r w:rsidR="00215402">
              <w:t xml:space="preserve">. </w:t>
            </w:r>
            <w:r w:rsidR="008F24F3">
              <w:t xml:space="preserve">“Research </w:t>
            </w:r>
            <w:r w:rsidR="00654E19">
              <w:t>shows that companies with leaders</w:t>
            </w:r>
            <w:r w:rsidR="009501BE">
              <w:t xml:space="preserve"> who have a growth mindset tend to seek employees who can address deficiencies and find solutions.”</w:t>
            </w:r>
          </w:p>
        </w:tc>
      </w:tr>
      <w:tr w:rsidR="00D62E1A" w14:paraId="6963DA24"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0D12BE2F" w14:textId="36B47E41" w:rsidR="00D62E1A" w:rsidRDefault="00D62E1A">
            <w:r>
              <w:t>getAbstract</w:t>
            </w:r>
          </w:p>
        </w:tc>
        <w:tc>
          <w:tcPr>
            <w:tcW w:w="1846" w:type="dxa"/>
          </w:tcPr>
          <w:p w14:paraId="2316C992" w14:textId="4E24A35F" w:rsidR="00D62E1A" w:rsidRDefault="00B716F3">
            <w:pPr>
              <w:cnfStyle w:val="000000000000" w:firstRow="0" w:lastRow="0" w:firstColumn="0" w:lastColumn="0" w:oddVBand="0" w:evenVBand="0" w:oddHBand="0" w:evenHBand="0" w:firstRowFirstColumn="0" w:firstRowLastColumn="0" w:lastRowFirstColumn="0" w:lastRowLastColumn="0"/>
            </w:pPr>
            <w:r>
              <w:t>Sketch Note: Offer Successful Feedback</w:t>
            </w:r>
          </w:p>
        </w:tc>
        <w:tc>
          <w:tcPr>
            <w:tcW w:w="1680" w:type="dxa"/>
          </w:tcPr>
          <w:p w14:paraId="3C3FBE3B" w14:textId="19D9A5A1" w:rsidR="00D62E1A" w:rsidRDefault="00B716F3">
            <w:pPr>
              <w:cnfStyle w:val="000000000000" w:firstRow="0" w:lastRow="0" w:firstColumn="0" w:lastColumn="0" w:oddVBand="0" w:evenVBand="0" w:oddHBand="0" w:evenHBand="0" w:firstRowFirstColumn="0" w:firstRowLastColumn="0" w:lastRowFirstColumn="0" w:lastRowLastColumn="0"/>
            </w:pPr>
            <w:r>
              <w:t>n/a</w:t>
            </w:r>
          </w:p>
        </w:tc>
        <w:tc>
          <w:tcPr>
            <w:tcW w:w="1166" w:type="dxa"/>
          </w:tcPr>
          <w:p w14:paraId="7471AF41" w14:textId="09CE70ED" w:rsidR="00D62E1A" w:rsidRDefault="00B716F3">
            <w:pPr>
              <w:cnfStyle w:val="000000000000" w:firstRow="0" w:lastRow="0" w:firstColumn="0" w:lastColumn="0" w:oddVBand="0" w:evenVBand="0" w:oddHBand="0" w:evenHBand="0" w:firstRowFirstColumn="0" w:firstRowLastColumn="0" w:lastRowFirstColumn="0" w:lastRowLastColumn="0"/>
            </w:pPr>
            <w:r>
              <w:t>2021</w:t>
            </w:r>
          </w:p>
        </w:tc>
        <w:tc>
          <w:tcPr>
            <w:tcW w:w="2205" w:type="dxa"/>
          </w:tcPr>
          <w:p w14:paraId="485D37F0" w14:textId="590DC86D" w:rsidR="00D62E1A" w:rsidRDefault="0097269C">
            <w:pPr>
              <w:cnfStyle w:val="000000000000" w:firstRow="0" w:lastRow="0" w:firstColumn="0" w:lastColumn="0" w:oddVBand="0" w:evenVBand="0" w:oddHBand="0" w:evenHBand="0" w:firstRowFirstColumn="0" w:firstRowLastColumn="0" w:lastRowFirstColumn="0" w:lastRowLastColumn="0"/>
            </w:pPr>
            <w:hyperlink r:id="rId23" w:history="1">
              <w:r>
                <w:rPr>
                  <w:rStyle w:val="Hyperlink"/>
                </w:rPr>
                <w:t>Offer Successful Feedback (getabstract.com)</w:t>
              </w:r>
            </w:hyperlink>
          </w:p>
        </w:tc>
        <w:tc>
          <w:tcPr>
            <w:tcW w:w="2967" w:type="dxa"/>
          </w:tcPr>
          <w:p w14:paraId="3B37DE9C" w14:textId="245FC1D5" w:rsidR="00D62E1A" w:rsidRDefault="0097269C">
            <w:pPr>
              <w:cnfStyle w:val="000000000000" w:firstRow="0" w:lastRow="0" w:firstColumn="0" w:lastColumn="0" w:oddVBand="0" w:evenVBand="0" w:oddHBand="0" w:evenHBand="0" w:firstRowFirstColumn="0" w:firstRowLastColumn="0" w:lastRowFirstColumn="0" w:lastRowLastColumn="0"/>
            </w:pPr>
            <w:r>
              <w:t>The brief summary is a quick read about five steps anyone can take to</w:t>
            </w:r>
            <w:r w:rsidR="001E7608">
              <w:t xml:space="preserve"> improve feedback delivery: Create an atmosphere of acceptance, conduct frequent check-ins, ask questions, stay objective, and inspire productive conversation.</w:t>
            </w:r>
          </w:p>
        </w:tc>
      </w:tr>
      <w:tr w:rsidR="00D62E1A" w14:paraId="00224B81"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EFC31FF" w14:textId="3EB73E59" w:rsidR="00D62E1A" w:rsidRDefault="00D62E1A">
            <w:r>
              <w:t>getAbstract</w:t>
            </w:r>
          </w:p>
        </w:tc>
        <w:tc>
          <w:tcPr>
            <w:tcW w:w="1846" w:type="dxa"/>
          </w:tcPr>
          <w:p w14:paraId="3C16D83B" w14:textId="30902D31" w:rsidR="00D62E1A" w:rsidRDefault="00645F59">
            <w:pPr>
              <w:cnfStyle w:val="000000000000" w:firstRow="0" w:lastRow="0" w:firstColumn="0" w:lastColumn="0" w:oddVBand="0" w:evenVBand="0" w:oddHBand="0" w:evenHBand="0" w:firstRowFirstColumn="0" w:firstRowLastColumn="0" w:lastRowFirstColumn="0" w:lastRowLastColumn="0"/>
            </w:pPr>
            <w:r>
              <w:t>Coaching and Feedback for Performance</w:t>
            </w:r>
          </w:p>
        </w:tc>
        <w:tc>
          <w:tcPr>
            <w:tcW w:w="1680" w:type="dxa"/>
          </w:tcPr>
          <w:p w14:paraId="53722C0B" w14:textId="51576B8C" w:rsidR="00D62E1A" w:rsidRDefault="00645F59">
            <w:pPr>
              <w:cnfStyle w:val="000000000000" w:firstRow="0" w:lastRow="0" w:firstColumn="0" w:lastColumn="0" w:oddVBand="0" w:evenVBand="0" w:oddHBand="0" w:evenHBand="0" w:firstRowFirstColumn="0" w:firstRowLastColumn="0" w:lastRowFirstColumn="0" w:lastRowLastColumn="0"/>
            </w:pPr>
            <w:r>
              <w:t>Duke Corporate Education</w:t>
            </w:r>
          </w:p>
        </w:tc>
        <w:tc>
          <w:tcPr>
            <w:tcW w:w="1166" w:type="dxa"/>
          </w:tcPr>
          <w:p w14:paraId="5E108F51" w14:textId="08D5AE78" w:rsidR="00D62E1A" w:rsidRDefault="00645F59">
            <w:pPr>
              <w:cnfStyle w:val="000000000000" w:firstRow="0" w:lastRow="0" w:firstColumn="0" w:lastColumn="0" w:oddVBand="0" w:evenVBand="0" w:oddHBand="0" w:evenHBand="0" w:firstRowFirstColumn="0" w:firstRowLastColumn="0" w:lastRowFirstColumn="0" w:lastRowLastColumn="0"/>
            </w:pPr>
            <w:r>
              <w:t>2005</w:t>
            </w:r>
          </w:p>
        </w:tc>
        <w:tc>
          <w:tcPr>
            <w:tcW w:w="2205" w:type="dxa"/>
          </w:tcPr>
          <w:p w14:paraId="3C56F0CA" w14:textId="0AB05A58" w:rsidR="00D62E1A" w:rsidRDefault="00ED0864">
            <w:pPr>
              <w:cnfStyle w:val="000000000000" w:firstRow="0" w:lastRow="0" w:firstColumn="0" w:lastColumn="0" w:oddVBand="0" w:evenVBand="0" w:oddHBand="0" w:evenHBand="0" w:firstRowFirstColumn="0" w:firstRowLastColumn="0" w:lastRowFirstColumn="0" w:lastRowLastColumn="0"/>
            </w:pPr>
            <w:hyperlink r:id="rId24" w:history="1">
              <w:r>
                <w:rPr>
                  <w:rStyle w:val="Hyperlink"/>
                </w:rPr>
                <w:t>Coaching and Feedback for Performance Free Summary by Duke Corporate Education (getabstract.com)</w:t>
              </w:r>
            </w:hyperlink>
          </w:p>
        </w:tc>
        <w:tc>
          <w:tcPr>
            <w:tcW w:w="2967" w:type="dxa"/>
          </w:tcPr>
          <w:p w14:paraId="6E605178" w14:textId="4004A06E" w:rsidR="00D62E1A" w:rsidRDefault="007C5937">
            <w:pPr>
              <w:cnfStyle w:val="000000000000" w:firstRow="0" w:lastRow="0" w:firstColumn="0" w:lastColumn="0" w:oddVBand="0" w:evenVBand="0" w:oddHBand="0" w:evenHBand="0" w:firstRowFirstColumn="0" w:firstRowLastColumn="0" w:lastRowFirstColumn="0" w:lastRowLastColumn="0"/>
            </w:pPr>
            <w:r>
              <w:t xml:space="preserve">This abstract summarizes the manager-employee relationship and </w:t>
            </w:r>
            <w:r w:rsidR="006F7F85">
              <w:t xml:space="preserve">how coaching and feedback </w:t>
            </w:r>
            <w:r w:rsidR="007F3102">
              <w:t>can improve t</w:t>
            </w:r>
            <w:r w:rsidR="009F3EC3">
              <w:t>he productivity of employees. To be a coach, you need to build honest, collaborative relationships, be accessible, share expertise, and focus on each employee.</w:t>
            </w:r>
            <w:r w:rsidR="00666C6A">
              <w:t xml:space="preserve"> The GAPS (Goal setting, Assessment, Planning, Support) model of coaching is also explained.</w:t>
            </w:r>
          </w:p>
        </w:tc>
      </w:tr>
      <w:tr w:rsidR="00D62E1A" w14:paraId="2BC8022F"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5D5FFCF" w14:textId="3308825E" w:rsidR="00D62E1A" w:rsidRDefault="00D62E1A">
            <w:r>
              <w:t>getAbstract</w:t>
            </w:r>
          </w:p>
        </w:tc>
        <w:tc>
          <w:tcPr>
            <w:tcW w:w="1846" w:type="dxa"/>
          </w:tcPr>
          <w:p w14:paraId="3DC3700E" w14:textId="7F64B798" w:rsidR="00D62E1A" w:rsidRDefault="000C61EC">
            <w:pPr>
              <w:cnfStyle w:val="000000000000" w:firstRow="0" w:lastRow="0" w:firstColumn="0" w:lastColumn="0" w:oddVBand="0" w:evenVBand="0" w:oddHBand="0" w:evenHBand="0" w:firstRowFirstColumn="0" w:firstRowLastColumn="0" w:lastRowFirstColumn="0" w:lastRowLastColumn="0"/>
            </w:pPr>
            <w:r>
              <w:t>The Feedback Imperative: How to Give Everyday Feedback to Speed Up Your Team’s Success</w:t>
            </w:r>
          </w:p>
        </w:tc>
        <w:tc>
          <w:tcPr>
            <w:tcW w:w="1680" w:type="dxa"/>
          </w:tcPr>
          <w:p w14:paraId="0DAEAA59" w14:textId="5844184F" w:rsidR="00D62E1A" w:rsidRDefault="000C61EC">
            <w:pPr>
              <w:cnfStyle w:val="000000000000" w:firstRow="0" w:lastRow="0" w:firstColumn="0" w:lastColumn="0" w:oddVBand="0" w:evenVBand="0" w:oddHBand="0" w:evenHBand="0" w:firstRowFirstColumn="0" w:firstRowLastColumn="0" w:lastRowFirstColumn="0" w:lastRowLastColumn="0"/>
            </w:pPr>
            <w:r>
              <w:t>Anna Carroll</w:t>
            </w:r>
          </w:p>
        </w:tc>
        <w:tc>
          <w:tcPr>
            <w:tcW w:w="1166" w:type="dxa"/>
          </w:tcPr>
          <w:p w14:paraId="00C9C2F8" w14:textId="28F04F09" w:rsidR="00D62E1A" w:rsidRDefault="000C61EC">
            <w:pPr>
              <w:cnfStyle w:val="000000000000" w:firstRow="0" w:lastRow="0" w:firstColumn="0" w:lastColumn="0" w:oddVBand="0" w:evenVBand="0" w:oddHBand="0" w:evenHBand="0" w:firstRowFirstColumn="0" w:firstRowLastColumn="0" w:lastRowFirstColumn="0" w:lastRowLastColumn="0"/>
            </w:pPr>
            <w:r>
              <w:t>2014</w:t>
            </w:r>
          </w:p>
        </w:tc>
        <w:tc>
          <w:tcPr>
            <w:tcW w:w="2205" w:type="dxa"/>
          </w:tcPr>
          <w:p w14:paraId="57496521" w14:textId="78774E9D" w:rsidR="00D62E1A" w:rsidRDefault="00546EA1">
            <w:pPr>
              <w:cnfStyle w:val="000000000000" w:firstRow="0" w:lastRow="0" w:firstColumn="0" w:lastColumn="0" w:oddVBand="0" w:evenVBand="0" w:oddHBand="0" w:evenHBand="0" w:firstRowFirstColumn="0" w:firstRowLastColumn="0" w:lastRowFirstColumn="0" w:lastRowLastColumn="0"/>
            </w:pPr>
            <w:hyperlink r:id="rId25" w:history="1">
              <w:r>
                <w:rPr>
                  <w:rStyle w:val="Hyperlink"/>
                </w:rPr>
                <w:t>The Feedback Imperative Free Summary by Anna Carroll (getabstract.com)</w:t>
              </w:r>
            </w:hyperlink>
          </w:p>
        </w:tc>
        <w:tc>
          <w:tcPr>
            <w:tcW w:w="2967" w:type="dxa"/>
          </w:tcPr>
          <w:p w14:paraId="35B9964E" w14:textId="6C87E29A" w:rsidR="00D62E1A" w:rsidRDefault="00546EA1">
            <w:pPr>
              <w:cnfStyle w:val="000000000000" w:firstRow="0" w:lastRow="0" w:firstColumn="0" w:lastColumn="0" w:oddVBand="0" w:evenVBand="0" w:oddHBand="0" w:evenHBand="0" w:firstRowFirstColumn="0" w:firstRowLastColumn="0" w:lastRowFirstColumn="0" w:lastRowLastColumn="0"/>
            </w:pPr>
            <w:r>
              <w:t>This abstract explains how to make feedback an integral part of your corporate culture</w:t>
            </w:r>
            <w:r w:rsidR="008070B6">
              <w:t xml:space="preserve"> and how to start a feedback revolution</w:t>
            </w:r>
            <w:r w:rsidR="00D85FE5">
              <w:t>. Your personal belief system affects how you give feedback</w:t>
            </w:r>
            <w:r w:rsidR="00C84357">
              <w:t xml:space="preserve"> and the fight-or-flight brain response that is triggered by feedback is contagious.</w:t>
            </w:r>
          </w:p>
        </w:tc>
      </w:tr>
      <w:tr w:rsidR="00D62E1A" w14:paraId="2B2B6623"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B5B10E5" w14:textId="3AFA20EF" w:rsidR="00D62E1A" w:rsidRDefault="00D62E1A">
            <w:r>
              <w:t>getAbstract</w:t>
            </w:r>
          </w:p>
        </w:tc>
        <w:tc>
          <w:tcPr>
            <w:tcW w:w="1846" w:type="dxa"/>
          </w:tcPr>
          <w:p w14:paraId="1FA4249F" w14:textId="0ADF6B0F" w:rsidR="00D62E1A" w:rsidRDefault="00930D0F">
            <w:pPr>
              <w:cnfStyle w:val="000000000000" w:firstRow="0" w:lastRow="0" w:firstColumn="0" w:lastColumn="0" w:oddVBand="0" w:evenVBand="0" w:oddHBand="0" w:evenHBand="0" w:firstRowFirstColumn="0" w:firstRowLastColumn="0" w:lastRowFirstColumn="0" w:lastRowLastColumn="0"/>
            </w:pPr>
            <w:r>
              <w:t>Give Employees the Right Kind of Feedback</w:t>
            </w:r>
          </w:p>
        </w:tc>
        <w:tc>
          <w:tcPr>
            <w:tcW w:w="1680" w:type="dxa"/>
          </w:tcPr>
          <w:p w14:paraId="771DA2E1" w14:textId="054A67B2" w:rsidR="00D62E1A" w:rsidRDefault="00930D0F">
            <w:pPr>
              <w:cnfStyle w:val="000000000000" w:firstRow="0" w:lastRow="0" w:firstColumn="0" w:lastColumn="0" w:oddVBand="0" w:evenVBand="0" w:oddHBand="0" w:evenHBand="0" w:firstRowFirstColumn="0" w:firstRowLastColumn="0" w:lastRowFirstColumn="0" w:lastRowLastColumn="0"/>
            </w:pPr>
            <w:r>
              <w:t>Chris Musser</w:t>
            </w:r>
          </w:p>
        </w:tc>
        <w:tc>
          <w:tcPr>
            <w:tcW w:w="1166" w:type="dxa"/>
          </w:tcPr>
          <w:p w14:paraId="46FE77A4" w14:textId="490B651C" w:rsidR="00D62E1A" w:rsidRDefault="00930D0F">
            <w:pPr>
              <w:cnfStyle w:val="000000000000" w:firstRow="0" w:lastRow="0" w:firstColumn="0" w:lastColumn="0" w:oddVBand="0" w:evenVBand="0" w:oddHBand="0" w:evenHBand="0" w:firstRowFirstColumn="0" w:firstRowLastColumn="0" w:lastRowFirstColumn="0" w:lastRowLastColumn="0"/>
            </w:pPr>
            <w:r>
              <w:t>2019</w:t>
            </w:r>
          </w:p>
        </w:tc>
        <w:tc>
          <w:tcPr>
            <w:tcW w:w="2205" w:type="dxa"/>
          </w:tcPr>
          <w:p w14:paraId="2B40A99E" w14:textId="3A5A520B" w:rsidR="00D62E1A" w:rsidRDefault="00930D0F">
            <w:pPr>
              <w:cnfStyle w:val="000000000000" w:firstRow="0" w:lastRow="0" w:firstColumn="0" w:lastColumn="0" w:oddVBand="0" w:evenVBand="0" w:oddHBand="0" w:evenHBand="0" w:firstRowFirstColumn="0" w:firstRowLastColumn="0" w:lastRowFirstColumn="0" w:lastRowLastColumn="0"/>
            </w:pPr>
            <w:hyperlink r:id="rId26" w:history="1">
              <w:r>
                <w:rPr>
                  <w:rStyle w:val="Hyperlink"/>
                </w:rPr>
                <w:t>Give Employees the Right Kind of Feedback Free Summary by Chris Musser (getabstract.com)</w:t>
              </w:r>
            </w:hyperlink>
          </w:p>
        </w:tc>
        <w:tc>
          <w:tcPr>
            <w:tcW w:w="2967" w:type="dxa"/>
          </w:tcPr>
          <w:p w14:paraId="6AB7E079" w14:textId="2B405121" w:rsidR="00D62E1A" w:rsidRDefault="00F87EE3">
            <w:pPr>
              <w:cnfStyle w:val="000000000000" w:firstRow="0" w:lastRow="0" w:firstColumn="0" w:lastColumn="0" w:oddVBand="0" w:evenVBand="0" w:oddHBand="0" w:evenHBand="0" w:firstRowFirstColumn="0" w:firstRowLastColumn="0" w:lastRowFirstColumn="0" w:lastRowLastColumn="0"/>
            </w:pPr>
            <w:r>
              <w:t>In this abstract, Musser recommends tailoring your feedback to the workplace situation you are in and he provides a simple matrix that will help you determine the appropriate methodology based on the kind of feedback you’re giving.</w:t>
            </w:r>
          </w:p>
        </w:tc>
      </w:tr>
      <w:tr w:rsidR="00D62E1A" w14:paraId="5220A8DE"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9C37FD2" w14:textId="49FB20CB" w:rsidR="00D62E1A" w:rsidRDefault="00D62E1A">
            <w:r>
              <w:t>getAbstract</w:t>
            </w:r>
          </w:p>
        </w:tc>
        <w:tc>
          <w:tcPr>
            <w:tcW w:w="1846" w:type="dxa"/>
          </w:tcPr>
          <w:p w14:paraId="0C0B80E5" w14:textId="78C5BF7B" w:rsidR="00D62E1A" w:rsidRDefault="007C32F7">
            <w:pPr>
              <w:cnfStyle w:val="000000000000" w:firstRow="0" w:lastRow="0" w:firstColumn="0" w:lastColumn="0" w:oddVBand="0" w:evenVBand="0" w:oddHBand="0" w:evenHBand="0" w:firstRowFirstColumn="0" w:firstRowLastColumn="0" w:lastRowFirstColumn="0" w:lastRowLastColumn="0"/>
            </w:pPr>
            <w:r>
              <w:t xml:space="preserve">I asked for continuous feedback for 30 </w:t>
            </w:r>
            <w:r>
              <w:lastRenderedPageBreak/>
              <w:t>days. Here’s what happened.</w:t>
            </w:r>
          </w:p>
        </w:tc>
        <w:tc>
          <w:tcPr>
            <w:tcW w:w="1680" w:type="dxa"/>
          </w:tcPr>
          <w:p w14:paraId="305C905B" w14:textId="6C379AAA" w:rsidR="00D62E1A" w:rsidRDefault="007C32F7">
            <w:pPr>
              <w:cnfStyle w:val="000000000000" w:firstRow="0" w:lastRow="0" w:firstColumn="0" w:lastColumn="0" w:oddVBand="0" w:evenVBand="0" w:oddHBand="0" w:evenHBand="0" w:firstRowFirstColumn="0" w:firstRowLastColumn="0" w:lastRowFirstColumn="0" w:lastRowLastColumn="0"/>
            </w:pPr>
            <w:r>
              <w:lastRenderedPageBreak/>
              <w:t>Ashley Faus</w:t>
            </w:r>
          </w:p>
        </w:tc>
        <w:tc>
          <w:tcPr>
            <w:tcW w:w="1166" w:type="dxa"/>
          </w:tcPr>
          <w:p w14:paraId="6A1AD19E" w14:textId="696D96CB" w:rsidR="00D62E1A" w:rsidRDefault="007C32F7">
            <w:pPr>
              <w:cnfStyle w:val="000000000000" w:firstRow="0" w:lastRow="0" w:firstColumn="0" w:lastColumn="0" w:oddVBand="0" w:evenVBand="0" w:oddHBand="0" w:evenHBand="0" w:firstRowFirstColumn="0" w:firstRowLastColumn="0" w:lastRowFirstColumn="0" w:lastRowLastColumn="0"/>
            </w:pPr>
            <w:r>
              <w:t>2019</w:t>
            </w:r>
          </w:p>
        </w:tc>
        <w:tc>
          <w:tcPr>
            <w:tcW w:w="2205" w:type="dxa"/>
          </w:tcPr>
          <w:p w14:paraId="21E87D15" w14:textId="1743F484" w:rsidR="00D62E1A" w:rsidRDefault="00130734">
            <w:pPr>
              <w:cnfStyle w:val="000000000000" w:firstRow="0" w:lastRow="0" w:firstColumn="0" w:lastColumn="0" w:oddVBand="0" w:evenVBand="0" w:oddHBand="0" w:evenHBand="0" w:firstRowFirstColumn="0" w:firstRowLastColumn="0" w:lastRowFirstColumn="0" w:lastRowLastColumn="0"/>
            </w:pPr>
            <w:hyperlink r:id="rId27" w:history="1">
              <w:r>
                <w:rPr>
                  <w:rStyle w:val="Hyperlink"/>
                </w:rPr>
                <w:t xml:space="preserve">I asked for continuous feedback for 30 days. Here’s what happened. Free Summary by </w:t>
              </w:r>
              <w:r>
                <w:rPr>
                  <w:rStyle w:val="Hyperlink"/>
                </w:rPr>
                <w:lastRenderedPageBreak/>
                <w:t>Ashley Faus (getabstract.com)</w:t>
              </w:r>
            </w:hyperlink>
          </w:p>
        </w:tc>
        <w:tc>
          <w:tcPr>
            <w:tcW w:w="2967" w:type="dxa"/>
          </w:tcPr>
          <w:p w14:paraId="6F134A92" w14:textId="534BD3F1" w:rsidR="00D62E1A" w:rsidRDefault="00BB41F9">
            <w:pPr>
              <w:cnfStyle w:val="000000000000" w:firstRow="0" w:lastRow="0" w:firstColumn="0" w:lastColumn="0" w:oddVBand="0" w:evenVBand="0" w:oddHBand="0" w:evenHBand="0" w:firstRowFirstColumn="0" w:firstRowLastColumn="0" w:lastRowFirstColumn="0" w:lastRowLastColumn="0"/>
            </w:pPr>
            <w:r>
              <w:lastRenderedPageBreak/>
              <w:t xml:space="preserve">This abstract highlights the importance of continuous feedback </w:t>
            </w:r>
            <w:r w:rsidR="00A2337C">
              <w:t xml:space="preserve">rather than annual performance reviews as growth </w:t>
            </w:r>
            <w:r w:rsidR="00A2337C">
              <w:lastRenderedPageBreak/>
              <w:t>happens incrementally over time. Faus offers best practices on how to ask for feedback in both formal and informal situations and how to turn casual comments into actionable advice.</w:t>
            </w:r>
          </w:p>
        </w:tc>
      </w:tr>
      <w:tr w:rsidR="00D62E1A" w14:paraId="436B9805"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67439280" w14:textId="11B3D136" w:rsidR="00D62E1A" w:rsidRDefault="00D62E1A">
            <w:r>
              <w:t>getAbstract</w:t>
            </w:r>
          </w:p>
        </w:tc>
        <w:tc>
          <w:tcPr>
            <w:tcW w:w="1846" w:type="dxa"/>
          </w:tcPr>
          <w:p w14:paraId="26583868" w14:textId="2F5FB99E" w:rsidR="00D62E1A" w:rsidRDefault="00F17D0D">
            <w:pPr>
              <w:cnfStyle w:val="000000000000" w:firstRow="0" w:lastRow="0" w:firstColumn="0" w:lastColumn="0" w:oddVBand="0" w:evenVBand="0" w:oddHBand="0" w:evenHBand="0" w:firstRowFirstColumn="0" w:firstRowLastColumn="0" w:lastRowFirstColumn="0" w:lastRowLastColumn="0"/>
            </w:pPr>
            <w:r>
              <w:t>The Fearless Organization</w:t>
            </w:r>
          </w:p>
        </w:tc>
        <w:tc>
          <w:tcPr>
            <w:tcW w:w="1680" w:type="dxa"/>
          </w:tcPr>
          <w:p w14:paraId="2178A395" w14:textId="477563F6" w:rsidR="00D62E1A" w:rsidRDefault="00F17D0D">
            <w:pPr>
              <w:cnfStyle w:val="000000000000" w:firstRow="0" w:lastRow="0" w:firstColumn="0" w:lastColumn="0" w:oddVBand="0" w:evenVBand="0" w:oddHBand="0" w:evenHBand="0" w:firstRowFirstColumn="0" w:firstRowLastColumn="0" w:lastRowFirstColumn="0" w:lastRowLastColumn="0"/>
            </w:pPr>
            <w:r>
              <w:t>Amy C. Edmondson</w:t>
            </w:r>
          </w:p>
        </w:tc>
        <w:tc>
          <w:tcPr>
            <w:tcW w:w="1166" w:type="dxa"/>
          </w:tcPr>
          <w:p w14:paraId="2C284EA4" w14:textId="60E235E1" w:rsidR="00D62E1A" w:rsidRDefault="00F17D0D">
            <w:pPr>
              <w:cnfStyle w:val="000000000000" w:firstRow="0" w:lastRow="0" w:firstColumn="0" w:lastColumn="0" w:oddVBand="0" w:evenVBand="0" w:oddHBand="0" w:evenHBand="0" w:firstRowFirstColumn="0" w:firstRowLastColumn="0" w:lastRowFirstColumn="0" w:lastRowLastColumn="0"/>
            </w:pPr>
            <w:r>
              <w:t>2018</w:t>
            </w:r>
          </w:p>
        </w:tc>
        <w:tc>
          <w:tcPr>
            <w:tcW w:w="2205" w:type="dxa"/>
          </w:tcPr>
          <w:p w14:paraId="215DB64F" w14:textId="15004EC6" w:rsidR="00D62E1A" w:rsidRDefault="00F17D0D">
            <w:pPr>
              <w:cnfStyle w:val="000000000000" w:firstRow="0" w:lastRow="0" w:firstColumn="0" w:lastColumn="0" w:oddVBand="0" w:evenVBand="0" w:oddHBand="0" w:evenHBand="0" w:firstRowFirstColumn="0" w:firstRowLastColumn="0" w:lastRowFirstColumn="0" w:lastRowLastColumn="0"/>
            </w:pPr>
            <w:hyperlink r:id="rId28" w:history="1">
              <w:r>
                <w:rPr>
                  <w:rStyle w:val="Hyperlink"/>
                </w:rPr>
                <w:t>The Fearless Organization Free Summary by Amy C. Edmondson (getabstract.com)</w:t>
              </w:r>
            </w:hyperlink>
          </w:p>
        </w:tc>
        <w:tc>
          <w:tcPr>
            <w:tcW w:w="2967" w:type="dxa"/>
          </w:tcPr>
          <w:p w14:paraId="2327A82D" w14:textId="49C270F2" w:rsidR="00D62E1A" w:rsidRDefault="0090381E">
            <w:pPr>
              <w:cnfStyle w:val="000000000000" w:firstRow="0" w:lastRow="0" w:firstColumn="0" w:lastColumn="0" w:oddVBand="0" w:evenVBand="0" w:oddHBand="0" w:evenHBand="0" w:firstRowFirstColumn="0" w:firstRowLastColumn="0" w:lastRowFirstColumn="0" w:lastRowLastColumn="0"/>
            </w:pPr>
            <w:r>
              <w:t>A leadership teacher at the Harvard Business School, Edmondson offers her take on the importance of psychological safety</w:t>
            </w:r>
            <w:r w:rsidR="00127630">
              <w:t xml:space="preserve"> and why when employees feel safe in the workplace, firms benefit from better ideas, </w:t>
            </w:r>
            <w:r w:rsidR="0040131A">
              <w:t xml:space="preserve">honest, feedback, </w:t>
            </w:r>
            <w:r w:rsidR="00127630">
              <w:t>greater risk taking, more learning and fewer disastrous decisions.</w:t>
            </w:r>
          </w:p>
        </w:tc>
      </w:tr>
      <w:tr w:rsidR="00D62E1A" w14:paraId="7095D4CF"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45052AA6" w14:textId="3F120BF3" w:rsidR="00D62E1A" w:rsidRDefault="00D62E1A">
            <w:r>
              <w:t>getAbstract</w:t>
            </w:r>
          </w:p>
        </w:tc>
        <w:tc>
          <w:tcPr>
            <w:tcW w:w="1846" w:type="dxa"/>
          </w:tcPr>
          <w:p w14:paraId="7241FC4A" w14:textId="59CECA21" w:rsidR="00D62E1A" w:rsidRDefault="00BC4988">
            <w:pPr>
              <w:cnfStyle w:val="000000000000" w:firstRow="0" w:lastRow="0" w:firstColumn="0" w:lastColumn="0" w:oddVBand="0" w:evenVBand="0" w:oddHBand="0" w:evenHBand="0" w:firstRowFirstColumn="0" w:firstRowLastColumn="0" w:lastRowFirstColumn="0" w:lastRowLastColumn="0"/>
            </w:pPr>
            <w:r>
              <w:t>The Truth Doesn’t Have to Hurt</w:t>
            </w:r>
          </w:p>
        </w:tc>
        <w:tc>
          <w:tcPr>
            <w:tcW w:w="1680" w:type="dxa"/>
          </w:tcPr>
          <w:p w14:paraId="6878A8DA" w14:textId="28CF5E20" w:rsidR="00D62E1A" w:rsidRDefault="00BC4988">
            <w:pPr>
              <w:cnfStyle w:val="000000000000" w:firstRow="0" w:lastRow="0" w:firstColumn="0" w:lastColumn="0" w:oddVBand="0" w:evenVBand="0" w:oddHBand="0" w:evenHBand="0" w:firstRowFirstColumn="0" w:firstRowLastColumn="0" w:lastRowFirstColumn="0" w:lastRowLastColumn="0"/>
            </w:pPr>
            <w:r>
              <w:t>Deb Bright</w:t>
            </w:r>
          </w:p>
        </w:tc>
        <w:tc>
          <w:tcPr>
            <w:tcW w:w="1166" w:type="dxa"/>
          </w:tcPr>
          <w:p w14:paraId="77F2AAB4" w14:textId="54D9F0F1" w:rsidR="00D62E1A" w:rsidRDefault="00BC4988">
            <w:pPr>
              <w:cnfStyle w:val="000000000000" w:firstRow="0" w:lastRow="0" w:firstColumn="0" w:lastColumn="0" w:oddVBand="0" w:evenVBand="0" w:oddHBand="0" w:evenHBand="0" w:firstRowFirstColumn="0" w:firstRowLastColumn="0" w:lastRowFirstColumn="0" w:lastRowLastColumn="0"/>
            </w:pPr>
            <w:r>
              <w:t>2014</w:t>
            </w:r>
          </w:p>
        </w:tc>
        <w:tc>
          <w:tcPr>
            <w:tcW w:w="2205" w:type="dxa"/>
          </w:tcPr>
          <w:p w14:paraId="338BB0BB" w14:textId="28F1905A" w:rsidR="00D62E1A" w:rsidRDefault="00BC4988">
            <w:pPr>
              <w:cnfStyle w:val="000000000000" w:firstRow="0" w:lastRow="0" w:firstColumn="0" w:lastColumn="0" w:oddVBand="0" w:evenVBand="0" w:oddHBand="0" w:evenHBand="0" w:firstRowFirstColumn="0" w:firstRowLastColumn="0" w:lastRowFirstColumn="0" w:lastRowLastColumn="0"/>
            </w:pPr>
            <w:hyperlink r:id="rId29" w:history="1">
              <w:r>
                <w:rPr>
                  <w:rStyle w:val="Hyperlink"/>
                </w:rPr>
                <w:t>The Truth Doesn’t Have to Hurt Free Summary by Deb Bright (getabstract.com)</w:t>
              </w:r>
            </w:hyperlink>
          </w:p>
        </w:tc>
        <w:tc>
          <w:tcPr>
            <w:tcW w:w="2967" w:type="dxa"/>
          </w:tcPr>
          <w:p w14:paraId="1107BACC" w14:textId="35D193A4" w:rsidR="00D62E1A" w:rsidRDefault="00CC3F33">
            <w:pPr>
              <w:cnfStyle w:val="000000000000" w:firstRow="0" w:lastRow="0" w:firstColumn="0" w:lastColumn="0" w:oddVBand="0" w:evenVBand="0" w:oddHBand="0" w:evenHBand="0" w:firstRowFirstColumn="0" w:firstRowLastColumn="0" w:lastRowFirstColumn="0" w:lastRowLastColumn="0"/>
            </w:pPr>
            <w:r>
              <w:t>Bright offers her take on</w:t>
            </w:r>
            <w:r w:rsidR="00523670">
              <w:t xml:space="preserve"> “how to create a workplace environment that’s conducive to feedback, how to give and take criticism, and how to a</w:t>
            </w:r>
            <w:r w:rsidR="001079D4">
              <w:t>void common mistakes as a “giver” and “receiver” of critiques</w:t>
            </w:r>
            <w:r w:rsidR="00BE17F6">
              <w:t>.”</w:t>
            </w:r>
          </w:p>
        </w:tc>
      </w:tr>
      <w:tr w:rsidR="00BC4988" w14:paraId="6140E50D" w14:textId="77777777" w:rsidTr="00BA0A79">
        <w:tc>
          <w:tcPr>
            <w:cnfStyle w:val="001000000000" w:firstRow="0" w:lastRow="0" w:firstColumn="1" w:lastColumn="0" w:oddVBand="0" w:evenVBand="0" w:oddHBand="0" w:evenHBand="0" w:firstRowFirstColumn="0" w:firstRowLastColumn="0" w:lastRowFirstColumn="0" w:lastRowLastColumn="0"/>
            <w:tcW w:w="1296" w:type="dxa"/>
          </w:tcPr>
          <w:p w14:paraId="71898C94" w14:textId="5A86D8EB" w:rsidR="00BC4988" w:rsidRDefault="00530006">
            <w:r>
              <w:t>ProResearch Past Answer</w:t>
            </w:r>
          </w:p>
        </w:tc>
        <w:tc>
          <w:tcPr>
            <w:tcW w:w="1846" w:type="dxa"/>
          </w:tcPr>
          <w:p w14:paraId="44E2EB2C" w14:textId="49F61A70" w:rsidR="00BC4988" w:rsidRDefault="00530006">
            <w:pPr>
              <w:cnfStyle w:val="000000000000" w:firstRow="0" w:lastRow="0" w:firstColumn="0" w:lastColumn="0" w:oddVBand="0" w:evenVBand="0" w:oddHBand="0" w:evenHBand="0" w:firstRowFirstColumn="0" w:firstRowLastColumn="0" w:lastRowFirstColumn="0" w:lastRowLastColumn="0"/>
            </w:pPr>
            <w:r>
              <w:t>Psychological Safety at work can create atmosphere for honest feedback</w:t>
            </w:r>
          </w:p>
        </w:tc>
        <w:tc>
          <w:tcPr>
            <w:tcW w:w="1680" w:type="dxa"/>
          </w:tcPr>
          <w:p w14:paraId="5064D5EB" w14:textId="40618A73" w:rsidR="00BC4988" w:rsidRDefault="00FF69F9">
            <w:pPr>
              <w:cnfStyle w:val="000000000000" w:firstRow="0" w:lastRow="0" w:firstColumn="0" w:lastColumn="0" w:oddVBand="0" w:evenVBand="0" w:oddHBand="0" w:evenHBand="0" w:firstRowFirstColumn="0" w:firstRowLastColumn="0" w:lastRowFirstColumn="0" w:lastRowLastColumn="0"/>
            </w:pPr>
            <w:r>
              <w:t>ProResearch</w:t>
            </w:r>
          </w:p>
        </w:tc>
        <w:tc>
          <w:tcPr>
            <w:tcW w:w="1166" w:type="dxa"/>
          </w:tcPr>
          <w:p w14:paraId="476F7788" w14:textId="01717490" w:rsidR="00BC4988" w:rsidRDefault="00FF69F9">
            <w:pPr>
              <w:cnfStyle w:val="000000000000" w:firstRow="0" w:lastRow="0" w:firstColumn="0" w:lastColumn="0" w:oddVBand="0" w:evenVBand="0" w:oddHBand="0" w:evenHBand="0" w:firstRowFirstColumn="0" w:firstRowLastColumn="0" w:lastRowFirstColumn="0" w:lastRowLastColumn="0"/>
            </w:pPr>
            <w:r>
              <w:t>August 15, 2019</w:t>
            </w:r>
          </w:p>
        </w:tc>
        <w:tc>
          <w:tcPr>
            <w:tcW w:w="2205" w:type="dxa"/>
          </w:tcPr>
          <w:p w14:paraId="1A496A1C" w14:textId="179881AD" w:rsidR="00BC4988" w:rsidRDefault="00BE17F6">
            <w:pPr>
              <w:cnfStyle w:val="000000000000" w:firstRow="0" w:lastRow="0" w:firstColumn="0" w:lastColumn="0" w:oddVBand="0" w:evenVBand="0" w:oddHBand="0" w:evenHBand="0" w:firstRowFirstColumn="0" w:firstRowLastColumn="0" w:lastRowFirstColumn="0" w:lastRowLastColumn="0"/>
            </w:pPr>
            <w:hyperlink r:id="rId30" w:history="1">
              <w:r>
                <w:rPr>
                  <w:rStyle w:val="Hyperlink"/>
                </w:rPr>
                <w:t>Psychological Safety Resources Past Answer.docx (sharepoint.com)</w:t>
              </w:r>
            </w:hyperlink>
          </w:p>
        </w:tc>
        <w:tc>
          <w:tcPr>
            <w:tcW w:w="2967" w:type="dxa"/>
          </w:tcPr>
          <w:p w14:paraId="0D787583" w14:textId="0BCBEB6D" w:rsidR="00BC4988" w:rsidRDefault="00FF69F9">
            <w:pPr>
              <w:cnfStyle w:val="000000000000" w:firstRow="0" w:lastRow="0" w:firstColumn="0" w:lastColumn="0" w:oddVBand="0" w:evenVBand="0" w:oddHBand="0" w:evenHBand="0" w:firstRowFirstColumn="0" w:firstRowLastColumn="0" w:lastRowFirstColumn="0" w:lastRowLastColumn="0"/>
            </w:pPr>
            <w:r>
              <w:t>A list of resources to dive further into the topic of psychological safety.</w:t>
            </w:r>
          </w:p>
        </w:tc>
      </w:tr>
    </w:tbl>
    <w:p w14:paraId="72BB6A55" w14:textId="77777777" w:rsidR="00990AE9" w:rsidRDefault="00990AE9"/>
    <w:sectPr w:rsidR="00990AE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0AD0" w14:textId="77777777" w:rsidR="00832426" w:rsidRDefault="00832426" w:rsidP="00250B03">
      <w:pPr>
        <w:spacing w:after="0" w:line="240" w:lineRule="auto"/>
      </w:pPr>
      <w:r>
        <w:separator/>
      </w:r>
    </w:p>
  </w:endnote>
  <w:endnote w:type="continuationSeparator" w:id="0">
    <w:p w14:paraId="13B68028" w14:textId="77777777" w:rsidR="00832426" w:rsidRDefault="00832426" w:rsidP="0025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386491"/>
      <w:docPartObj>
        <w:docPartGallery w:val="Page Numbers (Bottom of Page)"/>
        <w:docPartUnique/>
      </w:docPartObj>
    </w:sdtPr>
    <w:sdtEndPr>
      <w:rPr>
        <w:noProof/>
      </w:rPr>
    </w:sdtEndPr>
    <w:sdtContent>
      <w:p w14:paraId="676DE0A6" w14:textId="06A89C5D" w:rsidR="00250B03" w:rsidRDefault="00250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02743" w14:textId="77777777" w:rsidR="00250B03" w:rsidRDefault="00250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0400" w14:textId="77777777" w:rsidR="00832426" w:rsidRDefault="00832426" w:rsidP="00250B03">
      <w:pPr>
        <w:spacing w:after="0" w:line="240" w:lineRule="auto"/>
      </w:pPr>
      <w:r>
        <w:separator/>
      </w:r>
    </w:p>
  </w:footnote>
  <w:footnote w:type="continuationSeparator" w:id="0">
    <w:p w14:paraId="64693FFD" w14:textId="77777777" w:rsidR="00832426" w:rsidRDefault="00832426" w:rsidP="00250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B6109"/>
    <w:multiLevelType w:val="multilevel"/>
    <w:tmpl w:val="C854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47642"/>
    <w:multiLevelType w:val="multilevel"/>
    <w:tmpl w:val="0F0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E9"/>
    <w:rsid w:val="00006A02"/>
    <w:rsid w:val="00022499"/>
    <w:rsid w:val="00023601"/>
    <w:rsid w:val="000459DE"/>
    <w:rsid w:val="000C1C1D"/>
    <w:rsid w:val="000C61EC"/>
    <w:rsid w:val="000D7439"/>
    <w:rsid w:val="000E5944"/>
    <w:rsid w:val="001079D4"/>
    <w:rsid w:val="00127630"/>
    <w:rsid w:val="00130734"/>
    <w:rsid w:val="0013648D"/>
    <w:rsid w:val="00143239"/>
    <w:rsid w:val="00174667"/>
    <w:rsid w:val="001E6D39"/>
    <w:rsid w:val="001E7608"/>
    <w:rsid w:val="00215402"/>
    <w:rsid w:val="00250B03"/>
    <w:rsid w:val="00253DD8"/>
    <w:rsid w:val="00267CDF"/>
    <w:rsid w:val="0027117B"/>
    <w:rsid w:val="0027538E"/>
    <w:rsid w:val="00297DBA"/>
    <w:rsid w:val="002C4CA1"/>
    <w:rsid w:val="00365D41"/>
    <w:rsid w:val="00375A14"/>
    <w:rsid w:val="00383BD1"/>
    <w:rsid w:val="00390720"/>
    <w:rsid w:val="003A2A13"/>
    <w:rsid w:val="0040131A"/>
    <w:rsid w:val="00455016"/>
    <w:rsid w:val="004A4373"/>
    <w:rsid w:val="00505686"/>
    <w:rsid w:val="00523670"/>
    <w:rsid w:val="00530006"/>
    <w:rsid w:val="00546EA1"/>
    <w:rsid w:val="0055058B"/>
    <w:rsid w:val="005A5C60"/>
    <w:rsid w:val="005D0FD8"/>
    <w:rsid w:val="005D2958"/>
    <w:rsid w:val="00610D5A"/>
    <w:rsid w:val="0062053F"/>
    <w:rsid w:val="00645F59"/>
    <w:rsid w:val="00652C40"/>
    <w:rsid w:val="00654E19"/>
    <w:rsid w:val="0065593B"/>
    <w:rsid w:val="00666C6A"/>
    <w:rsid w:val="006D0B0E"/>
    <w:rsid w:val="006D5370"/>
    <w:rsid w:val="006F7F85"/>
    <w:rsid w:val="00785F94"/>
    <w:rsid w:val="007905EC"/>
    <w:rsid w:val="007B698B"/>
    <w:rsid w:val="007C32F7"/>
    <w:rsid w:val="007C5937"/>
    <w:rsid w:val="007F3102"/>
    <w:rsid w:val="007F7C19"/>
    <w:rsid w:val="008070B6"/>
    <w:rsid w:val="00832426"/>
    <w:rsid w:val="00865340"/>
    <w:rsid w:val="00881183"/>
    <w:rsid w:val="008924C5"/>
    <w:rsid w:val="008A3955"/>
    <w:rsid w:val="008F24F3"/>
    <w:rsid w:val="0090381E"/>
    <w:rsid w:val="0092568F"/>
    <w:rsid w:val="0093045F"/>
    <w:rsid w:val="00930D0F"/>
    <w:rsid w:val="00940EA6"/>
    <w:rsid w:val="00944AB4"/>
    <w:rsid w:val="009501BE"/>
    <w:rsid w:val="00952712"/>
    <w:rsid w:val="009668AD"/>
    <w:rsid w:val="0097269C"/>
    <w:rsid w:val="00976A83"/>
    <w:rsid w:val="00990AE9"/>
    <w:rsid w:val="009975A3"/>
    <w:rsid w:val="009B54A1"/>
    <w:rsid w:val="009F092A"/>
    <w:rsid w:val="009F3EC3"/>
    <w:rsid w:val="00A0606C"/>
    <w:rsid w:val="00A2337C"/>
    <w:rsid w:val="00A64C38"/>
    <w:rsid w:val="00B06CDE"/>
    <w:rsid w:val="00B45190"/>
    <w:rsid w:val="00B635AF"/>
    <w:rsid w:val="00B716F3"/>
    <w:rsid w:val="00BA0A79"/>
    <w:rsid w:val="00BB41F9"/>
    <w:rsid w:val="00BC4988"/>
    <w:rsid w:val="00BE17F6"/>
    <w:rsid w:val="00BE2324"/>
    <w:rsid w:val="00BF623F"/>
    <w:rsid w:val="00C213D7"/>
    <w:rsid w:val="00C307CD"/>
    <w:rsid w:val="00C752C0"/>
    <w:rsid w:val="00C84357"/>
    <w:rsid w:val="00CC3F33"/>
    <w:rsid w:val="00CD69E8"/>
    <w:rsid w:val="00D16EC0"/>
    <w:rsid w:val="00D3087B"/>
    <w:rsid w:val="00D31E0E"/>
    <w:rsid w:val="00D62E1A"/>
    <w:rsid w:val="00D85FE5"/>
    <w:rsid w:val="00DD5506"/>
    <w:rsid w:val="00DE2F2D"/>
    <w:rsid w:val="00E06C8E"/>
    <w:rsid w:val="00E227DB"/>
    <w:rsid w:val="00ED0864"/>
    <w:rsid w:val="00ED464C"/>
    <w:rsid w:val="00F15A98"/>
    <w:rsid w:val="00F17D0D"/>
    <w:rsid w:val="00F23FA9"/>
    <w:rsid w:val="00F54A2E"/>
    <w:rsid w:val="00F71A86"/>
    <w:rsid w:val="00F87EE3"/>
    <w:rsid w:val="00FE4B38"/>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D152"/>
  <w15:chartTrackingRefBased/>
  <w15:docId w15:val="{BA1719BD-BE94-4CB1-A260-858B1277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AE9"/>
  </w:style>
  <w:style w:type="paragraph" w:styleId="Heading1">
    <w:name w:val="heading 1"/>
    <w:basedOn w:val="Normal"/>
    <w:next w:val="Normal"/>
    <w:link w:val="Heading1Char"/>
    <w:uiPriority w:val="9"/>
    <w:qFormat/>
    <w:rsid w:val="00990AE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0A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0A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0A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0A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0A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0AE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0AE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0A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A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0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90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0AE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0AE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0A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0AE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0AE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0AE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0AE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0AE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0AE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0AE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0AE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0A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0AE9"/>
    <w:rPr>
      <w:rFonts w:asciiTheme="majorHAnsi" w:eastAsiaTheme="majorEastAsia" w:hAnsiTheme="majorHAnsi" w:cstheme="majorBidi"/>
      <w:sz w:val="24"/>
      <w:szCs w:val="24"/>
    </w:rPr>
  </w:style>
  <w:style w:type="character" w:styleId="Strong">
    <w:name w:val="Strong"/>
    <w:basedOn w:val="DefaultParagraphFont"/>
    <w:uiPriority w:val="22"/>
    <w:qFormat/>
    <w:rsid w:val="00990AE9"/>
    <w:rPr>
      <w:b/>
      <w:bCs/>
    </w:rPr>
  </w:style>
  <w:style w:type="character" w:styleId="Emphasis">
    <w:name w:val="Emphasis"/>
    <w:basedOn w:val="DefaultParagraphFont"/>
    <w:uiPriority w:val="20"/>
    <w:qFormat/>
    <w:rsid w:val="00990AE9"/>
    <w:rPr>
      <w:i/>
      <w:iCs/>
    </w:rPr>
  </w:style>
  <w:style w:type="paragraph" w:styleId="NoSpacing">
    <w:name w:val="No Spacing"/>
    <w:uiPriority w:val="1"/>
    <w:qFormat/>
    <w:rsid w:val="00990AE9"/>
    <w:pPr>
      <w:spacing w:after="0" w:line="240" w:lineRule="auto"/>
    </w:pPr>
  </w:style>
  <w:style w:type="paragraph" w:styleId="Quote">
    <w:name w:val="Quote"/>
    <w:basedOn w:val="Normal"/>
    <w:next w:val="Normal"/>
    <w:link w:val="QuoteChar"/>
    <w:uiPriority w:val="29"/>
    <w:qFormat/>
    <w:rsid w:val="00990A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0AE9"/>
    <w:rPr>
      <w:i/>
      <w:iCs/>
      <w:color w:val="404040" w:themeColor="text1" w:themeTint="BF"/>
    </w:rPr>
  </w:style>
  <w:style w:type="paragraph" w:styleId="IntenseQuote">
    <w:name w:val="Intense Quote"/>
    <w:basedOn w:val="Normal"/>
    <w:next w:val="Normal"/>
    <w:link w:val="IntenseQuoteChar"/>
    <w:uiPriority w:val="30"/>
    <w:qFormat/>
    <w:rsid w:val="00990AE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0A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0AE9"/>
    <w:rPr>
      <w:i/>
      <w:iCs/>
      <w:color w:val="404040" w:themeColor="text1" w:themeTint="BF"/>
    </w:rPr>
  </w:style>
  <w:style w:type="character" w:styleId="IntenseEmphasis">
    <w:name w:val="Intense Emphasis"/>
    <w:basedOn w:val="DefaultParagraphFont"/>
    <w:uiPriority w:val="21"/>
    <w:qFormat/>
    <w:rsid w:val="00990AE9"/>
    <w:rPr>
      <w:b/>
      <w:bCs/>
      <w:i/>
      <w:iCs/>
    </w:rPr>
  </w:style>
  <w:style w:type="character" w:styleId="SubtleReference">
    <w:name w:val="Subtle Reference"/>
    <w:basedOn w:val="DefaultParagraphFont"/>
    <w:uiPriority w:val="31"/>
    <w:qFormat/>
    <w:rsid w:val="00990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0AE9"/>
    <w:rPr>
      <w:b/>
      <w:bCs/>
      <w:smallCaps/>
      <w:spacing w:val="5"/>
      <w:u w:val="single"/>
    </w:rPr>
  </w:style>
  <w:style w:type="character" w:styleId="BookTitle">
    <w:name w:val="Book Title"/>
    <w:basedOn w:val="DefaultParagraphFont"/>
    <w:uiPriority w:val="33"/>
    <w:qFormat/>
    <w:rsid w:val="00990AE9"/>
    <w:rPr>
      <w:b/>
      <w:bCs/>
      <w:smallCaps/>
    </w:rPr>
  </w:style>
  <w:style w:type="paragraph" w:styleId="TOCHeading">
    <w:name w:val="TOC Heading"/>
    <w:basedOn w:val="Heading1"/>
    <w:next w:val="Normal"/>
    <w:uiPriority w:val="39"/>
    <w:semiHidden/>
    <w:unhideWhenUsed/>
    <w:qFormat/>
    <w:rsid w:val="00990AE9"/>
    <w:pPr>
      <w:outlineLvl w:val="9"/>
    </w:pPr>
  </w:style>
  <w:style w:type="character" w:styleId="Hyperlink">
    <w:name w:val="Hyperlink"/>
    <w:basedOn w:val="DefaultParagraphFont"/>
    <w:uiPriority w:val="99"/>
    <w:unhideWhenUsed/>
    <w:rsid w:val="00976A83"/>
    <w:rPr>
      <w:color w:val="0000FF"/>
      <w:u w:val="single"/>
    </w:rPr>
  </w:style>
  <w:style w:type="character" w:styleId="UnresolvedMention">
    <w:name w:val="Unresolved Mention"/>
    <w:basedOn w:val="DefaultParagraphFont"/>
    <w:uiPriority w:val="99"/>
    <w:semiHidden/>
    <w:unhideWhenUsed/>
    <w:rsid w:val="00D31E0E"/>
    <w:rPr>
      <w:color w:val="605E5C"/>
      <w:shd w:val="clear" w:color="auto" w:fill="E1DFDD"/>
    </w:rPr>
  </w:style>
  <w:style w:type="paragraph" w:styleId="Header">
    <w:name w:val="header"/>
    <w:basedOn w:val="Normal"/>
    <w:link w:val="HeaderChar"/>
    <w:uiPriority w:val="99"/>
    <w:unhideWhenUsed/>
    <w:rsid w:val="00250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03"/>
  </w:style>
  <w:style w:type="paragraph" w:styleId="Footer">
    <w:name w:val="footer"/>
    <w:basedOn w:val="Normal"/>
    <w:link w:val="FooterChar"/>
    <w:uiPriority w:val="99"/>
    <w:unhideWhenUsed/>
    <w:rsid w:val="0025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soft.myhbp.org/leadingedge/asset/view/H0285O-PDF-ENG" TargetMode="External"/><Relationship Id="rId18" Type="http://schemas.openxmlformats.org/officeDocument/2006/relationships/hyperlink" Target="https://learning.oreilly.com/attend/90-minutes-to-giving-effective-feedback/0636920446187/0636920061798/" TargetMode="External"/><Relationship Id="rId26" Type="http://schemas.openxmlformats.org/officeDocument/2006/relationships/hyperlink" Target="https://www.getabstract.com/en/summary/give-employees-the-right-kind-of-feedback/40650?u=microsoft" TargetMode="External"/><Relationship Id="rId3" Type="http://schemas.openxmlformats.org/officeDocument/2006/relationships/settings" Target="settings.xml"/><Relationship Id="rId21" Type="http://schemas.openxmlformats.org/officeDocument/2006/relationships/hyperlink" Target="https://www.linkedin.com/business/talent/blog/talent-engagement/employees-share-what-gives-them-sense-of-belonging-at-work" TargetMode="External"/><Relationship Id="rId7" Type="http://schemas.openxmlformats.org/officeDocument/2006/relationships/hyperlink" Target="https://microsoft.sharepoint.com/:p:/r/sites/library/_layouts/15/Doc.aspx?sourcedoc=%7Bc2f6a3d9-d630-445b-9c66-b04bc37af2d4%7D&amp;action=default&amp;uid=%7BC2F6A3D9-D630-445B-9C66-B04BC37AF2D4%7D&amp;ListItemId=261&amp;ListId=%7BCC5BFDCC-0DAE-49F8-B5D8-D87B9C5DF0E2%7D&amp;odsp=1&amp;env=prodbubble&amp;cid=1121d673-66cd-4bea-b560-4ac85382d334" TargetMode="External"/><Relationship Id="rId12" Type="http://schemas.openxmlformats.org/officeDocument/2006/relationships/hyperlink" Target="https://hbr.org/2014/01/find-the-coaching-in-criticism" TargetMode="External"/><Relationship Id="rId17" Type="http://schemas.openxmlformats.org/officeDocument/2006/relationships/hyperlink" Target="https://learning.oreilly.com/library/view/feedback-that-works/9781604919233/" TargetMode="External"/><Relationship Id="rId25" Type="http://schemas.openxmlformats.org/officeDocument/2006/relationships/hyperlink" Target="https://www.getabstract.com/en/summary/the-feedback-imperative/38075?u=microso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ing.oreilly.com/library/view/the-power-of/9781118040850/" TargetMode="External"/><Relationship Id="rId20" Type="http://schemas.openxmlformats.org/officeDocument/2006/relationships/hyperlink" Target="https://learning.oreilly.com/library/view/the-managers-guide/9781783000005/" TargetMode="External"/><Relationship Id="rId29" Type="http://schemas.openxmlformats.org/officeDocument/2006/relationships/hyperlink" Target="https://www.getabstract.com/en/summary/the-truth-doesnt-have-to-hurt/24586?u=microsof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rosoft.myhbp.org/leadingedge/asset/view/H04SU2-PDF-ENG" TargetMode="External"/><Relationship Id="rId24" Type="http://schemas.openxmlformats.org/officeDocument/2006/relationships/hyperlink" Target="https://www.getabstract.com/en/summary/coaching-and-feedback-for-performance/5395?u=microsof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icrosoft.sharepoint.com/sites/library/SitePages/SearchResults.aspx?k=Title%3A%22Thanks%20for%20the%20Feedback%20:%20The%20Science%20and%20Art%20of%20Receiving%20Feedback%20Well%22" TargetMode="External"/><Relationship Id="rId23" Type="http://schemas.openxmlformats.org/officeDocument/2006/relationships/hyperlink" Target="https://www.getabstract.com/en/sketchnotes/offer-successful-feedback/91?u=microsoft" TargetMode="External"/><Relationship Id="rId28" Type="http://schemas.openxmlformats.org/officeDocument/2006/relationships/hyperlink" Target="https://www.getabstract.com/en/summary/the-fearless-organization/35444?u=microsoft" TargetMode="External"/><Relationship Id="rId10" Type="http://schemas.openxmlformats.org/officeDocument/2006/relationships/hyperlink" Target="https://learning.oreilly.com/library/view/hbr-guide-to/9781633691650/?sso_link=yes&amp;sso_link_from=Microsoft-Prod" TargetMode="External"/><Relationship Id="rId19" Type="http://schemas.openxmlformats.org/officeDocument/2006/relationships/hyperlink" Target="https://learning.oreilly.com/library/view/feedback-in-performance/978160491115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icrosoft.sharepoint.com/sites/hrw/Pages/Feedbackhome.aspx" TargetMode="External"/><Relationship Id="rId14" Type="http://schemas.openxmlformats.org/officeDocument/2006/relationships/hyperlink" Target="https://microsoft.myhbp.org/leadingedge/asset/view/H066ZX-PDF-ENG" TargetMode="External"/><Relationship Id="rId22" Type="http://schemas.openxmlformats.org/officeDocument/2006/relationships/hyperlink" Target="https://www.getabstract.com/en/summary/mindset/6555?u=microsoft" TargetMode="External"/><Relationship Id="rId27" Type="http://schemas.openxmlformats.org/officeDocument/2006/relationships/hyperlink" Target="https://www.getabstract.com/en/summary/i-asked-for-continuous-feedback-for-30-days-heres-what-happened/40648?u=microsoft" TargetMode="External"/><Relationship Id="rId30" Type="http://schemas.openxmlformats.org/officeDocument/2006/relationships/hyperlink" Target="https://microsoft.sharepoint.com/:w:/r/sites/library/_layouts/15/Doc.aspx?sourcedoc=%7BCCCC5C90-AD8C-43C8-B180-42C0AA71933C%7D&amp;file=Psychological%20Safety%20Resources%20Past%20Answer.docx&amp;action=default&amp;mobileredirect=true&amp;cid=6e74def0-ea44-4ea9-8968-0e7f6ace99a6" TargetMode="External"/><Relationship Id="rId8" Type="http://schemas.openxmlformats.org/officeDocument/2006/relationships/hyperlink" Target="https://microsoft.sharepoint.com/sites/hrw/Pages/perspectivesov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213</TotalTime>
  <Pages>5</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Whinihan (CELA)</dc:creator>
  <cp:keywords/>
  <dc:description/>
  <cp:lastModifiedBy>Erika Whinihan (CELA)</cp:lastModifiedBy>
  <cp:revision>118</cp:revision>
  <dcterms:created xsi:type="dcterms:W3CDTF">2021-07-30T02:45:00Z</dcterms:created>
  <dcterms:modified xsi:type="dcterms:W3CDTF">2021-08-01T00:56:00Z</dcterms:modified>
</cp:coreProperties>
</file>