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7D13" w14:textId="23112D1D" w:rsidR="003D14EE" w:rsidRDefault="00305891" w:rsidP="00305891">
      <w:pPr>
        <w:pStyle w:val="1"/>
      </w:pPr>
      <w:r>
        <w:t>手続補正書（自発・内容）（特許出願2022-040448）</w:t>
      </w:r>
    </w:p>
    <w:p w14:paraId="46D4FB0C" w14:textId="77777777" w:rsidR="00305891" w:rsidRDefault="00305891" w:rsidP="00305891"/>
    <w:p w14:paraId="3CD4C8B7" w14:textId="4A24ECD2" w:rsidR="00305891" w:rsidRDefault="00305891" w:rsidP="00305891">
      <w:r>
        <w:t>【書類名】　手続補正書</w:t>
      </w:r>
    </w:p>
    <w:p w14:paraId="1C73EF72" w14:textId="26B5AF26" w:rsidR="00305891" w:rsidRDefault="00305891" w:rsidP="00305891">
      <w:r>
        <w:t>【提出日】　令和８年２月19日</w:t>
      </w:r>
    </w:p>
    <w:p w14:paraId="464F94CA" w14:textId="760BEB29" w:rsidR="00305891" w:rsidRDefault="00305891" w:rsidP="00305891">
      <w:r>
        <w:t>【あて先】　特許庁長官殿　（審査官　樋口　幸太郎　殿）</w:t>
      </w:r>
    </w:p>
    <w:p w14:paraId="1999E20A" w14:textId="3F816935" w:rsidR="00305891" w:rsidRDefault="00305891" w:rsidP="00305891">
      <w:r>
        <w:t>【事件の表示】</w:t>
      </w:r>
    </w:p>
    <w:p w14:paraId="4550E0DB" w14:textId="4ACF192F" w:rsidR="00305891" w:rsidRDefault="00305891" w:rsidP="00305891">
      <w:r>
        <w:t xml:space="preserve">　【出願番号】　特願2022-40448</w:t>
      </w:r>
    </w:p>
    <w:p w14:paraId="2F84E9D8" w14:textId="190BC9E7" w:rsidR="00305891" w:rsidRDefault="00305891" w:rsidP="00305891">
      <w:r>
        <w:t>【補正をする者】</w:t>
      </w:r>
    </w:p>
    <w:p w14:paraId="5A3C8138" w14:textId="5E3621C6" w:rsidR="00305891" w:rsidRDefault="00305891" w:rsidP="00305891">
      <w:r>
        <w:t xml:space="preserve">　【識別番号】　000147833</w:t>
      </w:r>
    </w:p>
    <w:p w14:paraId="5BA6FE27" w14:textId="30710D5D" w:rsidR="00305891" w:rsidRDefault="00305891" w:rsidP="00305891">
      <w:r>
        <w:t xml:space="preserve">　【氏名又は名称】　株式会社イシダ</w:t>
      </w:r>
    </w:p>
    <w:p w14:paraId="1D82A349" w14:textId="37BEED94" w:rsidR="00305891" w:rsidRDefault="00305891" w:rsidP="00305891">
      <w:r>
        <w:t>【代理人】</w:t>
      </w:r>
    </w:p>
    <w:p w14:paraId="35D456F9" w14:textId="2E196CDE" w:rsidR="00305891" w:rsidRDefault="00305891" w:rsidP="00305891">
      <w:r>
        <w:t xml:space="preserve">　【識別番号】　110004727</w:t>
      </w:r>
    </w:p>
    <w:p w14:paraId="5D42C7E0" w14:textId="65FAC174" w:rsidR="00305891" w:rsidRDefault="00305891" w:rsidP="00305891">
      <w:r>
        <w:t xml:space="preserve">　【氏名又は名称】　弁理士法人創英</w:t>
      </w:r>
    </w:p>
    <w:p w14:paraId="237F44A9" w14:textId="6479C116" w:rsidR="00305891" w:rsidRDefault="00305891" w:rsidP="00305891">
      <w:r>
        <w:t xml:space="preserve">　【代表者】　柳　康樹</w:t>
      </w:r>
    </w:p>
    <w:p w14:paraId="20943DE4" w14:textId="72171AC8" w:rsidR="00305891" w:rsidRDefault="00305891" w:rsidP="00305891">
      <w:r>
        <w:t>【手続補正１】</w:t>
      </w:r>
    </w:p>
    <w:p w14:paraId="63036AD6" w14:textId="152684A9" w:rsidR="00305891" w:rsidRDefault="00305891" w:rsidP="00305891">
      <w:r>
        <w:t xml:space="preserve">　【補正対象書類名】　特許請求の範囲</w:t>
      </w:r>
    </w:p>
    <w:p w14:paraId="27C9FE30" w14:textId="0B2945F8" w:rsidR="00305891" w:rsidRDefault="00305891" w:rsidP="00305891">
      <w:r>
        <w:t xml:space="preserve">　【補正対象項目名】　全文</w:t>
      </w:r>
    </w:p>
    <w:p w14:paraId="1929CB6E" w14:textId="736DF7CD" w:rsidR="00305891" w:rsidRDefault="00305891" w:rsidP="00305891">
      <w:r>
        <w:t xml:space="preserve">　【補正方法】　変更</w:t>
      </w:r>
    </w:p>
    <w:p w14:paraId="0E1F2739" w14:textId="5C306D01" w:rsidR="00305891" w:rsidRDefault="00305891" w:rsidP="00305891">
      <w:r>
        <w:t xml:space="preserve">　【補正の内容】</w:t>
      </w:r>
    </w:p>
    <w:p w14:paraId="5296EE33" w14:textId="033CFBDD" w:rsidR="00305891" w:rsidRDefault="00305891" w:rsidP="00305891">
      <w:r>
        <w:t xml:space="preserve">　　【書類名】特許請求の範囲</w:t>
      </w:r>
    </w:p>
    <w:p w14:paraId="1CBD2DC0" w14:textId="77777777" w:rsidR="00305891" w:rsidRDefault="00305891" w:rsidP="00305891"/>
    <w:p w14:paraId="70703AA2" w14:textId="1C86571C" w:rsidR="00305891" w:rsidRDefault="00305891" w:rsidP="00305891">
      <w:pPr>
        <w:pStyle w:val="2"/>
      </w:pPr>
      <w:r>
        <w:t>【請求項１】</w:t>
      </w:r>
    </w:p>
    <w:p w14:paraId="6F5DED94" w14:textId="01702D7F" w:rsidR="00305891" w:rsidRDefault="00305891" w:rsidP="00305891">
      <w:r>
        <w:t xml:space="preserve">　物品群から一部の物品を移動させる物品移動システムであって、</w:t>
      </w:r>
    </w:p>
    <w:p w14:paraId="30E79AA4" w14:textId="40244EDC" w:rsidR="00305891" w:rsidRDefault="00305891" w:rsidP="00305891">
      <w:r>
        <w:t xml:space="preserve">　前記物品群が載置される載置部と、</w:t>
      </w:r>
    </w:p>
    <w:p w14:paraId="21E10D0D" w14:textId="51BE73E1" w:rsidR="00305891" w:rsidRDefault="00305891" w:rsidP="00305891">
      <w:r>
        <w:t xml:space="preserve">　前記載置部に載置された前記物品群の高さを検知するセンサと、</w:t>
      </w:r>
    </w:p>
    <w:p w14:paraId="7A8D1CBD" w14:textId="12946790" w:rsidR="00305891" w:rsidRDefault="00305891" w:rsidP="00305891">
      <w:r>
        <w:t xml:space="preserve">　前記物品を把持する把持部材を有する少なくとも１つの把持部と、</w:t>
      </w:r>
    </w:p>
    <w:p w14:paraId="0E6DAD67" w14:textId="20A1EEDC" w:rsidR="00305891" w:rsidRDefault="00305891" w:rsidP="00305891">
      <w:r>
        <w:t xml:space="preserve">　前記載置部及び前記把持部の少なくとも一方を移動させ、前記載置部に載置された前記物品群に前記把持部材を挿入させ、前記物品を把持した前記把持部材を前記載置部から離す駆動部と、</w:t>
      </w:r>
    </w:p>
    <w:p w14:paraId="00FA6BB4" w14:textId="22028BDE" w:rsidR="00305891" w:rsidRDefault="00305891" w:rsidP="00305891">
      <w:r>
        <w:t xml:space="preserve">　前記駆動部を制御し、前記物品群に対する前記把持部材の挿入量を調整する調整部と、</w:t>
      </w:r>
    </w:p>
    <w:p w14:paraId="1BB94FAF" w14:textId="2F32A320" w:rsidR="00305891" w:rsidRDefault="00305891" w:rsidP="00305891">
      <w:r>
        <w:t xml:space="preserve">　前記調整部に前記挿入量の補正値を入力する入力部と、を備え、</w:t>
      </w:r>
    </w:p>
    <w:p w14:paraId="18B7C59A" w14:textId="5D245C2A" w:rsidR="00305891" w:rsidRDefault="00305891" w:rsidP="00305891">
      <w:r>
        <w:t xml:space="preserve">　前記調整部は、前記センサの検知結果に基づいて算出した前記挿入量に前記入力部からの前記補正値を加えることで前記挿入量を調整する、</w:t>
      </w:r>
    </w:p>
    <w:p w14:paraId="6AFA6434" w14:textId="22E2FFDA" w:rsidR="00305891" w:rsidRDefault="00305891" w:rsidP="00305891">
      <w:r>
        <w:t>物品移動システム。</w:t>
      </w:r>
    </w:p>
    <w:p w14:paraId="7257F20D" w14:textId="32EDC673" w:rsidR="00305891" w:rsidRDefault="00305891" w:rsidP="00305891">
      <w:pPr>
        <w:pStyle w:val="2"/>
      </w:pPr>
      <w:r>
        <w:t>【請求項２】</w:t>
      </w:r>
    </w:p>
    <w:p w14:paraId="2A03C4A1" w14:textId="6D9B214A" w:rsidR="00305891" w:rsidRDefault="00305891" w:rsidP="00305891">
      <w:r>
        <w:t xml:space="preserve">　前記調整部に入力される前記補正値は、予め複数の段階に設定されている、請求項１に記載の物品移動システム。</w:t>
      </w:r>
    </w:p>
    <w:p w14:paraId="36AFF7DA" w14:textId="17C4400A" w:rsidR="00305891" w:rsidRDefault="00305891" w:rsidP="00305891">
      <w:pPr>
        <w:pStyle w:val="2"/>
      </w:pPr>
      <w:r>
        <w:t>【請求項３】</w:t>
      </w:r>
    </w:p>
    <w:p w14:paraId="55E878F0" w14:textId="527483C6" w:rsidR="00305891" w:rsidRDefault="00305891" w:rsidP="00305891">
      <w:r>
        <w:t xml:space="preserve">　前記把持部によって把持された前記物品の量を表示する表示部を更に備える、請求項１又は２に記載の物品移動システム。</w:t>
      </w:r>
    </w:p>
    <w:p w14:paraId="4C2FD956" w14:textId="62B1991F" w:rsidR="00305891" w:rsidRDefault="00305891" w:rsidP="00305891">
      <w:pPr>
        <w:pStyle w:val="2"/>
      </w:pPr>
      <w:r>
        <w:t>【請求項４】</w:t>
      </w:r>
    </w:p>
    <w:p w14:paraId="509FA215" w14:textId="1719F113" w:rsidR="00305891" w:rsidRDefault="00305891" w:rsidP="00305891">
      <w:r>
        <w:t xml:space="preserve">　前記少なくとも１つの把持部は、複数の把持部である、請求項１～３の何れか一項に記載の物品移動システム。</w:t>
      </w:r>
    </w:p>
    <w:p w14:paraId="57DA2FA6" w14:textId="6862EAD0" w:rsidR="00305891" w:rsidRDefault="00305891" w:rsidP="00305891">
      <w:pPr>
        <w:pStyle w:val="2"/>
      </w:pPr>
      <w:r>
        <w:t>【請求項５】</w:t>
      </w:r>
    </w:p>
    <w:p w14:paraId="1962BCA1" w14:textId="7BEB359D" w:rsidR="00305891" w:rsidRDefault="00305891" w:rsidP="00305891">
      <w:r>
        <w:t xml:space="preserve">　前記複数の把持部のそれぞれの前記把持部材に把持された前記物品の重量を算出する重量算出部を更に備える、請求項４に記載の物品移動システム。</w:t>
      </w:r>
    </w:p>
    <w:p w14:paraId="61D08B48" w14:textId="187C3DE6" w:rsidR="00305891" w:rsidRDefault="00305891" w:rsidP="00305891">
      <w:pPr>
        <w:pStyle w:val="2"/>
      </w:pPr>
      <w:r>
        <w:t>【請求項６】</w:t>
      </w:r>
    </w:p>
    <w:p w14:paraId="7121C8D6" w14:textId="38229B60" w:rsidR="00305891" w:rsidRDefault="00305891" w:rsidP="00305891">
      <w:r>
        <w:t xml:space="preserve">　前記把持部及び前記駆動部を制御し、前記重量算出部における算出結果に基づいて組合せ計算を行い、予め設定された目標重量値となる前記把持部の組合せを選択し、選択された前記把持部に前記物品を排出させる制御部を更に備える請求項５に記載の物品移動システム。</w:t>
      </w:r>
    </w:p>
    <w:p w14:paraId="41B8525D" w14:textId="573C847D" w:rsidR="00305891" w:rsidRDefault="00305891">
      <w:pPr>
        <w:widowControl/>
        <w:jc w:val="left"/>
      </w:pPr>
      <w:r>
        <w:br w:type="page"/>
      </w:r>
    </w:p>
    <w:p w14:paraId="47B38CEC" w14:textId="4E320796" w:rsidR="00305891" w:rsidRDefault="00305891" w:rsidP="00305891">
      <w:pPr>
        <w:pStyle w:val="1"/>
      </w:pPr>
      <w:r>
        <w:t>手続補正書（自発・内容）（特許出願2022-040451）</w:t>
      </w:r>
    </w:p>
    <w:p w14:paraId="414443C9" w14:textId="77777777" w:rsidR="00305891" w:rsidRDefault="00305891" w:rsidP="00305891"/>
    <w:p w14:paraId="7C72B38A" w14:textId="575EA0F4" w:rsidR="00305891" w:rsidRDefault="00305891" w:rsidP="00305891">
      <w:r>
        <w:t>【書類名】　手続補正書</w:t>
      </w:r>
    </w:p>
    <w:p w14:paraId="296DC902" w14:textId="73C52904" w:rsidR="00305891" w:rsidRDefault="00305891" w:rsidP="00305891">
      <w:r>
        <w:t>【提出日】　令和８年３月16日</w:t>
      </w:r>
    </w:p>
    <w:p w14:paraId="7DA2BE6F" w14:textId="6770B69C" w:rsidR="00305891" w:rsidRDefault="00305891" w:rsidP="00305891">
      <w:r>
        <w:t>【あて先】　特許庁長官殿　（審査官　臼井　卓巳　殿）</w:t>
      </w:r>
    </w:p>
    <w:p w14:paraId="15262D30" w14:textId="74A04E3F" w:rsidR="00305891" w:rsidRDefault="00305891" w:rsidP="00305891">
      <w:r>
        <w:t>【事件の表示】</w:t>
      </w:r>
    </w:p>
    <w:p w14:paraId="60E717C3" w14:textId="1C878D60" w:rsidR="00305891" w:rsidRDefault="00305891" w:rsidP="00305891">
      <w:r>
        <w:t xml:space="preserve">　【出願番号】　特願2022-40451</w:t>
      </w:r>
    </w:p>
    <w:p w14:paraId="294E183E" w14:textId="3404D5C5" w:rsidR="00305891" w:rsidRDefault="00305891" w:rsidP="00305891">
      <w:r>
        <w:t>【補正をする者】</w:t>
      </w:r>
    </w:p>
    <w:p w14:paraId="1684D485" w14:textId="00D99F94" w:rsidR="00305891" w:rsidRDefault="00305891" w:rsidP="00305891">
      <w:r>
        <w:t xml:space="preserve">　【識別番号】　000147833</w:t>
      </w:r>
    </w:p>
    <w:p w14:paraId="18BF4357" w14:textId="7C871B32" w:rsidR="00305891" w:rsidRDefault="00305891" w:rsidP="00305891">
      <w:r>
        <w:t xml:space="preserve">　【氏名又は名称】　株式会社イシダ</w:t>
      </w:r>
    </w:p>
    <w:p w14:paraId="26831E0D" w14:textId="0F24AB26" w:rsidR="00305891" w:rsidRDefault="00305891" w:rsidP="00305891">
      <w:r>
        <w:t>【代理人】</w:t>
      </w:r>
    </w:p>
    <w:p w14:paraId="35AE1CC3" w14:textId="73923456" w:rsidR="00305891" w:rsidRDefault="00305891" w:rsidP="00305891">
      <w:r>
        <w:t xml:space="preserve">　【識別番号】　110004727</w:t>
      </w:r>
    </w:p>
    <w:p w14:paraId="43CB2494" w14:textId="63472904" w:rsidR="00305891" w:rsidRDefault="00305891" w:rsidP="00305891">
      <w:r>
        <w:t xml:space="preserve">　【氏名又は名称】　弁理士法人創英</w:t>
      </w:r>
    </w:p>
    <w:p w14:paraId="02EBB301" w14:textId="273EF1ED" w:rsidR="00305891" w:rsidRDefault="00305891" w:rsidP="00305891">
      <w:r>
        <w:t xml:space="preserve">　【代表者】　柳　康樹</w:t>
      </w:r>
    </w:p>
    <w:p w14:paraId="3C5136C2" w14:textId="12AE7E55" w:rsidR="00305891" w:rsidRDefault="00305891" w:rsidP="00305891">
      <w:r>
        <w:t>【手続補正１】</w:t>
      </w:r>
    </w:p>
    <w:p w14:paraId="3869C4F7" w14:textId="4CB616BD" w:rsidR="00305891" w:rsidRDefault="00305891" w:rsidP="00305891">
      <w:r>
        <w:t xml:space="preserve">　【補正対象書類名】　特許請求の範囲</w:t>
      </w:r>
    </w:p>
    <w:p w14:paraId="2AA9ACF7" w14:textId="4A5D4172" w:rsidR="00305891" w:rsidRDefault="00305891" w:rsidP="00305891">
      <w:r>
        <w:t xml:space="preserve">　【補正対象項目名】　全文</w:t>
      </w:r>
    </w:p>
    <w:p w14:paraId="1F56B5D4" w14:textId="5C8A3897" w:rsidR="00305891" w:rsidRDefault="00305891" w:rsidP="00305891">
      <w:r>
        <w:t xml:space="preserve">　【補正方法】　変更</w:t>
      </w:r>
    </w:p>
    <w:p w14:paraId="3A82C01E" w14:textId="451108A1" w:rsidR="00305891" w:rsidRDefault="00305891" w:rsidP="00305891">
      <w:r>
        <w:t xml:space="preserve">　【補正の内容】</w:t>
      </w:r>
    </w:p>
    <w:p w14:paraId="386493C7" w14:textId="058603B3" w:rsidR="00305891" w:rsidRDefault="00305891" w:rsidP="00305891">
      <w:r>
        <w:t xml:space="preserve">　　【書類名】特許請求の範囲</w:t>
      </w:r>
    </w:p>
    <w:p w14:paraId="5BEE7717" w14:textId="77777777" w:rsidR="00305891" w:rsidRDefault="00305891" w:rsidP="00305891"/>
    <w:p w14:paraId="644F58E8" w14:textId="531298F7" w:rsidR="00305891" w:rsidRDefault="00305891" w:rsidP="00305891">
      <w:pPr>
        <w:pStyle w:val="2"/>
      </w:pPr>
      <w:r>
        <w:t>【請求項１】</w:t>
      </w:r>
    </w:p>
    <w:p w14:paraId="42D6060F" w14:textId="27B349EA" w:rsidR="00305891" w:rsidRDefault="00305891" w:rsidP="00305891">
      <w:r>
        <w:t xml:space="preserve">　物品を把持する少なくとも１つの把持部を有し、載置部に載置された物品群に前記把持部の把持部材を差し込んで前記物品の一部を把持すると共に、把持した物品を移載先の位置に移載するロボットハンドと、</w:t>
      </w:r>
    </w:p>
    <w:p w14:paraId="130FA227" w14:textId="59CC6724" w:rsidR="00305891" w:rsidRDefault="00305891" w:rsidP="00305891">
      <w:r>
        <w:t xml:space="preserve">　前記載置部の上方に設けられ、前記物品群に光を照射することにより、前記載置部に載置された前記物品群における前記把持部材の差し込み方向の物品高さを検知するセンサと、</w:t>
      </w:r>
    </w:p>
    <w:p w14:paraId="6AF6723C" w14:textId="0B8963E2" w:rsidR="00305891" w:rsidRDefault="00305891" w:rsidP="00305891">
      <w:r>
        <w:t xml:space="preserve">　前記センサにより検知された前記物品高さに基づき、前記ロボットハンドの把持動作を制御する制御部と、</w:t>
      </w:r>
    </w:p>
    <w:p w14:paraId="3D5E74E3" w14:textId="6BB70872" w:rsidR="00305891" w:rsidRDefault="00305891" w:rsidP="00305891">
      <w:r>
        <w:t xml:space="preserve">　前記センサの下方であって前記センサと前記光が照射される前記物品群との間の空間に対する送風又は排気を行うファンと、</w:t>
      </w:r>
    </w:p>
    <w:p w14:paraId="15F8DD27" w14:textId="0748E7C1" w:rsidR="00305891" w:rsidRDefault="00305891" w:rsidP="00305891">
      <w:r>
        <w:t>を備え、</w:t>
      </w:r>
    </w:p>
    <w:p w14:paraId="0B3FCD8C" w14:textId="29BD2E88" w:rsidR="00305891" w:rsidRDefault="00305891" w:rsidP="00305891">
      <w:r>
        <w:t xml:space="preserve">　前記制御部は、前記ファンにおける前記空間に対する送風又は排気、及び停止を制御し、重量算出部において前記物品の重量が算出されている重量算出期間以外のタイミングにて前記空間に対する送風又は排気を行う、物品移載装置。</w:t>
      </w:r>
    </w:p>
    <w:p w14:paraId="22F4A2E7" w14:textId="1E1A43BF" w:rsidR="00305891" w:rsidRDefault="00305891" w:rsidP="00305891">
      <w:pPr>
        <w:pStyle w:val="2"/>
      </w:pPr>
      <w:r>
        <w:t>【請求項２】</w:t>
      </w:r>
    </w:p>
    <w:p w14:paraId="23299EA4" w14:textId="0EB7CEA0" w:rsidR="00305891" w:rsidRDefault="00305891" w:rsidP="00305891">
      <w:r>
        <w:t xml:space="preserve">　物品を把持する少なくとも１つの把持部を有し、載置部に載置された物品群に前記把持部の把持部材を差し込んで前記物品の一部を把持すると共に、把持した物品を移載先の位置に移載するロボットハンドと、</w:t>
      </w:r>
    </w:p>
    <w:p w14:paraId="5D7A11E2" w14:textId="2F0CE7B7" w:rsidR="00305891" w:rsidRDefault="00305891" w:rsidP="00305891">
      <w:r>
        <w:t xml:space="preserve">　前記載置部の上方に設けられ、前記物品群に光を照射することにより、前記載置部に載置された前記物品群における前記把持部材の差し込み方向の物品高さを検知するセンサと、</w:t>
      </w:r>
    </w:p>
    <w:p w14:paraId="40F6890D" w14:textId="4CF493CF" w:rsidR="00305891" w:rsidRDefault="00305891" w:rsidP="00305891">
      <w:r>
        <w:t xml:space="preserve">　前記センサにより検知された前記物品高さに基づき、前記ロボットハンドの把持動作を制御する制御部と、</w:t>
      </w:r>
    </w:p>
    <w:p w14:paraId="28028FA8" w14:textId="054DF980" w:rsidR="00305891" w:rsidRDefault="00305891" w:rsidP="00305891">
      <w:r>
        <w:t xml:space="preserve">　前記センサの下方であって前記センサと前記光が照射される前記物品群との間の空間に対する送風又は排気を行うファンと、</w:t>
      </w:r>
    </w:p>
    <w:p w14:paraId="32884E83" w14:textId="3238C3F1" w:rsidR="00305891" w:rsidRDefault="00305891" w:rsidP="00305891">
      <w:r>
        <w:t>を備え、</w:t>
      </w:r>
    </w:p>
    <w:p w14:paraId="149EBDED" w14:textId="28E8DE41" w:rsidR="00305891" w:rsidRDefault="00305891" w:rsidP="00305891">
      <w:r>
        <w:t xml:space="preserve">　前記ファンによる送風又は排気が行われる前記空間は、前記ロボットハンドの位置を避けた空間である、物品移載装置。</w:t>
      </w:r>
    </w:p>
    <w:p w14:paraId="749F94AE" w14:textId="2917C030" w:rsidR="00305891" w:rsidRDefault="00305891" w:rsidP="00305891">
      <w:pPr>
        <w:pStyle w:val="2"/>
      </w:pPr>
      <w:r>
        <w:t>【請求項３】</w:t>
      </w:r>
    </w:p>
    <w:p w14:paraId="746A96DD" w14:textId="382A8BB4" w:rsidR="00305891" w:rsidRDefault="00305891" w:rsidP="00305891">
      <w:r>
        <w:t xml:space="preserve">　前記少なくとも１つの把持部は、複数の把持部であり、</w:t>
      </w:r>
    </w:p>
    <w:p w14:paraId="197AEC62" w14:textId="1BCB2E84" w:rsidR="00305891" w:rsidRDefault="00305891" w:rsidP="00305891">
      <w:r>
        <w:t xml:space="preserve">　前記複数の把持部のそれぞれの前記把持部材に把持された前記物品の重量を算出する前記重量算出部を更に備え、</w:t>
      </w:r>
    </w:p>
    <w:p w14:paraId="6ED6ED0D" w14:textId="465100C3" w:rsidR="00305891" w:rsidRDefault="00305891" w:rsidP="00305891">
      <w:r>
        <w:t xml:space="preserve">　前記制御部は、前記把持部を制御し、前記重量算出部における算出結果に基づいて組合せ計算を行い、予め設定された目標重量値となる前記把持部の組合せを選択し、選択された前記把持部に前記物品を排出させる、請求項１に記載の物品移載装置。</w:t>
      </w:r>
    </w:p>
    <w:p w14:paraId="392200FD" w14:textId="688CC4CC" w:rsidR="00305891" w:rsidRDefault="00305891" w:rsidP="00305891">
      <w:pPr>
        <w:pStyle w:val="2"/>
      </w:pPr>
      <w:r>
        <w:t>【請求項４】</w:t>
      </w:r>
    </w:p>
    <w:p w14:paraId="2CF8C918" w14:textId="5F477143" w:rsidR="00305891" w:rsidRDefault="00305891" w:rsidP="00305891">
      <w:r>
        <w:t xml:space="preserve">　前記少なくとも１つの把持部は、複数の把持部であり、</w:t>
      </w:r>
    </w:p>
    <w:p w14:paraId="37CC4056" w14:textId="31CCF85D" w:rsidR="00305891" w:rsidRDefault="00305891" w:rsidP="00305891">
      <w:r>
        <w:t xml:space="preserve">　前記複数の把持部のそれぞれの前記把持部材に把持された前記物品の重量を算出する重量算出部を更に備え、</w:t>
      </w:r>
    </w:p>
    <w:p w14:paraId="5EF6B440" w14:textId="396DD83D" w:rsidR="00305891" w:rsidRDefault="00305891" w:rsidP="00305891">
      <w:r>
        <w:t xml:space="preserve">　前記制御部は、前記把持部を制御し、前記重量算出部における算出結果に基づいて組合せ計算を行い、予め設定された目標重量値となる前記把持部の組合せを選択し、選択された前記把持部に前記物品を排出させる、請求項２に記載の物品移載装置。</w:t>
      </w:r>
    </w:p>
    <w:p w14:paraId="0A193658" w14:textId="77777777" w:rsidR="00305891" w:rsidRPr="00305891" w:rsidRDefault="00305891" w:rsidP="00305891"/>
    <w:sectPr w:rsidR="00305891" w:rsidRPr="0030589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891"/>
    <w:rsid w:val="000F4025"/>
    <w:rsid w:val="00305891"/>
    <w:rsid w:val="003D14EE"/>
    <w:rsid w:val="0089054B"/>
    <w:rsid w:val="00D74116"/>
    <w:rsid w:val="00EC12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21E2A9"/>
  <w15:chartTrackingRefBased/>
  <w15:docId w15:val="{4F0AC649-5190-4921-9D4E-96A1D2DA8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589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0589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0589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0589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589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589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589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589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589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589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0589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05891"/>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0589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0589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0589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0589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0589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0589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0589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58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589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58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5891"/>
    <w:pPr>
      <w:spacing w:before="160" w:after="160"/>
      <w:jc w:val="center"/>
    </w:pPr>
    <w:rPr>
      <w:i/>
      <w:iCs/>
      <w:color w:val="404040" w:themeColor="text1" w:themeTint="BF"/>
    </w:rPr>
  </w:style>
  <w:style w:type="character" w:customStyle="1" w:styleId="a8">
    <w:name w:val="引用文 (文字)"/>
    <w:basedOn w:val="a0"/>
    <w:link w:val="a7"/>
    <w:uiPriority w:val="29"/>
    <w:rsid w:val="00305891"/>
    <w:rPr>
      <w:i/>
      <w:iCs/>
      <w:color w:val="404040" w:themeColor="text1" w:themeTint="BF"/>
    </w:rPr>
  </w:style>
  <w:style w:type="paragraph" w:styleId="a9">
    <w:name w:val="List Paragraph"/>
    <w:basedOn w:val="a"/>
    <w:uiPriority w:val="34"/>
    <w:qFormat/>
    <w:rsid w:val="00305891"/>
    <w:pPr>
      <w:ind w:left="720"/>
      <w:contextualSpacing/>
    </w:pPr>
  </w:style>
  <w:style w:type="character" w:styleId="21">
    <w:name w:val="Intense Emphasis"/>
    <w:basedOn w:val="a0"/>
    <w:uiPriority w:val="21"/>
    <w:qFormat/>
    <w:rsid w:val="00305891"/>
    <w:rPr>
      <w:i/>
      <w:iCs/>
      <w:color w:val="0F4761" w:themeColor="accent1" w:themeShade="BF"/>
    </w:rPr>
  </w:style>
  <w:style w:type="paragraph" w:styleId="22">
    <w:name w:val="Intense Quote"/>
    <w:basedOn w:val="a"/>
    <w:next w:val="a"/>
    <w:link w:val="23"/>
    <w:uiPriority w:val="30"/>
    <w:qFormat/>
    <w:rsid w:val="00305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05891"/>
    <w:rPr>
      <w:i/>
      <w:iCs/>
      <w:color w:val="0F4761" w:themeColor="accent1" w:themeShade="BF"/>
    </w:rPr>
  </w:style>
  <w:style w:type="character" w:styleId="24">
    <w:name w:val="Intense Reference"/>
    <w:basedOn w:val="a0"/>
    <w:uiPriority w:val="32"/>
    <w:qFormat/>
    <w:rsid w:val="003058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Yuto Yokoyama</dc:creator>
  <cp:keywords/>
  <dc:description/>
  <cp:lastModifiedBy>Yuto Yokoyama</cp:lastModifiedBy>
  <cp:revision>1</cp:revision>
  <dcterms:created xsi:type="dcterms:W3CDTF">2026-04-08T09:08:00Z</dcterms:created>
  <dcterms:modified xsi:type="dcterms:W3CDTF">2026-04-08T09:08:00Z</dcterms:modified>
</cp:coreProperties>
</file>