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Near and Deer: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proofErr w:type="gramStart"/>
      <w:r w:rsidR="00361B9E">
        <w:t>represents</w:t>
      </w:r>
      <w:proofErr w:type="gramEnd"/>
      <w:r w:rsidR="00361B9E">
        <w:t xml:space="preserve">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 xml:space="preserve">Low densities of mule deer </w:t>
      </w:r>
      <w:proofErr w:type="gramStart"/>
      <w:r w:rsidR="00361B9E">
        <w:t>has</w:t>
      </w:r>
      <w:proofErr w:type="gramEnd"/>
      <w:r w:rsidR="00361B9E">
        <w:t xml:space="preserve">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5"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6"/>
      <w:r w:rsidRPr="00724CD0">
        <w:rPr>
          <w:color w:val="000000"/>
        </w:rPr>
        <w:t xml:space="preserve">Humans </w:t>
      </w:r>
      <w:commentRangeEnd w:id="26"/>
      <w:r w:rsidR="00DC784A">
        <w:rPr>
          <w:rStyle w:val="CommentReference"/>
        </w:rPr>
        <w:commentReference w:id="26"/>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7"/>
      <w:commentRangeStart w:id="28"/>
      <w:r>
        <w:rPr>
          <w:color w:val="000000"/>
        </w:rPr>
        <w:t xml:space="preserve">in part </w:t>
      </w:r>
      <w:commentRangeEnd w:id="27"/>
      <w:r>
        <w:rPr>
          <w:rStyle w:val="CommentReference"/>
          <w:rFonts w:eastAsia="MS Mincho"/>
        </w:rPr>
        <w:commentReference w:id="27"/>
      </w:r>
      <w:commentRangeEnd w:id="28"/>
      <w:r>
        <w:rPr>
          <w:rStyle w:val="CommentReference"/>
          <w:rFonts w:eastAsia="MS Mincho"/>
        </w:rPr>
        <w:commentReference w:id="28"/>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w:t>
      </w:r>
      <w:proofErr w:type="gramStart"/>
      <w:r w:rsidR="008A2B1E">
        <w:rPr>
          <w:rFonts w:eastAsia="Times New Roman"/>
          <w:color w:val="000000"/>
        </w:rPr>
        <w:t>range-wide</w:t>
      </w:r>
      <w:proofErr w:type="gramEnd"/>
      <w:r w:rsidR="008A2B1E">
        <w:rPr>
          <w:rFonts w:eastAsia="Times New Roman"/>
          <w:color w:val="000000"/>
        </w:rPr>
        <w:t xml:space="preserv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w:t>
      </w:r>
      <w:proofErr w:type="spellStart"/>
      <w:r w:rsidR="008A2B1E">
        <w:rPr>
          <w:rFonts w:eastAsia="Times New Roman"/>
          <w:color w:val="000000"/>
        </w:rPr>
        <w:t>Bombaci</w:t>
      </w:r>
      <w:proofErr w:type="spellEnd"/>
      <w:r w:rsidR="008A2B1E">
        <w:rPr>
          <w:rFonts w:eastAsia="Times New Roman"/>
          <w:color w:val="000000"/>
        </w:rPr>
        <w:t xml:space="preserve">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w:t>
      </w:r>
      <w:proofErr w:type="spellStart"/>
      <w:r w:rsidR="004E65CE">
        <w:rPr>
          <w:rFonts w:eastAsia="Times New Roman"/>
          <w:color w:val="000000"/>
        </w:rPr>
        <w:t>Bombaci</w:t>
      </w:r>
      <w:proofErr w:type="spellEnd"/>
      <w:r w:rsidR="004E65CE">
        <w:rPr>
          <w:rFonts w:eastAsia="Times New Roman"/>
          <w:color w:val="000000"/>
        </w:rPr>
        <w:t xml:space="preserve">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9"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0"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1"/>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1"/>
      <w:r w:rsidR="008A5359">
        <w:rPr>
          <w:rStyle w:val="CommentReference"/>
        </w:rPr>
        <w:commentReference w:id="31"/>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2"/>
      <w:r w:rsidR="00BA3DFA" w:rsidRPr="002505DE">
        <w:rPr>
          <w:rFonts w:eastAsia="Times New Roman"/>
          <w:color w:val="000000"/>
        </w:rPr>
        <w:t xml:space="preserve">Methodist Mountain trail network </w:t>
      </w:r>
      <w:commentRangeEnd w:id="32"/>
      <w:r w:rsidR="00420F29">
        <w:rPr>
          <w:rStyle w:val="CommentReference"/>
        </w:rPr>
        <w:commentReference w:id="32"/>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w:t>
      </w:r>
      <w:r w:rsidR="00BA3DFA" w:rsidRPr="002505DE">
        <w:rPr>
          <w:rFonts w:eastAsia="Times New Roman"/>
          <w:color w:val="000000"/>
        </w:rPr>
        <w:lastRenderedPageBreak/>
        <w:t xml:space="preserve">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3"/>
      <w:r w:rsidR="002505DE" w:rsidRPr="002505DE">
        <w:rPr>
          <w:rFonts w:eastAsia="Times New Roman"/>
          <w:color w:val="000000"/>
        </w:rPr>
        <w:t>This thinned habitat appears on land cover classification layers as “shrub” habitat as opposed to surrounding “forest” habitat</w:t>
      </w:r>
      <w:commentRangeEnd w:id="33"/>
      <w:r w:rsidR="008A5359">
        <w:rPr>
          <w:rStyle w:val="CommentReference"/>
        </w:rPr>
        <w:commentReference w:id="33"/>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4"/>
      <w:r w:rsidR="002505DE" w:rsidRPr="002505DE">
        <w:rPr>
          <w:rFonts w:eastAsia="Times New Roman"/>
          <w:color w:val="000000"/>
        </w:rPr>
        <w:t>San Luis Valley</w:t>
      </w:r>
      <w:commentRangeEnd w:id="34"/>
      <w:r w:rsidR="008A5359">
        <w:rPr>
          <w:rStyle w:val="CommentReference"/>
        </w:rPr>
        <w:commentReference w:id="34"/>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5"/>
      <w:r>
        <w:rPr>
          <w:rFonts w:eastAsia="Times New Roman"/>
          <w:b/>
          <w:bCs/>
          <w:color w:val="000000"/>
        </w:rPr>
        <w:t xml:space="preserve">Field </w:t>
      </w:r>
      <w:commentRangeEnd w:id="35"/>
      <w:r w:rsidR="008A5359">
        <w:rPr>
          <w:rStyle w:val="CommentReference"/>
        </w:rPr>
        <w:commentReference w:id="35"/>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6"/>
      <w:r w:rsidR="002505DE" w:rsidRPr="002505DE">
        <w:rPr>
          <w:rFonts w:eastAsia="Times New Roman"/>
          <w:color w:val="000000"/>
        </w:rPr>
        <w:t>eer were captured</w:t>
      </w:r>
      <w:commentRangeEnd w:id="36"/>
      <w:r w:rsidR="005657AE">
        <w:rPr>
          <w:rStyle w:val="CommentReference"/>
        </w:rPr>
        <w:commentReference w:id="36"/>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7"/>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7"/>
      <w:r w:rsidR="008A5359">
        <w:rPr>
          <w:rStyle w:val="CommentReference"/>
        </w:rPr>
        <w:commentReference w:id="37"/>
      </w:r>
      <w:r w:rsidR="002432FD">
        <w:rPr>
          <w:rFonts w:eastAsia="Times New Roman"/>
          <w:color w:val="000000"/>
        </w:rPr>
        <w:t>)</w:t>
      </w:r>
      <w:commentRangeStart w:id="38"/>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9"/>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9"/>
      <w:r w:rsidR="008A5359">
        <w:rPr>
          <w:rStyle w:val="CommentReference"/>
        </w:rPr>
        <w:commentReference w:id="39"/>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8"/>
      <w:r w:rsidR="005657AE">
        <w:rPr>
          <w:rStyle w:val="CommentReference"/>
        </w:rPr>
        <w:commentReference w:id="38"/>
      </w:r>
      <w:r w:rsidR="002505DE" w:rsidRPr="002505DE">
        <w:rPr>
          <w:rFonts w:eastAsia="Times New Roman"/>
          <w:color w:val="000000"/>
        </w:rPr>
        <w:t xml:space="preserve">. Locations were taken every 2-4hrs depending on solar charge of the batteries; for analysis purposes </w:t>
      </w:r>
      <w:proofErr w:type="gramStart"/>
      <w:r w:rsidR="002505DE" w:rsidRPr="002505DE">
        <w:rPr>
          <w:rFonts w:eastAsia="Times New Roman"/>
          <w:color w:val="000000"/>
        </w:rPr>
        <w:t>4 hour</w:t>
      </w:r>
      <w:proofErr w:type="gramEnd"/>
      <w:r w:rsidR="002505DE" w:rsidRPr="002505DE">
        <w:rPr>
          <w:rFonts w:eastAsia="Times New Roman"/>
          <w:color w:val="000000"/>
        </w:rPr>
        <w:t xml:space="preserve">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40"/>
      <w:r w:rsidRPr="002505DE">
        <w:rPr>
          <w:rFonts w:eastAsia="Times New Roman"/>
          <w:color w:val="000000"/>
        </w:rPr>
        <w:t xml:space="preserve">We arranged 36 </w:t>
      </w:r>
      <w:commentRangeStart w:id="41"/>
      <w:r w:rsidRPr="002505DE">
        <w:rPr>
          <w:rFonts w:eastAsia="Times New Roman"/>
          <w:color w:val="000000"/>
        </w:rPr>
        <w:t xml:space="preserve">cameras </w:t>
      </w:r>
      <w:commentRangeEnd w:id="41"/>
      <w:r w:rsidR="008A5359">
        <w:rPr>
          <w:rStyle w:val="CommentReference"/>
        </w:rPr>
        <w:commentReference w:id="41"/>
      </w:r>
      <w:r w:rsidRPr="002505DE">
        <w:rPr>
          <w:rFonts w:eastAsia="Times New Roman"/>
          <w:color w:val="000000"/>
        </w:rPr>
        <w:t>in a grid pattern at a spacing of ~400m</w:t>
      </w:r>
      <w:commentRangeEnd w:id="40"/>
      <w:r w:rsidR="005657AE">
        <w:rPr>
          <w:rStyle w:val="CommentReference"/>
        </w:rPr>
        <w:commentReference w:id="40"/>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2"/>
      <w:r w:rsidRPr="002505DE">
        <w:rPr>
          <w:rFonts w:eastAsia="Times New Roman"/>
          <w:color w:val="000000"/>
        </w:rPr>
        <w:t>Specific camera locations were randomized within a 100m buffer of the center of each grid cell</w:t>
      </w:r>
      <w:commentRangeEnd w:id="42"/>
      <w:r w:rsidR="008A5359">
        <w:rPr>
          <w:rStyle w:val="CommentReference"/>
        </w:rPr>
        <w:commentReference w:id="42"/>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w:t>
      </w:r>
      <w:proofErr w:type="gramStart"/>
      <w:r w:rsidRPr="002505DE">
        <w:rPr>
          <w:rFonts w:eastAsia="Times New Roman"/>
          <w:color w:val="000000"/>
        </w:rPr>
        <w:t>30 degree</w:t>
      </w:r>
      <w:proofErr w:type="gramEnd"/>
      <w:r w:rsidRPr="002505DE">
        <w:rPr>
          <w:rFonts w:eastAsia="Times New Roman"/>
          <w:color w:val="000000"/>
        </w:rPr>
        <w:t xml:space="preserve"> angle to maximize exposure time of animals crossing the camera frame. </w:t>
      </w:r>
      <w:commentRangeStart w:id="43"/>
      <w:r w:rsidRPr="002505DE">
        <w:rPr>
          <w:rFonts w:eastAsia="Times New Roman"/>
          <w:color w:val="000000"/>
        </w:rPr>
        <w:t>Cameras were deployed from April 2022- August 2022</w:t>
      </w:r>
      <w:commentRangeEnd w:id="43"/>
      <w:r w:rsidR="008A5359">
        <w:rPr>
          <w:rStyle w:val="CommentReference"/>
        </w:rPr>
        <w:commentReference w:id="43"/>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4"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5"/>
      <w:r w:rsidRPr="002505DE">
        <w:rPr>
          <w:rFonts w:eastAsia="Times New Roman"/>
          <w:color w:val="000000"/>
        </w:rPr>
        <w:t xml:space="preserve">Trailheads at either end of the study area </w:t>
      </w:r>
      <w:commentRangeEnd w:id="45"/>
      <w:r w:rsidR="00420F29">
        <w:rPr>
          <w:rStyle w:val="CommentReference"/>
        </w:rPr>
        <w:commentReference w:id="45"/>
      </w:r>
      <w:r w:rsidRPr="002505DE">
        <w:rPr>
          <w:rFonts w:eastAsia="Times New Roman"/>
          <w:color w:val="000000"/>
        </w:rPr>
        <w:t xml:space="preserve">were equipped with </w:t>
      </w:r>
      <w:commentRangeStart w:id="46"/>
      <w:r w:rsidRPr="002505DE">
        <w:rPr>
          <w:rFonts w:eastAsia="Times New Roman"/>
          <w:color w:val="000000"/>
        </w:rPr>
        <w:t xml:space="preserve">infrared trail counters </w:t>
      </w:r>
      <w:commentRangeEnd w:id="46"/>
      <w:r w:rsidR="00420F29">
        <w:rPr>
          <w:rStyle w:val="CommentReference"/>
        </w:rPr>
        <w:commentReference w:id="46"/>
      </w:r>
      <w:r w:rsidRPr="002505DE">
        <w:rPr>
          <w:rFonts w:eastAsia="Times New Roman"/>
          <w:color w:val="000000"/>
        </w:rPr>
        <w:t xml:space="preserve">from which human activity was estimated.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7"/>
      <w:r w:rsidRPr="002505DE">
        <w:rPr>
          <w:rFonts w:eastAsia="Times New Roman"/>
          <w:color w:val="000000"/>
        </w:rPr>
        <w:t xml:space="preserve">accurate index of human activity </w:t>
      </w:r>
      <w:commentRangeEnd w:id="47"/>
      <w:r w:rsidR="003D259D">
        <w:rPr>
          <w:rStyle w:val="CommentReference"/>
        </w:rPr>
        <w:commentReference w:id="47"/>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8"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 xml:space="preserve">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9"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50"/>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50"/>
      <w:r w:rsidR="00984EA3">
        <w:rPr>
          <w:rStyle w:val="CommentReference"/>
        </w:rPr>
        <w:commentReference w:id="50"/>
      </w:r>
      <w:r w:rsidR="002505DE" w:rsidRPr="002505DE">
        <w:rPr>
          <w:rFonts w:eastAsia="Times New Roman"/>
          <w:color w:val="000000"/>
        </w:rPr>
        <w:t>(Avgar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1"/>
      <w:commentRangeStart w:id="52"/>
      <w:r w:rsidR="002505DE" w:rsidRPr="002505DE">
        <w:rPr>
          <w:rFonts w:eastAsia="Times New Roman"/>
          <w:color w:val="000000"/>
        </w:rPr>
        <w:t>lengths</w:t>
      </w:r>
      <w:commentRangeEnd w:id="51"/>
      <w:r>
        <w:rPr>
          <w:rStyle w:val="CommentReference"/>
        </w:rPr>
        <w:commentReference w:id="51"/>
      </w:r>
      <w:commentRangeEnd w:id="52"/>
      <w:r>
        <w:rPr>
          <w:rStyle w:val="CommentReference"/>
        </w:rPr>
        <w:commentReference w:id="52"/>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3"/>
      <w:r w:rsidR="002505DE" w:rsidRPr="002505DE">
        <w:rPr>
          <w:rFonts w:eastAsia="Times New Roman"/>
          <w:color w:val="000000"/>
        </w:rPr>
        <w:t xml:space="preserve">a mixed Poisson regression </w:t>
      </w:r>
      <w:commentRangeEnd w:id="53"/>
      <w:r>
        <w:rPr>
          <w:rStyle w:val="CommentReference"/>
        </w:rPr>
        <w:commentReference w:id="53"/>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 xml:space="preserve">Log step </w:t>
            </w:r>
            <w:proofErr w:type="gramStart"/>
            <w:r w:rsidRPr="002B4E0E">
              <w:rPr>
                <w:rFonts w:eastAsia="Times New Roman"/>
                <w:sz w:val="20"/>
                <w:szCs w:val="20"/>
              </w:rPr>
              <w:t>length :</w:t>
            </w:r>
            <w:proofErr w:type="gramEnd"/>
            <w:r w:rsidRPr="002B4E0E">
              <w:rPr>
                <w:rFonts w:eastAsia="Times New Roman"/>
                <w:sz w:val="20"/>
                <w:szCs w:val="20"/>
              </w:rPr>
              <w:t xml:space="preserve">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w:t>
      </w:r>
      <w:proofErr w:type="gramStart"/>
      <w:r w:rsidRPr="002505DE">
        <w:rPr>
          <w:rFonts w:eastAsia="Times New Roman"/>
          <w:color w:val="000000"/>
        </w:rPr>
        <w:t>time period</w:t>
      </w:r>
      <w:proofErr w:type="gramEnd"/>
      <w:r w:rsidRPr="002505DE">
        <w:rPr>
          <w:rFonts w:eastAsia="Times New Roman"/>
          <w:color w:val="000000"/>
        </w:rPr>
        <w:t xml:space="preserve"> due to a small sample size. Models were evaluated using Akaike Information Criterion (AIC) (Burnham and Anderson 2002).</w:t>
      </w:r>
    </w:p>
    <w:p w14:paraId="061ABCC2" w14:textId="20E37E24"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w:t>
      </w:r>
      <w:proofErr w:type="gramStart"/>
      <w:r w:rsidRPr="002505DE">
        <w:rPr>
          <w:rFonts w:eastAsia="Times New Roman"/>
          <w:color w:val="000000"/>
        </w:rPr>
        <w:t>time period</w:t>
      </w:r>
      <w:proofErr w:type="gramEnd"/>
      <w:r w:rsidRPr="002505DE">
        <w:rPr>
          <w:rFonts w:eastAsia="Times New Roman"/>
          <w:color w:val="000000"/>
        </w:rPr>
        <w:t xml:space="preserve">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38DEA5CA" w14:textId="77777777" w:rsidR="000C68DC" w:rsidRPr="002505DE" w:rsidRDefault="000C68DC" w:rsidP="000C68DC">
      <w:pPr>
        <w:spacing w:after="160" w:line="480" w:lineRule="auto"/>
        <w:ind w:right="-540"/>
        <w:rPr>
          <w:rFonts w:eastAsia="Times New Roman"/>
        </w:rPr>
      </w:pPr>
      <w:r w:rsidRPr="002505DE">
        <w:rPr>
          <w:rFonts w:eastAsia="Times New Roman"/>
          <w:i/>
          <w:iCs/>
          <w:color w:val="000000"/>
        </w:rPr>
        <w:t xml:space="preserve">Covariates </w:t>
      </w:r>
      <w:r>
        <w:rPr>
          <w:rFonts w:eastAsia="Times New Roman"/>
          <w:i/>
          <w:iCs/>
          <w:color w:val="000000"/>
        </w:rPr>
        <w:t>–</w:t>
      </w:r>
      <w:r w:rsidRPr="002505DE">
        <w:rPr>
          <w:rFonts w:eastAsia="Times New Roman"/>
          <w:i/>
          <w:iCs/>
          <w:color w:val="000000"/>
        </w:rPr>
        <w:t xml:space="preserve"> </w:t>
      </w:r>
      <w:r>
        <w:rPr>
          <w:rFonts w:eastAsia="Times New Roman"/>
          <w:i/>
          <w:iCs/>
          <w:color w:val="000000"/>
        </w:rPr>
        <w:t>Camera Analysis</w:t>
      </w:r>
    </w:p>
    <w:p w14:paraId="2891E5C1" w14:textId="7A88D498" w:rsidR="000C68DC" w:rsidRPr="002505DE" w:rsidRDefault="000C68DC"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An estimate of slope at camera site and mean slope within 100 meters of camera site w</w:t>
      </w:r>
      <w:r w:rsidR="000E7884">
        <w:rPr>
          <w:rFonts w:eastAsia="Times New Roman"/>
          <w:color w:val="000000"/>
        </w:rPr>
        <w:t xml:space="preserve">ere </w:t>
      </w:r>
      <w:r w:rsidRPr="002505DE">
        <w:rPr>
          <w:rFonts w:eastAsia="Times New Roman"/>
          <w:color w:val="000000"/>
        </w:rPr>
        <w:t xml:space="preserve">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54"/>
      <w:r w:rsidRPr="002505DE">
        <w:rPr>
          <w:rFonts w:eastAsia="Times New Roman"/>
          <w:color w:val="000000"/>
        </w:rPr>
        <w:t>100m, 250m, and 385m</w:t>
      </w:r>
      <w:commentRangeEnd w:id="54"/>
      <w:r>
        <w:rPr>
          <w:rStyle w:val="CommentReference"/>
        </w:rPr>
        <w:commentReference w:id="54"/>
      </w:r>
      <w:r w:rsidRPr="002505DE">
        <w:rPr>
          <w:rFonts w:eastAsia="Times New Roman"/>
          <w:color w:val="000000"/>
        </w:rPr>
        <w:t xml:space="preserve">. Distance to herbaceous cover, assumed to be a proxy for high quality forage for mule deer based on our habitat selection study, </w:t>
      </w:r>
      <w:r w:rsidRPr="002505DE">
        <w:rPr>
          <w:rFonts w:eastAsia="Times New Roman"/>
          <w:color w:val="000000"/>
        </w:rPr>
        <w:lastRenderedPageBreak/>
        <w:t>was also included as a variable. Trails in the study area were digitized and trail length was measured at the grid cell scale and within 100m of camera locations. All continuous variables were scaled and centered for analysis.</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5351DBD0" w:rsidR="002505DE" w:rsidRPr="002505DE" w:rsidRDefault="000101E4" w:rsidP="00167887">
      <w:pPr>
        <w:spacing w:before="120" w:line="480" w:lineRule="auto"/>
        <w:rPr>
          <w:rFonts w:eastAsia="Times New Roman"/>
        </w:rPr>
      </w:pPr>
      <w:r w:rsidRPr="002505DE">
        <w:rPr>
          <w:rFonts w:eastAsia="Times New Roman"/>
          <w:color w:val="000000"/>
        </w:rPr>
        <w:t>Time-to-event modeling (TTE) (Moeller et al. 2018</w:t>
      </w:r>
      <w:r>
        <w:rPr>
          <w:rFonts w:eastAsia="Times New Roman"/>
          <w:color w:val="000000"/>
        </w:rPr>
        <w:t xml:space="preserve">, </w:t>
      </w:r>
      <w:r w:rsidRPr="002505DE">
        <w:rPr>
          <w:rFonts w:eastAsia="Times New Roman"/>
          <w:color w:val="000000"/>
        </w:rPr>
        <w:t>Loonam et al. 2021)</w:t>
      </w:r>
      <w:r>
        <w:rPr>
          <w:rFonts w:eastAsia="Times New Roman"/>
          <w:color w:val="000000"/>
        </w:rPr>
        <w:t xml:space="preserve"> </w:t>
      </w:r>
      <w:r w:rsidR="002505DE" w:rsidRPr="002505DE">
        <w:rPr>
          <w:rFonts w:eastAsia="Times New Roman"/>
          <w:color w:val="000000"/>
        </w:rPr>
        <w:t xml:space="preserve">allows us to leverage movement data from mule deer telemetry, in combination with captures of our study species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cameras to estimate abundance</w:t>
      </w:r>
      <w:r>
        <w:rPr>
          <w:rFonts w:eastAsia="Times New Roman"/>
          <w:color w:val="000000"/>
        </w:rPr>
        <w:t xml:space="preserve"> </w:t>
      </w:r>
      <w:r w:rsidR="002505DE" w:rsidRPr="002505DE">
        <w:rPr>
          <w:rFonts w:eastAsia="Times New Roman"/>
          <w:color w:val="000000"/>
        </w:rPr>
        <w:t>(Moeller et al. 2018</w:t>
      </w:r>
      <w:r>
        <w:rPr>
          <w:rFonts w:eastAsia="Times New Roman"/>
          <w:color w:val="000000"/>
        </w:rPr>
        <w:t>, Loonam et al. 2021</w:t>
      </w:r>
      <w:r w:rsidR="002505DE" w:rsidRPr="002505DE">
        <w:rPr>
          <w:rFonts w:eastAsia="Times New Roman"/>
          <w:color w:val="000000"/>
        </w:rPr>
        <w:t>).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002505DE" w:rsidRPr="002505DE">
        <w:rPr>
          <w:rFonts w:eastAsia="Times New Roman"/>
          <w:color w:val="000000"/>
        </w:rPr>
        <w:t>, Moeller et al. 2022). More specifically, TTE models the distribution of animals in the collective viewshed of all the cameras as a Poisson distribution and utilizes the exponential distribution</w:t>
      </w:r>
      <w:r w:rsidR="00D41AAE">
        <w:rPr>
          <w:rFonts w:eastAsia="Times New Roman"/>
          <w:color w:val="000000"/>
        </w:rPr>
        <w:t xml:space="preserve"> to</w:t>
      </w:r>
      <w:r w:rsidR="002505DE" w:rsidRPr="002505DE">
        <w:rPr>
          <w:rFonts w:eastAsia="Times New Roman"/>
          <w:color w:val="000000"/>
        </w:rPr>
        <w:t xml:space="preserve"> represent the amount of time it takes for a Poisson distributed event to occur (Loonam et al. 2021</w:t>
      </w:r>
      <w:r w:rsidR="0076619F">
        <w:rPr>
          <w:rFonts w:eastAsia="Times New Roman"/>
          <w:color w:val="000000"/>
        </w:rPr>
        <w:t>a</w:t>
      </w:r>
      <w:r w:rsidR="002505DE"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w:t>
      </w:r>
      <w:r w:rsidRPr="002505DE">
        <w:rPr>
          <w:rFonts w:eastAsia="Times New Roman"/>
          <w:color w:val="000000"/>
        </w:rPr>
        <w:lastRenderedPageBreak/>
        <w:t xml:space="preserve">trivial, as movement rate measured in discrete time is dependent on sampling rate with coarse time scales under-estimating speed and very fine time scales over-estimating speed (Noonan et al. 2019, Poulin et al. 2021). </w:t>
      </w:r>
      <w:r w:rsidRPr="000101E4">
        <w:rPr>
          <w:rFonts w:eastAsia="Times New Roman"/>
          <w:color w:val="000000"/>
          <w:highlight w:val="yellow"/>
        </w:rPr>
        <w:t>Over- and underestimating speed has been shown to cause a linear bias in density estimates from TTE models (Loonam et al. 2021</w:t>
      </w:r>
      <w:r w:rsidR="0076619F" w:rsidRPr="000101E4">
        <w:rPr>
          <w:rFonts w:eastAsia="Times New Roman"/>
          <w:color w:val="000000"/>
          <w:highlight w:val="yellow"/>
        </w:rPr>
        <w:t>a</w:t>
      </w:r>
      <w:r w:rsidRPr="000101E4">
        <w:rPr>
          <w:rFonts w:eastAsia="Times New Roman"/>
          <w:color w:val="000000"/>
          <w:highlight w:val="yellow"/>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61486161"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study </w:t>
      </w:r>
      <w:r w:rsidR="000101E4">
        <w:rPr>
          <w:rFonts w:eastAsia="Times New Roman"/>
          <w:color w:val="000000"/>
        </w:rPr>
        <w:t>and deer habitation on our</w:t>
      </w:r>
      <w:r w:rsidRPr="002505DE">
        <w:rPr>
          <w:rFonts w:eastAsia="Times New Roman"/>
          <w:color w:val="000000"/>
        </w:rPr>
        <w:t xml:space="preserve"> winter range. To separately investigate heterogeneous density among cameras, the entire deployment period (April 2022-August 2022) was used to </w:t>
      </w:r>
      <w:r w:rsidRPr="002505DE">
        <w:rPr>
          <w:rFonts w:eastAsia="Times New Roman"/>
          <w:color w:val="000000"/>
        </w:rPr>
        <w:lastRenderedPageBreak/>
        <w:t xml:space="preserve">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0101E4">
        <w:rPr>
          <w:rFonts w:eastAsia="Times New Roman"/>
          <w:color w:val="000000"/>
          <w:highlight w:val="yellow"/>
          <w:rPrChange w:id="55" w:author="Wildey,Eli" w:date="2025-01-04T11:18:00Z">
            <w:rPr>
              <w:rFonts w:eastAsia="Times New Roman"/>
              <w:color w:val="000000"/>
            </w:rPr>
          </w:rPrChange>
        </w:rPr>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w:t>
      </w:r>
      <w:r w:rsidRPr="002505DE">
        <w:rPr>
          <w:rFonts w:eastAsia="Times New Roman"/>
          <w:color w:val="000000"/>
        </w:rPr>
        <w:t>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084EBB7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w:t>
      </w:r>
      <w:proofErr w:type="gramStart"/>
      <w:r w:rsidRPr="002505DE">
        <w:rPr>
          <w:rFonts w:eastAsia="Times New Roman"/>
          <w:color w:val="000000"/>
        </w:rPr>
        <w:t>similar to</w:t>
      </w:r>
      <w:proofErr w:type="gramEnd"/>
      <w:r w:rsidRPr="002505DE">
        <w:rPr>
          <w:rFonts w:eastAsia="Times New Roman"/>
          <w:color w:val="000000"/>
        </w:rPr>
        <w:t xml:space="preserve">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w:t>
      </w:r>
      <w:proofErr w:type="gramStart"/>
      <w:r w:rsidRPr="002505DE">
        <w:rPr>
          <w:rFonts w:eastAsia="Times New Roman"/>
          <w:color w:val="000000"/>
        </w:rPr>
        <w:t>Similar to</w:t>
      </w:r>
      <w:proofErr w:type="gramEnd"/>
      <w:r w:rsidRPr="002505DE">
        <w:rPr>
          <w:rFonts w:eastAsia="Times New Roman"/>
          <w:color w:val="000000"/>
        </w:rPr>
        <w:t xml:space="preserve">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56"/>
      <w:r w:rsidRPr="002505DE">
        <w:rPr>
          <w:rFonts w:eastAsia="Times New Roman"/>
          <w:b/>
          <w:bCs/>
          <w:color w:val="000000"/>
        </w:rPr>
        <w:t>D</w:t>
      </w:r>
      <w:r w:rsidR="00AF4F8D">
        <w:rPr>
          <w:rFonts w:eastAsia="Times New Roman"/>
          <w:b/>
          <w:bCs/>
          <w:color w:val="000000"/>
        </w:rPr>
        <w:t>ISCUSSION</w:t>
      </w:r>
      <w:commentRangeEnd w:id="56"/>
      <w:r w:rsidR="003D259D">
        <w:rPr>
          <w:rStyle w:val="CommentReference"/>
        </w:rPr>
        <w:commentReference w:id="56"/>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05E3CD01"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w:t>
      </w:r>
      <w:r w:rsidRPr="002505DE">
        <w:rPr>
          <w:rFonts w:eastAsia="Times New Roman"/>
          <w:color w:val="000000"/>
        </w:rPr>
        <w:lastRenderedPageBreak/>
        <w:t>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 xml:space="preserve">secure </w:t>
      </w:r>
      <w:r w:rsidRPr="002505DE">
        <w:rPr>
          <w:rFonts w:eastAsia="Times New Roman"/>
          <w:color w:val="000000"/>
        </w:rPr>
        <w:t xml:space="preserve">habitat is </w:t>
      </w:r>
      <w:proofErr w:type="gramStart"/>
      <w:r w:rsidRPr="002505DE">
        <w:rPr>
          <w:rFonts w:eastAsia="Times New Roman"/>
          <w:color w:val="000000"/>
        </w:rPr>
        <w:t>removed</w:t>
      </w:r>
      <w:proofErr w:type="gramEnd"/>
      <w:r w:rsidRPr="002505DE">
        <w:rPr>
          <w:rFonts w:eastAsia="Times New Roman"/>
          <w:color w:val="000000"/>
        </w:rPr>
        <w:t xml:space="preserve">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77777777"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proofErr w:type="gramStart"/>
      <w:r w:rsidRPr="002505DE">
        <w:rPr>
          <w:rFonts w:eastAsia="Times New Roman"/>
          <w:color w:val="000000"/>
        </w:rPr>
        <w:t>as a result of</w:t>
      </w:r>
      <w:proofErr w:type="gramEnd"/>
      <w:r w:rsidRPr="002505DE">
        <w:rPr>
          <w:rFonts w:eastAsia="Times New Roman"/>
          <w:color w:val="000000"/>
        </w:rPr>
        <w:t xml:space="preserve"> human presence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20FC8889"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633B3C9F"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t>
      </w:r>
      <w:proofErr w:type="gramStart"/>
      <w:r w:rsidRPr="002505DE">
        <w:rPr>
          <w:rFonts w:eastAsia="Times New Roman"/>
          <w:color w:val="000000"/>
        </w:rPr>
        <w:t>work</w:t>
      </w:r>
      <w:proofErr w:type="gramEnd"/>
      <w:r w:rsidRPr="002505DE">
        <w:rPr>
          <w:rFonts w:eastAsia="Times New Roman"/>
          <w:color w:val="000000"/>
        </w:rPr>
        <w:t xml:space="preserve"> similarly did not find avoidance of trail by mule deer (Wisdom et al. 2004</w:t>
      </w:r>
      <w:r w:rsidR="000F7F31">
        <w:rPr>
          <w:rFonts w:eastAsia="Times New Roman"/>
          <w:color w:val="000000"/>
        </w:rPr>
        <w:t xml:space="preserve">). </w:t>
      </w:r>
      <w:r w:rsidRPr="002505DE">
        <w:rPr>
          <w:rFonts w:eastAsia="Times New Roman"/>
          <w:color w:val="000000"/>
        </w:rPr>
        <w:t xml:space="preserve">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w:t>
      </w:r>
      <w:r w:rsidR="000F7F31">
        <w:rPr>
          <w:rFonts w:eastAsia="Times New Roman"/>
          <w:color w:val="000000"/>
        </w:rPr>
        <w:t>-associated land cover</w:t>
      </w:r>
      <w:r w:rsidRPr="002505DE">
        <w:rPr>
          <w:rFonts w:eastAsia="Times New Roman"/>
          <w:color w:val="000000"/>
        </w:rPr>
        <w:t xml:space="preserve">, such as developed </w:t>
      </w:r>
      <w:r w:rsidR="000F7F31">
        <w:rPr>
          <w:rFonts w:eastAsia="Times New Roman"/>
          <w:color w:val="000000"/>
        </w:rPr>
        <w:t>areas</w:t>
      </w:r>
      <w:r w:rsidRPr="002505DE">
        <w:rPr>
          <w:rFonts w:eastAsia="Times New Roman"/>
          <w:color w:val="000000"/>
        </w:rPr>
        <w:t>,</w:t>
      </w:r>
      <w:r w:rsidR="000F7F31">
        <w:rPr>
          <w:rFonts w:eastAsia="Times New Roman"/>
          <w:color w:val="000000"/>
        </w:rPr>
        <w:t xml:space="preserve"> and</w:t>
      </w:r>
      <w:r w:rsidRPr="002505DE">
        <w:rPr>
          <w:rFonts w:eastAsia="Times New Roman"/>
          <w:color w:val="000000"/>
        </w:rPr>
        <w:t xml:space="preserve"> actively managed and fallow agriculture fields. The trail network </w:t>
      </w:r>
      <w:r w:rsidRPr="002505DE">
        <w:rPr>
          <w:rFonts w:eastAsia="Times New Roman"/>
          <w:color w:val="000000"/>
        </w:rPr>
        <w:lastRenderedPageBreak/>
        <w:t>could in fact offer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Potential foraging habitat, represented by wetland and herbaceous land cover, did have a positive effect on selection, with these land cover types creating a strong enough draw to overcome 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w:t>
      </w:r>
      <w:proofErr w:type="gramStart"/>
      <w:r w:rsidRPr="002505DE">
        <w:rPr>
          <w:rFonts w:eastAsia="Times New Roman"/>
          <w:color w:val="000000"/>
        </w:rPr>
        <w:t>In reality, herbaceous</w:t>
      </w:r>
      <w:proofErr w:type="gramEnd"/>
      <w:r w:rsidRPr="002505DE">
        <w:rPr>
          <w:rFonts w:eastAsia="Times New Roman"/>
          <w:color w:val="000000"/>
        </w:rPr>
        <w:t xml:space="preserve">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w:t>
      </w:r>
      <w:r w:rsidRPr="002505DE">
        <w:rPr>
          <w:rFonts w:eastAsia="Times New Roman"/>
          <w:color w:val="000000"/>
        </w:rPr>
        <w:lastRenderedPageBreak/>
        <w:t>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w:t>
      </w:r>
      <w:r w:rsidRPr="002505DE">
        <w:rPr>
          <w:rFonts w:eastAsia="Times New Roman"/>
          <w:color w:val="000000"/>
        </w:rPr>
        <w:lastRenderedPageBreak/>
        <w:t>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w:t>
      </w:r>
      <w:r w:rsidRPr="002505DE">
        <w:rPr>
          <w:rFonts w:eastAsia="Times New Roman"/>
          <w:color w:val="000000"/>
        </w:rPr>
        <w:lastRenderedPageBreak/>
        <w:t>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xml:space="preserve">, and natural predators. Loss of migratory movements can eliminate typical dual-range migrants or other variations in migration, such as multi-range migrants or partial migrants, decreasing diversity in migration behavior and limiting </w:t>
      </w:r>
      <w:r w:rsidRPr="002505DE">
        <w:rPr>
          <w:rFonts w:eastAsia="Times New Roman"/>
          <w:color w:val="000000"/>
        </w:rPr>
        <w:lastRenderedPageBreak/>
        <w:t>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 xml:space="preserve">Loonam et al. 2021), while following further development of TTE study design (Moeller et al. 2023). Maximizing data derived from collared </w:t>
      </w:r>
      <w:r w:rsidRPr="002505DE">
        <w:rPr>
          <w:rFonts w:eastAsia="Times New Roman"/>
          <w:color w:val="000000"/>
        </w:rPr>
        <w:lastRenderedPageBreak/>
        <w:t xml:space="preserve">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w:t>
      </w:r>
      <w:proofErr w:type="gramStart"/>
      <w:r w:rsidRPr="002505DE">
        <w:rPr>
          <w:rFonts w:eastAsia="Times New Roman"/>
          <w:color w:val="000000"/>
        </w:rPr>
        <w:t>in order to</w:t>
      </w:r>
      <w:proofErr w:type="gramEnd"/>
      <w:r w:rsidRPr="002505DE">
        <w:rPr>
          <w:rFonts w:eastAsia="Times New Roman"/>
          <w:color w:val="000000"/>
        </w:rPr>
        <w:t xml:space="preserve">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w:t>
      </w:r>
      <w:r w:rsidRPr="002505DE">
        <w:rPr>
          <w:rFonts w:eastAsia="Times New Roman"/>
          <w:color w:val="000000"/>
        </w:rPr>
        <w:lastRenderedPageBreak/>
        <w:t>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w:t>
      </w:r>
      <w:proofErr w:type="gramStart"/>
      <w:r w:rsidRPr="002505DE">
        <w:rPr>
          <w:rFonts w:eastAsia="Times New Roman"/>
          <w:color w:val="000000"/>
        </w:rPr>
        <w:t>However</w:t>
      </w:r>
      <w:proofErr w:type="gramEnd"/>
      <w:r w:rsidRPr="002505DE">
        <w:rPr>
          <w:rFonts w:eastAsia="Times New Roman"/>
          <w:color w:val="000000"/>
        </w:rPr>
        <w:t xml:space="preserve">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w:t>
      </w:r>
      <w:r w:rsidRPr="002505DE">
        <w:rPr>
          <w:rFonts w:eastAsia="Times New Roman"/>
          <w:color w:val="000000"/>
        </w:rPr>
        <w:lastRenderedPageBreak/>
        <w:t>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w:t>
      </w:r>
      <w:proofErr w:type="gramStart"/>
      <w:r w:rsidRPr="002505DE">
        <w:rPr>
          <w:rFonts w:eastAsia="Times New Roman"/>
          <w:color w:val="000000"/>
        </w:rPr>
        <w:t>unaccounted for</w:t>
      </w:r>
      <w:proofErr w:type="gramEnd"/>
      <w:r w:rsidRPr="002505DE">
        <w:rPr>
          <w:rFonts w:eastAsia="Times New Roman"/>
          <w:color w:val="000000"/>
        </w:rPr>
        <w:t xml:space="preserve">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size and arrangement of thinned pinyon-juniper could contribute to mitigation with greater cover afforded by unmanaged habitat close to better forage in shrub habitat (Short et al. 1977). Current treatment areas already conform to suggested patch sizes for treatment potentially </w:t>
      </w:r>
      <w:r w:rsidRPr="002505DE">
        <w:rPr>
          <w:rFonts w:eastAsia="Times New Roman"/>
          <w:color w:val="000000"/>
        </w:rPr>
        <w:lastRenderedPageBreak/>
        <w:t>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lastRenderedPageBreak/>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w:t>
      </w:r>
      <w:proofErr w:type="spellStart"/>
      <w:r>
        <w:rPr>
          <w:rFonts w:eastAsia="Times New Roman"/>
        </w:rPr>
        <w:t>LaMont</w:t>
      </w:r>
      <w:proofErr w:type="spellEnd"/>
      <w:r>
        <w:rPr>
          <w:rFonts w:eastAsia="Times New Roman"/>
        </w:rPr>
        <w:t xml:space="preserve">, </w:t>
      </w:r>
      <w:proofErr w:type="spellStart"/>
      <w:proofErr w:type="gramStart"/>
      <w:r>
        <w:rPr>
          <w:rFonts w:eastAsia="Times New Roman"/>
        </w:rPr>
        <w:t>D.McNitt</w:t>
      </w:r>
      <w:proofErr w:type="spellEnd"/>
      <w:proofErr w:type="gram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proofErr w:type="gramStart"/>
      <w:r>
        <w:rPr>
          <w:rFonts w:ascii="Arial" w:hAnsi="Arial" w:cs="Arial"/>
          <w:color w:val="000000"/>
          <w:sz w:val="22"/>
          <w:szCs w:val="22"/>
          <w:shd w:val="clear" w:color="auto" w:fill="FFFFFF"/>
        </w:rPr>
        <w:t>) .</w:t>
      </w:r>
      <w:proofErr w:type="gramEnd"/>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Ausband, D. E., P. M. Lukacs, M. Hurley, S. Roberts, K. Strickfaden, and A. K. Moeller. 2022. Estimating wolf abundance from cameras. Ecosphere </w:t>
      </w:r>
      <w:proofErr w:type="gramStart"/>
      <w:r w:rsidRPr="002505DE">
        <w:rPr>
          <w:rFonts w:eastAsia="Times New Roman"/>
          <w:color w:val="222222"/>
          <w:shd w:val="clear" w:color="auto" w:fill="FFFFFF"/>
        </w:rPr>
        <w:t>13:</w:t>
      </w:r>
      <w:r w:rsidR="00DD4D69">
        <w:rPr>
          <w:rFonts w:eastAsia="Times New Roman"/>
          <w:color w:val="222222"/>
          <w:shd w:val="clear" w:color="auto" w:fill="FFFFFF"/>
        </w:rPr>
        <w:t>e</w:t>
      </w:r>
      <w:proofErr w:type="gramEnd"/>
      <w:r w:rsidR="00DD4D69">
        <w:rPr>
          <w:rFonts w:eastAsia="Times New Roman"/>
          <w:color w:val="222222"/>
          <w:shd w:val="clear" w:color="auto" w:fill="FFFFFF"/>
        </w:rPr>
        <w:t>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proofErr w:type="gramStart"/>
      <w:r w:rsidRPr="002505DE">
        <w:rPr>
          <w:rFonts w:eastAsia="Times New Roman"/>
          <w:color w:val="222222"/>
          <w:shd w:val="clear" w:color="auto" w:fill="FFFFFF"/>
        </w:rPr>
        <w:t>Kristensen ,</w:t>
      </w:r>
      <w:proofErr w:type="gram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lastRenderedPageBreak/>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7</w:t>
      </w:r>
      <w:r w:rsidR="00FA0AB3">
        <w:rPr>
          <w:rFonts w:eastAsia="Times New Roman"/>
          <w:color w:val="222222"/>
          <w:shd w:val="clear" w:color="auto" w:fill="FFFFFF"/>
        </w:rPr>
        <w:t>:e</w:t>
      </w:r>
      <w:proofErr w:type="gramEnd"/>
      <w:r w:rsidR="00FA0AB3">
        <w:rPr>
          <w:rFonts w:eastAsia="Times New Roman"/>
          <w:color w:val="222222"/>
          <w:shd w:val="clear" w:color="auto" w:fill="FFFFFF"/>
        </w:rPr>
        <w:t>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8</w:t>
      </w:r>
      <w:r w:rsidR="00FA0AB3">
        <w:rPr>
          <w:rFonts w:eastAsia="Times New Roman"/>
          <w:color w:val="222222"/>
          <w:shd w:val="clear" w:color="auto" w:fill="FFFFFF"/>
        </w:rPr>
        <w:t>:e</w:t>
      </w:r>
      <w:proofErr w:type="gramEnd"/>
      <w:r w:rsidR="00FA0AB3">
        <w:rPr>
          <w:rFonts w:eastAsia="Times New Roman"/>
          <w:color w:val="222222"/>
          <w:shd w:val="clear" w:color="auto" w:fill="FFFFFF"/>
        </w:rPr>
        <w:t>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lastRenderedPageBreak/>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0"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6</w:t>
      </w:r>
      <w:r w:rsidR="00BF16C4">
        <w:rPr>
          <w:rFonts w:eastAsia="Times New Roman"/>
          <w:color w:val="222222"/>
          <w:shd w:val="clear" w:color="auto" w:fill="FFFFFF"/>
        </w:rPr>
        <w:t>:e</w:t>
      </w:r>
      <w:proofErr w:type="gramEnd"/>
      <w:r w:rsidR="00BF16C4">
        <w:rPr>
          <w:rFonts w:eastAsia="Times New Roman"/>
          <w:color w:val="222222"/>
          <w:shd w:val="clear" w:color="auto" w:fill="FFFFFF"/>
        </w:rPr>
        <w:t>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Gilbert, N. A., J. L. Stenglein, J. N. Pauli, and B. Zuckerberg. 2022. Human disturbance compresses the spatiotemporal niche. Proceedings of the National Academy of Sciences </w:t>
      </w:r>
      <w:proofErr w:type="gramStart"/>
      <w:r w:rsidRPr="002505DE">
        <w:rPr>
          <w:rFonts w:eastAsia="Times New Roman"/>
          <w:color w:val="222222"/>
          <w:shd w:val="clear" w:color="auto" w:fill="FFFFFF"/>
        </w:rPr>
        <w:t>119:</w:t>
      </w:r>
      <w:r w:rsidR="00277AA8">
        <w:rPr>
          <w:rFonts w:eastAsia="Times New Roman"/>
          <w:color w:val="222222"/>
          <w:shd w:val="clear" w:color="auto" w:fill="FFFFFF"/>
        </w:rPr>
        <w:t>e</w:t>
      </w:r>
      <w:proofErr w:type="gramEnd"/>
      <w:r w:rsidR="00277AA8">
        <w:rPr>
          <w:rFonts w:eastAsia="Times New Roman"/>
          <w:color w:val="222222"/>
          <w:shd w:val="clear" w:color="auto" w:fill="FFFFFF"/>
        </w:rPr>
        <w:t>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Gutiérrez-González, C. E., M. A. Gómez-Ramírez, C. A. López-González, and P. F. Doherty. 2015. Are private reserves effective for jaguar </w:t>
      </w:r>
      <w:proofErr w:type="gramStart"/>
      <w:r w:rsidRPr="002505DE">
        <w:rPr>
          <w:rFonts w:eastAsia="Times New Roman"/>
          <w:color w:val="000000"/>
        </w:rPr>
        <w:t>conservation?</w:t>
      </w:r>
      <w:r w:rsidR="003D0A8A">
        <w:rPr>
          <w:rFonts w:eastAsia="Times New Roman"/>
          <w:color w:val="000000"/>
        </w:rPr>
        <w:t>.</w:t>
      </w:r>
      <w:proofErr w:type="gramEnd"/>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 xml:space="preserve">S ONE </w:t>
      </w:r>
      <w:proofErr w:type="gramStart"/>
      <w:r w:rsidRPr="002505DE">
        <w:rPr>
          <w:rFonts w:eastAsia="Times New Roman"/>
          <w:color w:val="000000"/>
        </w:rPr>
        <w:t>10:</w:t>
      </w:r>
      <w:r w:rsidR="00277AA8">
        <w:rPr>
          <w:rFonts w:eastAsia="Times New Roman"/>
          <w:color w:val="000000"/>
        </w:rPr>
        <w:t>e</w:t>
      </w:r>
      <w:proofErr w:type="gramEnd"/>
      <w:r w:rsidR="00277AA8">
        <w:rPr>
          <w:rFonts w:eastAsia="Times New Roman"/>
          <w:color w:val="000000"/>
        </w:rPr>
        <w:t>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w:t>
      </w:r>
      <w:proofErr w:type="gramStart"/>
      <w:r w:rsidRPr="002505DE">
        <w:rPr>
          <w:rFonts w:eastAsia="Times New Roman"/>
          <w:color w:val="1C1D1E"/>
          <w:shd w:val="clear" w:color="auto" w:fill="FFFFFF"/>
        </w:rPr>
        <w:t>areas?</w:t>
      </w:r>
      <w:r w:rsidR="00204958">
        <w:rPr>
          <w:rFonts w:eastAsia="Times New Roman"/>
          <w:color w:val="1C1D1E"/>
          <w:shd w:val="clear" w:color="auto" w:fill="FFFFFF"/>
        </w:rPr>
        <w:t>.</w:t>
      </w:r>
      <w:proofErr w:type="gramEnd"/>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xml:space="preserve">. 2019. Do prey select for vacant hunting domains to minimize a multi-predator </w:t>
      </w:r>
      <w:proofErr w:type="gramStart"/>
      <w:r w:rsidRPr="002505DE">
        <w:rPr>
          <w:rFonts w:eastAsia="Times New Roman"/>
          <w:color w:val="222222"/>
          <w:shd w:val="clear" w:color="auto" w:fill="FFFFFF"/>
        </w:rPr>
        <w:t>threat?</w:t>
      </w:r>
      <w:r w:rsidR="003D0A8A">
        <w:rPr>
          <w:rFonts w:eastAsia="Times New Roman"/>
          <w:color w:val="222222"/>
          <w:shd w:val="clear" w:color="auto" w:fill="FFFFFF"/>
        </w:rPr>
        <w:t>.</w:t>
      </w:r>
      <w:proofErr w:type="gramEnd"/>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11:</w:t>
      </w:r>
      <w:r w:rsidR="00204958">
        <w:rPr>
          <w:rFonts w:eastAsia="Times New Roman"/>
          <w:color w:val="222222"/>
          <w:shd w:val="clear" w:color="auto" w:fill="FFFFFF"/>
        </w:rPr>
        <w:t>e</w:t>
      </w:r>
      <w:proofErr w:type="gramEnd"/>
      <w:r w:rsidR="00204958">
        <w:rPr>
          <w:rFonts w:eastAsia="Times New Roman"/>
          <w:color w:val="222222"/>
          <w:shd w:val="clear" w:color="auto" w:fill="FFFFFF"/>
        </w:rPr>
        <w:t>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xml:space="preserve">, and K. R. Crooks. 2019. A meta‐analysis of recreation effects on vertebrate species richness and abundance. Conservation Science and Practice </w:t>
      </w:r>
      <w:proofErr w:type="gramStart"/>
      <w:r w:rsidRPr="00724CD0">
        <w:rPr>
          <w:color w:val="222222"/>
          <w:shd w:val="clear" w:color="auto" w:fill="FFFFFF"/>
        </w:rPr>
        <w:t>1:</w:t>
      </w:r>
      <w:r>
        <w:rPr>
          <w:color w:val="222222"/>
          <w:shd w:val="clear" w:color="auto" w:fill="FFFFFF"/>
        </w:rPr>
        <w:t>e</w:t>
      </w:r>
      <w:proofErr w:type="gramEnd"/>
      <w:r>
        <w:rPr>
          <w:color w:val="222222"/>
          <w:shd w:val="clear" w:color="auto" w:fill="FFFFFF"/>
        </w:rPr>
        <w:t>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 xml:space="preserve">an human activity benefit threatened species by displacing </w:t>
      </w:r>
      <w:proofErr w:type="gramStart"/>
      <w:r w:rsidRPr="002505DE">
        <w:rPr>
          <w:rFonts w:eastAsia="Times New Roman"/>
          <w:color w:val="222222"/>
          <w:shd w:val="clear" w:color="auto" w:fill="FFFFFF"/>
        </w:rPr>
        <w:t>predators?</w:t>
      </w:r>
      <w:r w:rsidR="00204958">
        <w:rPr>
          <w:rFonts w:eastAsia="Times New Roman"/>
          <w:color w:val="222222"/>
          <w:shd w:val="clear" w:color="auto" w:fill="FFFFFF"/>
        </w:rPr>
        <w:t>.</w:t>
      </w:r>
      <w:proofErr w:type="gramEnd"/>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Lesmerises,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proofErr w:type="gramStart"/>
      <w:r w:rsidR="00204958">
        <w:rPr>
          <w:rFonts w:eastAsia="Times New Roman"/>
          <w:color w:val="222222"/>
          <w:shd w:val="clear" w:color="auto" w:fill="FFFFFF"/>
        </w:rPr>
        <w:t>0:e</w:t>
      </w:r>
      <w:proofErr w:type="gramEnd"/>
      <w:r w:rsidR="00204958">
        <w:rPr>
          <w:rFonts w:eastAsia="Times New Roman"/>
          <w:color w:val="222222"/>
          <w:shd w:val="clear" w:color="auto" w:fill="FFFFFF"/>
        </w:rPr>
        <w:t>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lastRenderedPageBreak/>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xml:space="preserve">, K., H. Y. Wan, K. A. Zeller, B. C. Timm, and S. A. Cushman. 2016. </w:t>
      </w:r>
      <w:proofErr w:type="gramStart"/>
      <w:r w:rsidRPr="002505DE">
        <w:rPr>
          <w:rFonts w:eastAsia="Times New Roman"/>
          <w:color w:val="222222"/>
          <w:shd w:val="clear" w:color="auto" w:fill="FFFFFF"/>
        </w:rPr>
        <w:t>Multi-scale</w:t>
      </w:r>
      <w:proofErr w:type="gramEnd"/>
      <w:r w:rsidRPr="002505DE">
        <w:rPr>
          <w:rFonts w:eastAsia="Times New Roman"/>
          <w:color w:val="222222"/>
          <w:shd w:val="clear" w:color="auto" w:fill="FFFFFF"/>
        </w:rPr>
        <w:t xml:space="preserv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McMurry, S., A. K. Moeller, J. Goerz, and H. S. Robinson. 2023. Using space to event modeling to estimate density of multiple species in northeastern Washington. Wildlife Society Bulletin </w:t>
      </w:r>
      <w:proofErr w:type="gramStart"/>
      <w:r w:rsidRPr="002505DE">
        <w:rPr>
          <w:rFonts w:eastAsia="Times New Roman"/>
          <w:color w:val="222222"/>
          <w:shd w:val="clear" w:color="auto" w:fill="FFFFFF"/>
        </w:rPr>
        <w:t>47:</w:t>
      </w:r>
      <w:r w:rsidR="00CF5E08">
        <w:rPr>
          <w:rFonts w:eastAsia="Times New Roman"/>
          <w:color w:val="222222"/>
          <w:shd w:val="clear" w:color="auto" w:fill="FFFFFF"/>
        </w:rPr>
        <w:t>e</w:t>
      </w:r>
      <w:proofErr w:type="gramEnd"/>
      <w:r w:rsidR="00CF5E08">
        <w:rPr>
          <w:rFonts w:eastAsia="Times New Roman"/>
          <w:color w:val="222222"/>
          <w:shd w:val="clear" w:color="auto" w:fill="FFFFFF"/>
        </w:rPr>
        <w:t>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w:t>
      </w:r>
      <w:r w:rsidRPr="002505DE">
        <w:rPr>
          <w:rFonts w:eastAsia="Times New Roman"/>
          <w:color w:val="222222"/>
          <w:shd w:val="clear" w:color="auto" w:fill="FFFFFF"/>
        </w:rPr>
        <w:lastRenderedPageBreak/>
        <w:t xml:space="preserve">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w:t>
      </w:r>
      <w:proofErr w:type="gramStart"/>
      <w:r w:rsidRPr="002505DE">
        <w:rPr>
          <w:rFonts w:eastAsia="Times New Roman"/>
          <w:color w:val="222222"/>
          <w:shd w:val="clear" w:color="auto" w:fill="FFFFFF"/>
        </w:rPr>
        <w:t>Colorado plateau</w:t>
      </w:r>
      <w:proofErr w:type="gramEnd"/>
      <w:r w:rsidRPr="002505DE">
        <w:rPr>
          <w:rFonts w:eastAsia="Times New Roman"/>
          <w:color w:val="222222"/>
          <w:shd w:val="clear" w:color="auto" w:fill="FFFFFF"/>
        </w:rPr>
        <w:t xml:space="preserve">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A.K., P.M. Lukacs, J.S. Horne. 2018. Three novel methods to estimate abundance of unmarked animals using remote cameras. Ecosphere </w:t>
      </w:r>
      <w:proofErr w:type="gramStart"/>
      <w:r w:rsidRPr="002505DE">
        <w:rPr>
          <w:rFonts w:eastAsia="Times New Roman"/>
          <w:color w:val="222222"/>
          <w:shd w:val="clear" w:color="auto" w:fill="FFFFFF"/>
        </w:rPr>
        <w:t>9:e</w:t>
      </w:r>
      <w:proofErr w:type="gramEnd"/>
      <w:r w:rsidRPr="002505DE">
        <w:rPr>
          <w:rFonts w:eastAsia="Times New Roman"/>
          <w:color w:val="222222"/>
          <w:shd w:val="clear" w:color="auto" w:fill="FFFFFF"/>
        </w:rPr>
        <w:t>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 xml:space="preserve">ears. Global Ecology and Conservation </w:t>
      </w:r>
      <w:proofErr w:type="gramStart"/>
      <w:r w:rsidRPr="002505DE">
        <w:rPr>
          <w:rFonts w:eastAsia="Times New Roman"/>
          <w:color w:val="222222"/>
          <w:shd w:val="clear" w:color="auto" w:fill="FFFFFF"/>
        </w:rPr>
        <w:t>35:e</w:t>
      </w:r>
      <w:proofErr w:type="gramEnd"/>
      <w:r w:rsidRPr="002505DE">
        <w:rPr>
          <w:rFonts w:eastAsia="Times New Roman"/>
          <w:color w:val="222222"/>
          <w:shd w:val="clear" w:color="auto" w:fill="FFFFFF"/>
        </w:rPr>
        <w:t>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xml:space="preserve">. 2011. Human activity helps prey win the predator-prey space race. PLOS ONE </w:t>
      </w:r>
      <w:proofErr w:type="gramStart"/>
      <w:r>
        <w:t>6:</w:t>
      </w:r>
      <w:r w:rsidR="006A5ABE">
        <w:t>e</w:t>
      </w:r>
      <w:proofErr w:type="gramEnd"/>
      <w:r w:rsidR="006A5ABE">
        <w:t>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Naidoo, R., and A. C. Burton. 2020. Relative effects of recreational activities on a temperate terrestrial wildlife assemblage. Conservation Science and Practice </w:t>
      </w:r>
      <w:proofErr w:type="gramStart"/>
      <w:r w:rsidRPr="00724CD0">
        <w:rPr>
          <w:color w:val="222222"/>
          <w:shd w:val="clear" w:color="auto" w:fill="FFFFFF"/>
        </w:rPr>
        <w:t>2:</w:t>
      </w:r>
      <w:r>
        <w:rPr>
          <w:color w:val="222222"/>
          <w:shd w:val="clear" w:color="auto" w:fill="FFFFFF"/>
        </w:rPr>
        <w:t>e</w:t>
      </w:r>
      <w:proofErr w:type="gramEnd"/>
      <w:r>
        <w:rPr>
          <w:color w:val="222222"/>
          <w:shd w:val="clear" w:color="auto" w:fill="FFFFFF"/>
        </w:rPr>
        <w:t>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Suraci, A. C. Nisi, and C. C. Wilmers. 2021. Energetics and fear of humans constrain the spatial ecology of pumas. PNAS </w:t>
      </w:r>
      <w:proofErr w:type="gramStart"/>
      <w:r w:rsidRPr="002505DE">
        <w:rPr>
          <w:rFonts w:eastAsia="Times New Roman"/>
          <w:color w:val="222222"/>
          <w:shd w:val="clear" w:color="auto" w:fill="FFFFFF"/>
        </w:rPr>
        <w:t>118:</w:t>
      </w:r>
      <w:r w:rsidR="008E7EE0">
        <w:rPr>
          <w:rFonts w:eastAsia="Times New Roman"/>
          <w:color w:val="222222"/>
          <w:shd w:val="clear" w:color="auto" w:fill="FFFFFF"/>
        </w:rPr>
        <w:t>e</w:t>
      </w:r>
      <w:proofErr w:type="gramEnd"/>
      <w:r w:rsidR="008E7EE0">
        <w:rPr>
          <w:rFonts w:eastAsia="Times New Roman"/>
          <w:color w:val="222222"/>
          <w:shd w:val="clear" w:color="auto" w:fill="FFFFFF"/>
        </w:rPr>
        <w:t>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w:t>
      </w:r>
      <w:r w:rsidRPr="002505DE">
        <w:rPr>
          <w:rFonts w:eastAsia="Times New Roman"/>
          <w:color w:val="222222"/>
          <w:shd w:val="clear" w:color="auto" w:fill="FFFFFF"/>
        </w:rPr>
        <w:lastRenderedPageBreak/>
        <w:t>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w:t>
      </w:r>
      <w:proofErr w:type="spellStart"/>
      <w:r w:rsidRPr="002505DE">
        <w:rPr>
          <w:rFonts w:eastAsia="Times New Roman"/>
          <w:color w:val="212121"/>
          <w:shd w:val="clear" w:color="auto" w:fill="FFFFFF"/>
        </w:rPr>
        <w:t>Avgar</w:t>
      </w:r>
      <w:proofErr w:type="spellEnd"/>
      <w:r w:rsidRPr="002505DE">
        <w:rPr>
          <w:rFonts w:eastAsia="Times New Roman"/>
          <w:color w:val="212121"/>
          <w:shd w:val="clear" w:color="auto" w:fill="FFFFFF"/>
        </w:rPr>
        <w:t xml:space="preserve">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lastRenderedPageBreak/>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lastRenderedPageBreak/>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Kimuyu,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w:t>
      </w:r>
      <w:r w:rsidRPr="00724CD0">
        <w:rPr>
          <w:color w:val="212121"/>
        </w:rPr>
        <w:lastRenderedPageBreak/>
        <w:t xml:space="preserve">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w:t>
      </w:r>
      <w:proofErr w:type="gramStart"/>
      <w:r w:rsidRPr="002505DE">
        <w:rPr>
          <w:rFonts w:eastAsia="Times New Roman"/>
          <w:color w:val="212121"/>
        </w:rPr>
        <w:t>migration?</w:t>
      </w:r>
      <w:r w:rsidR="003D0A8A">
        <w:rPr>
          <w:rFonts w:eastAsia="Times New Roman"/>
          <w:color w:val="212121"/>
        </w:rPr>
        <w:t>.</w:t>
      </w:r>
      <w:proofErr w:type="gramEnd"/>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w:t>
      </w:r>
      <w:proofErr w:type="gramStart"/>
      <w:r w:rsidRPr="002505DE">
        <w:rPr>
          <w:rFonts w:eastAsia="Times New Roman"/>
          <w:color w:val="000000"/>
        </w:rPr>
        <w:t xml:space="preserve">Chaffee </w:t>
      </w:r>
      <w:r w:rsidR="007D6028">
        <w:rPr>
          <w:rFonts w:eastAsia="Times New Roman"/>
          <w:color w:val="000000"/>
        </w:rPr>
        <w:t>c</w:t>
      </w:r>
      <w:r w:rsidRPr="002505DE">
        <w:rPr>
          <w:rFonts w:eastAsia="Times New Roman"/>
          <w:color w:val="000000"/>
        </w:rPr>
        <w:t>ounty</w:t>
      </w:r>
      <w:proofErr w:type="gramEnd"/>
      <w:r w:rsidRPr="002505DE">
        <w:rPr>
          <w:rFonts w:eastAsia="Times New Roman"/>
          <w:color w:val="000000"/>
        </w:rPr>
        <w:t xml:space="preserve">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xml:space="preserve">, V., M. Thomsen, and C. C. Wilmers. 2021. Pumas’ fear of </w:t>
      </w:r>
      <w:proofErr w:type="gramStart"/>
      <w:r w:rsidRPr="002505DE">
        <w:rPr>
          <w:rFonts w:eastAsia="Times New Roman"/>
          <w:color w:val="212121"/>
        </w:rPr>
        <w:t>humans</w:t>
      </w:r>
      <w:proofErr w:type="gramEnd"/>
      <w:r w:rsidRPr="002505DE">
        <w:rPr>
          <w:rFonts w:eastAsia="Times New Roman"/>
          <w:color w:val="212121"/>
        </w:rPr>
        <w:t xml:space="preserve"> precipitates changes in plant architecture. Ecosphere </w:t>
      </w:r>
      <w:proofErr w:type="gramStart"/>
      <w:r w:rsidRPr="002505DE">
        <w:rPr>
          <w:rFonts w:eastAsia="Times New Roman"/>
          <w:color w:val="212121"/>
        </w:rPr>
        <w:t>12</w:t>
      </w:r>
      <w:r w:rsidR="007D6028">
        <w:rPr>
          <w:rFonts w:eastAsia="Times New Roman"/>
          <w:color w:val="212121"/>
        </w:rPr>
        <w:t>:e</w:t>
      </w:r>
      <w:proofErr w:type="gramEnd"/>
      <w:r w:rsidR="007D6028">
        <w:rPr>
          <w:rFonts w:eastAsia="Times New Roman"/>
          <w:color w:val="212121"/>
        </w:rPr>
        <w:t>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w:t>
      </w:r>
      <w:proofErr w:type="gramStart"/>
      <w:r w:rsidR="00E659F4">
        <w:rPr>
          <w:color w:val="000000"/>
        </w:rPr>
        <w:t>Methodist mountain</w:t>
      </w:r>
      <w:proofErr w:type="gramEnd"/>
      <w:r w:rsidR="00E659F4">
        <w:rPr>
          <w:color w:val="000000"/>
        </w:rPr>
        <w:t xml:space="preserve">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 xml:space="preserve">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w:t>
      </w:r>
      <w:r w:rsidRPr="008912BF">
        <w:rPr>
          <w:color w:val="000000"/>
        </w:rPr>
        <w:lastRenderedPageBreak/>
        <w:t>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 xml:space="preserve">Figure 10: Coefficient estimates from the full model average of top ranked models explaining deer density estimates at individual </w:t>
      </w:r>
      <w:proofErr w:type="gramStart"/>
      <w:r w:rsidRPr="00FF0183">
        <w:rPr>
          <w:color w:val="000000"/>
        </w:rPr>
        <w:t>cameras</w:t>
      </w:r>
      <w:proofErr w:type="gramEnd"/>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 xml:space="preserve">Global 2 model represents a model with an interaction between forest land cover and rolling average of human activity, and </w:t>
      </w:r>
      <w:proofErr w:type="gramStart"/>
      <w:r w:rsidRPr="00A82932">
        <w:rPr>
          <w:color w:val="000000"/>
        </w:rPr>
        <w:t>the  global</w:t>
      </w:r>
      <w:proofErr w:type="gramEnd"/>
      <w:r w:rsidRPr="00A82932">
        <w:rPr>
          <w:color w:val="000000"/>
        </w:rPr>
        <w:t xml:space="preserve">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lastRenderedPageBreak/>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 xml:space="preserve">Distance </w:t>
            </w:r>
            <w:proofErr w:type="gramStart"/>
            <w:r w:rsidRPr="00487426">
              <w:rPr>
                <w:rFonts w:ascii="Aptos Narrow" w:eastAsia="Times New Roman" w:hAnsi="Aptos Narrow"/>
                <w:color w:val="000000"/>
                <w:sz w:val="20"/>
                <w:szCs w:val="20"/>
              </w:rPr>
              <w:t>to</w:t>
            </w:r>
            <w:proofErr w:type="gramEnd"/>
            <w:r w:rsidRPr="00487426">
              <w:rPr>
                <w:rFonts w:ascii="Aptos Narrow" w:eastAsia="Times New Roman" w:hAnsi="Aptos Narrow"/>
                <w:color w:val="000000"/>
                <w:sz w:val="20"/>
                <w:szCs w:val="20"/>
              </w:rPr>
              <w:t xml:space="preserve">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1"/>
      <w:footerReference w:type="default" r:id="rId22"/>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nglein, Jennifer L - DNR" w:date="2024-09-05T10:54:00Z" w:initials="SJLD">
    <w:p w14:paraId="7633C7CD" w14:textId="77777777" w:rsidR="0021471F" w:rsidRDefault="00CC6588" w:rsidP="000943B4">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6"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7"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8"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1"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2"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3"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4"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5"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6"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7"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9"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8"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1"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40"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2"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3"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5"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6"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7"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50"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1"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2"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3"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9T10:18:00Z" w:initials="SJLD">
    <w:p w14:paraId="00BDFA9C" w14:textId="77777777" w:rsidR="000C68DC" w:rsidRDefault="000C68DC" w:rsidP="000C68DC">
      <w:pPr>
        <w:pStyle w:val="CommentText"/>
      </w:pPr>
      <w:r>
        <w:rPr>
          <w:rStyle w:val="CommentReference"/>
        </w:rPr>
        <w:annotationRef/>
      </w:r>
      <w:r>
        <w:t>Justification for these choices?</w:t>
      </w:r>
    </w:p>
  </w:comment>
  <w:comment w:id="56"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00BDFA9C"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9E4" w16cex:dateUtc="2024-09-09T15:18: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00BDFA9C" w16cid:durableId="2A8949E4"/>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95DBF" w14:textId="77777777" w:rsidR="00EA3C60" w:rsidRDefault="00EA3C60" w:rsidP="00724CD0">
      <w:r>
        <w:separator/>
      </w:r>
    </w:p>
  </w:endnote>
  <w:endnote w:type="continuationSeparator" w:id="0">
    <w:p w14:paraId="403BAA44" w14:textId="77777777" w:rsidR="00EA3C60" w:rsidRDefault="00EA3C60"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68ADA" w14:textId="77777777" w:rsidR="00EA3C60" w:rsidRDefault="00EA3C60" w:rsidP="00724CD0">
      <w:r>
        <w:separator/>
      </w:r>
    </w:p>
  </w:footnote>
  <w:footnote w:type="continuationSeparator" w:id="0">
    <w:p w14:paraId="209E716B" w14:textId="77777777" w:rsidR="00EA3C60" w:rsidRDefault="00EA3C60"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24A86"/>
    <w:rsid w:val="00442D51"/>
    <w:rsid w:val="00444C4F"/>
    <w:rsid w:val="00454E42"/>
    <w:rsid w:val="00456DA1"/>
    <w:rsid w:val="00467BF0"/>
    <w:rsid w:val="00487426"/>
    <w:rsid w:val="004C73A8"/>
    <w:rsid w:val="004C762F"/>
    <w:rsid w:val="004D19E7"/>
    <w:rsid w:val="004E65CE"/>
    <w:rsid w:val="005201A1"/>
    <w:rsid w:val="00560C59"/>
    <w:rsid w:val="005657AE"/>
    <w:rsid w:val="005A2B12"/>
    <w:rsid w:val="005A7780"/>
    <w:rsid w:val="005E48AF"/>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913410"/>
    <w:rsid w:val="00952E94"/>
    <w:rsid w:val="00954EFA"/>
    <w:rsid w:val="009673D4"/>
    <w:rsid w:val="00982AAC"/>
    <w:rsid w:val="00984EA3"/>
    <w:rsid w:val="00993FB1"/>
    <w:rsid w:val="0099675F"/>
    <w:rsid w:val="009971C6"/>
    <w:rsid w:val="00997BF1"/>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3DFA"/>
    <w:rsid w:val="00BB6B13"/>
    <w:rsid w:val="00BC11EC"/>
    <w:rsid w:val="00BD541D"/>
    <w:rsid w:val="00BD6078"/>
    <w:rsid w:val="00BF16C4"/>
    <w:rsid w:val="00C02EEA"/>
    <w:rsid w:val="00C11074"/>
    <w:rsid w:val="00C2667E"/>
    <w:rsid w:val="00C34FE7"/>
    <w:rsid w:val="00C421F4"/>
    <w:rsid w:val="00C51359"/>
    <w:rsid w:val="00C7072E"/>
    <w:rsid w:val="00C748A2"/>
    <w:rsid w:val="00C75F45"/>
    <w:rsid w:val="00C7654D"/>
    <w:rsid w:val="00CA51E8"/>
    <w:rsid w:val="00CA539F"/>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8731F"/>
    <w:rsid w:val="00EA3C60"/>
    <w:rsid w:val="00EC09A8"/>
    <w:rsid w:val="00ED00AF"/>
    <w:rsid w:val="00ED69EB"/>
    <w:rsid w:val="00ED7EB8"/>
    <w:rsid w:val="00EE5E2B"/>
    <w:rsid w:val="00EF12F1"/>
    <w:rsid w:val="00F13AB5"/>
    <w:rsid w:val="00F2327F"/>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5066/P9KZCM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83841</TotalTime>
  <Pages>59</Pages>
  <Words>11651</Words>
  <Characters>66417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77913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4</cp:revision>
  <cp:lastPrinted>2009-01-30T21:55:00Z</cp:lastPrinted>
  <dcterms:created xsi:type="dcterms:W3CDTF">2024-10-13T16:44:00Z</dcterms:created>
  <dcterms:modified xsi:type="dcterms:W3CDTF">2025-03-16T00:53:00Z</dcterms:modified>
</cp:coreProperties>
</file>