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xml:space="preserve">) </w:t>
      </w:r>
      <w:r w:rsidR="00BA3DFA" w:rsidRPr="002505DE">
        <w:rPr>
          <w:rFonts w:eastAsia="Times New Roman"/>
          <w:color w:val="000000"/>
        </w:rPr>
        <w:lastRenderedPageBreak/>
        <w:t>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2"/>
      <w:r w:rsidR="002505DE" w:rsidRPr="002505DE">
        <w:rPr>
          <w:rFonts w:eastAsia="Times New Roman"/>
          <w:color w:val="000000"/>
        </w:rPr>
        <w:t>This thinned habitat appears on land cover classification layers as “shrub” habitat as opposed to surrounding “forest” habitat</w:t>
      </w:r>
      <w:commentRangeEnd w:id="32"/>
      <w:r w:rsidR="008A5359">
        <w:rPr>
          <w:rStyle w:val="CommentReference"/>
        </w:rPr>
        <w:commentReference w:id="3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
      <w:r w:rsidR="002505DE" w:rsidRPr="002505DE">
        <w:rPr>
          <w:rFonts w:eastAsia="Times New Roman"/>
          <w:color w:val="000000"/>
        </w:rPr>
        <w:t>San Luis Valley</w:t>
      </w:r>
      <w:commentRangeEnd w:id="33"/>
      <w:r w:rsidR="008A5359">
        <w:rPr>
          <w:rStyle w:val="CommentReference"/>
        </w:rPr>
        <w:commentReference w:id="3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4"/>
      <w:r>
        <w:rPr>
          <w:rFonts w:eastAsia="Times New Roman"/>
          <w:b/>
          <w:bCs/>
          <w:color w:val="000000"/>
        </w:rPr>
        <w:t xml:space="preserve">Field </w:t>
      </w:r>
      <w:commentRangeEnd w:id="34"/>
      <w:r w:rsidR="008A5359">
        <w:rPr>
          <w:rStyle w:val="CommentReference"/>
        </w:rPr>
        <w:commentReference w:id="3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5"/>
      <w:r w:rsidR="002505DE" w:rsidRPr="002505DE">
        <w:rPr>
          <w:rFonts w:eastAsia="Times New Roman"/>
          <w:color w:val="000000"/>
        </w:rPr>
        <w:t>eer were captured</w:t>
      </w:r>
      <w:commentRangeEnd w:id="35"/>
      <w:r w:rsidR="005657AE">
        <w:rPr>
          <w:rStyle w:val="CommentReference"/>
        </w:rPr>
        <w:commentReference w:id="3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6"/>
      <w:r w:rsidR="008A5359">
        <w:rPr>
          <w:rStyle w:val="CommentReference"/>
        </w:rPr>
        <w:commentReference w:id="36"/>
      </w:r>
      <w:r w:rsidR="002432FD">
        <w:rPr>
          <w:rFonts w:eastAsia="Times New Roman"/>
          <w:color w:val="000000"/>
        </w:rPr>
        <w:t>)</w:t>
      </w:r>
      <w:commentRangeStart w:id="3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8"/>
      <w:r w:rsidR="008A5359">
        <w:rPr>
          <w:rStyle w:val="CommentReference"/>
        </w:rPr>
        <w:commentReference w:id="3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7"/>
      <w:r w:rsidR="005657AE">
        <w:rPr>
          <w:rStyle w:val="CommentReference"/>
        </w:rPr>
        <w:commentReference w:id="37"/>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39"/>
      <w:r w:rsidRPr="002505DE">
        <w:rPr>
          <w:rFonts w:eastAsia="Times New Roman"/>
          <w:color w:val="000000"/>
        </w:rPr>
        <w:t xml:space="preserve">We arranged 36 </w:t>
      </w:r>
      <w:commentRangeStart w:id="40"/>
      <w:r w:rsidRPr="002505DE">
        <w:rPr>
          <w:rFonts w:eastAsia="Times New Roman"/>
          <w:color w:val="000000"/>
        </w:rPr>
        <w:t xml:space="preserve">cameras </w:t>
      </w:r>
      <w:commentRangeEnd w:id="40"/>
      <w:r w:rsidR="008A5359">
        <w:rPr>
          <w:rStyle w:val="CommentReference"/>
        </w:rPr>
        <w:commentReference w:id="40"/>
      </w:r>
      <w:r w:rsidRPr="002505DE">
        <w:rPr>
          <w:rFonts w:eastAsia="Times New Roman"/>
          <w:color w:val="000000"/>
        </w:rPr>
        <w:t>in a grid pattern at a spacing of ~400m</w:t>
      </w:r>
      <w:commentRangeEnd w:id="39"/>
      <w:r w:rsidR="005657AE">
        <w:rPr>
          <w:rStyle w:val="CommentReference"/>
        </w:rPr>
        <w:commentReference w:id="39"/>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1"/>
      <w:r w:rsidRPr="002505DE">
        <w:rPr>
          <w:rFonts w:eastAsia="Times New Roman"/>
          <w:color w:val="000000"/>
        </w:rPr>
        <w:t>Specific camera locations were randomized within a 100m buffer of the center of each grid cell</w:t>
      </w:r>
      <w:commentRangeEnd w:id="41"/>
      <w:r w:rsidR="008A5359">
        <w:rPr>
          <w:rStyle w:val="CommentReference"/>
        </w:rPr>
        <w:commentReference w:id="4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2"/>
      <w:r w:rsidRPr="002505DE">
        <w:rPr>
          <w:rFonts w:eastAsia="Times New Roman"/>
          <w:color w:val="000000"/>
        </w:rPr>
        <w:t>Cameras were deployed from April 2022- August 2022</w:t>
      </w:r>
      <w:commentRangeEnd w:id="42"/>
      <w:r w:rsidR="008A5359">
        <w:rPr>
          <w:rStyle w:val="CommentReference"/>
        </w:rPr>
        <w:commentReference w:id="42"/>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4"/>
      <w:r w:rsidRPr="002505DE">
        <w:rPr>
          <w:rFonts w:eastAsia="Times New Roman"/>
          <w:color w:val="000000"/>
        </w:rPr>
        <w:t xml:space="preserve">Trailheads at either end of the study area </w:t>
      </w:r>
      <w:commentRangeEnd w:id="44"/>
      <w:r w:rsidR="00420F29">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sidR="00420F29">
        <w:rPr>
          <w:rStyle w:val="CommentReference"/>
        </w:rPr>
        <w:commentReference w:id="45"/>
      </w:r>
      <w:r w:rsidRPr="002505DE">
        <w:rPr>
          <w:rFonts w:eastAsia="Times New Roman"/>
          <w:color w:val="000000"/>
        </w:rPr>
        <w:t xml:space="preserve">from which human activity was estimated. </w:t>
      </w:r>
      <w:r w:rsidR="009B5806">
        <w:rPr>
          <w:rFonts w:eastAsia="Times New Roman"/>
          <w:color w:val="000000"/>
        </w:rPr>
        <w:t>A TRAFx trail counter (TRAFx Research Ltd., Canmore, Alberta, CA)</w:t>
      </w:r>
      <w:r w:rsidRPr="002505DE">
        <w:rPr>
          <w:rFonts w:eastAsia="Times New Roman"/>
          <w:color w:val="000000"/>
        </w:rPr>
        <w:t xml:space="preserve"> was placed on the actual trail while </w:t>
      </w:r>
      <w:r w:rsidR="009B5806">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sidR="003D259D">
        <w:rPr>
          <w:rStyle w:val="CommentReference"/>
        </w:rPr>
        <w:commentReference w:id="4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9"/>
      <w:r w:rsidR="002505DE" w:rsidRPr="002505DE">
        <w:rPr>
          <w:rFonts w:eastAsia="Times New Roman"/>
          <w:color w:val="000000"/>
        </w:rPr>
        <w:t>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9"/>
      <w:r w:rsidR="00984EA3">
        <w:rPr>
          <w:rStyle w:val="CommentReference"/>
        </w:rPr>
        <w:commentReference w:id="49"/>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0"/>
      <w:commentRangeStart w:id="51"/>
      <w:r w:rsidR="002505DE" w:rsidRPr="002505DE">
        <w:rPr>
          <w:rFonts w:eastAsia="Times New Roman"/>
          <w:color w:val="000000"/>
        </w:rPr>
        <w:t>lengths</w:t>
      </w:r>
      <w:commentRangeEnd w:id="50"/>
      <w:r>
        <w:rPr>
          <w:rStyle w:val="CommentReference"/>
        </w:rPr>
        <w:commentReference w:id="50"/>
      </w:r>
      <w:commentRangeEnd w:id="51"/>
      <w:r>
        <w:rPr>
          <w:rStyle w:val="CommentReference"/>
        </w:rPr>
        <w:commentReference w:id="51"/>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2"/>
      <w:r w:rsidR="002505DE" w:rsidRPr="002505DE">
        <w:rPr>
          <w:rFonts w:eastAsia="Times New Roman"/>
          <w:color w:val="000000"/>
        </w:rPr>
        <w:t xml:space="preserve">a mixed Poisson regression </w:t>
      </w:r>
      <w:commentRangeEnd w:id="52"/>
      <w:r>
        <w:rPr>
          <w:rStyle w:val="CommentReference"/>
        </w:rPr>
        <w:commentReference w:id="5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53" w:name="_Hlk195126955"/>
            <w:r w:rsidRPr="0051100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53"/>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77B840F1"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w:t>
      </w:r>
      <w:r w:rsidR="00A8374C">
        <w:rPr>
          <w:rFonts w:eastAsia="Times New Roman"/>
          <w:color w:val="000000"/>
        </w:rPr>
        <w:t>—</w:t>
      </w:r>
      <w:r w:rsidR="00A8374C">
        <w:rPr>
          <w:rFonts w:eastAsia="Times New Roman"/>
          <w:color w:val="000000"/>
        </w:rPr>
        <w:t xml:space="preserve"> </w:t>
      </w:r>
      <w:r w:rsidR="00633147">
        <w:rPr>
          <w:rFonts w:eastAsia="Times New Roman"/>
          <w:color w:val="000000"/>
        </w:rPr>
        <w:t>0.35)</w:t>
      </w:r>
      <w:r w:rsidRPr="002505DE">
        <w:rPr>
          <w:rFonts w:eastAsia="Times New Roman"/>
          <w:color w:val="000000"/>
        </w:rPr>
        <w:t xml:space="preserve">, meaning as the rolling average of human activity increased, selection for forest habitat as compared </w:t>
      </w:r>
      <w:r w:rsidRPr="002505DE">
        <w:rPr>
          <w:rFonts w:eastAsia="Times New Roman"/>
          <w:color w:val="000000"/>
        </w:rPr>
        <w:lastRenderedPageBreak/>
        <w:t>to shrub habitat increased. Herbaceous</w:t>
      </w:r>
      <w:r w:rsidR="00633147">
        <w:rPr>
          <w:rFonts w:eastAsia="Times New Roman"/>
          <w:color w:val="000000"/>
        </w:rPr>
        <w:t xml:space="preserve"> (0.44, 0.1 </w:t>
      </w:r>
      <w:r w:rsidR="00A8374C">
        <w:rPr>
          <w:rFonts w:eastAsia="Times New Roman"/>
          <w:color w:val="000000"/>
        </w:rPr>
        <w:t>—</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A8374C">
        <w:rPr>
          <w:rFonts w:eastAsia="Times New Roman"/>
          <w:color w:val="000000"/>
        </w:rPr>
        <w:t>—</w:t>
      </w:r>
      <w:r w:rsidR="00633147">
        <w:rPr>
          <w:rFonts w:eastAsia="Times New Roman"/>
          <w:color w:val="000000"/>
        </w:rPr>
        <w:t xml:space="preserve"> -0.04)</w:t>
      </w:r>
      <w:r w:rsidRPr="002505DE">
        <w:rPr>
          <w:rFonts w:eastAsia="Times New Roman"/>
          <w:color w:val="000000"/>
        </w:rPr>
        <w:t xml:space="preserve"> on selection implying selection for areas closer to trail.</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w:t>
      </w:r>
      <w:r w:rsidR="00A8374C">
        <w:rPr>
          <w:rFonts w:eastAsia="Times New Roman"/>
          <w:color w:val="000000"/>
        </w:rPr>
        <w:t>—</w:t>
      </w:r>
      <w:r w:rsidR="00A8374C">
        <w:rPr>
          <w:rFonts w:eastAsia="Times New Roman"/>
          <w:color w:val="000000"/>
        </w:rPr>
        <w:t xml:space="preserve">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A8374C">
        <w:rPr>
          <w:rFonts w:eastAsia="Times New Roman"/>
          <w:color w:val="000000"/>
        </w:rPr>
        <w:t>—</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A8374C">
        <w:rPr>
          <w:rFonts w:eastAsia="Times New Roman"/>
          <w:color w:val="000000"/>
        </w:rPr>
        <w:t>—</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 xml:space="preserve">(0.63, 0.13 </w:t>
      </w:r>
      <w:r w:rsidR="00C16284">
        <w:rPr>
          <w:rFonts w:eastAsia="Times New Roman"/>
          <w:color w:val="000000"/>
        </w:rPr>
        <w:t>—</w:t>
      </w:r>
      <w:r w:rsidR="00C16284">
        <w:rPr>
          <w:rFonts w:eastAsia="Times New Roman"/>
          <w:color w:val="000000"/>
        </w:rPr>
        <w:t xml:space="preserve">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w:t>
      </w:r>
      <w:r w:rsidR="00C16284">
        <w:rPr>
          <w:rFonts w:eastAsia="Times New Roman"/>
          <w:color w:val="000000"/>
        </w:rPr>
        <w:t>—</w:t>
      </w:r>
      <w:r w:rsidR="00C16284">
        <w:rPr>
          <w:rFonts w:eastAsia="Times New Roman"/>
          <w:color w:val="000000"/>
        </w:rPr>
        <w:t xml:space="preserve">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54"/>
      <w:r w:rsidRPr="002505DE">
        <w:rPr>
          <w:rFonts w:eastAsia="Times New Roman"/>
          <w:b/>
          <w:bCs/>
          <w:color w:val="000000"/>
        </w:rPr>
        <w:t>D</w:t>
      </w:r>
      <w:r w:rsidR="00AF4F8D">
        <w:rPr>
          <w:rFonts w:eastAsia="Times New Roman"/>
          <w:b/>
          <w:bCs/>
          <w:color w:val="000000"/>
        </w:rPr>
        <w:t>ISCUSSION</w:t>
      </w:r>
      <w:commentRangeEnd w:id="54"/>
      <w:r w:rsidR="003D259D">
        <w:rPr>
          <w:rStyle w:val="CommentReference"/>
        </w:rPr>
        <w:commentReference w:id="54"/>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r w:rsidR="002F3F52">
        <w:rPr>
          <w:rFonts w:eastAsia="Times New Roman"/>
          <w:color w:val="000000"/>
        </w:rPr>
        <w:t>thinned,</w:t>
      </w:r>
      <w:r w:rsidRPr="002505DE">
        <w:rPr>
          <w:rFonts w:eastAsia="Times New Roman"/>
          <w:color w:val="000000"/>
        </w:rPr>
        <w:t>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5ACA09A5" w:rsidR="002505DE" w:rsidRPr="002505DE" w:rsidRDefault="002505DE" w:rsidP="00167887">
      <w:pPr>
        <w:spacing w:after="160" w:line="480" w:lineRule="auto"/>
        <w:ind w:right="-540"/>
        <w:rPr>
          <w:rFonts w:eastAsia="Times New Roman"/>
        </w:rPr>
      </w:pPr>
      <w:r w:rsidRPr="002505DE">
        <w:rPr>
          <w:rFonts w:eastAsia="Times New Roman"/>
          <w:color w:val="000000"/>
        </w:rPr>
        <w:t>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could in fact offer a less risky habitat in comparison to open fields to utilize during the day for refuge. </w:t>
      </w:r>
      <w:r w:rsidR="00511003">
        <w:rPr>
          <w:rFonts w:eastAsia="Times New Roman"/>
          <w:color w:val="000000"/>
        </w:rPr>
        <w:t>Preference for areas near trails</w:t>
      </w:r>
      <w:r w:rsidRPr="002505DE">
        <w:rPr>
          <w:rFonts w:eastAsia="Times New Roman"/>
          <w:color w:val="000000"/>
        </w:rPr>
        <w:t xml:space="preserve"> could also</w:t>
      </w:r>
      <w:r w:rsidR="00511003">
        <w:rPr>
          <w:rFonts w:eastAsia="Times New Roman"/>
          <w:color w:val="000000"/>
        </w:rPr>
        <w:t xml:space="preserve"> indicate deer are selecting for</w:t>
      </w:r>
      <w:r w:rsidRPr="002505DE">
        <w:rPr>
          <w:rFonts w:eastAsia="Times New Roman"/>
          <w:color w:val="000000"/>
        </w:rPr>
        <w:t xml:space="preserve"> similar biophysical characteristics we </w:t>
      </w:r>
      <w:r w:rsidR="00511003">
        <w:rPr>
          <w:rFonts w:eastAsia="Times New Roman"/>
          <w:color w:val="000000"/>
        </w:rPr>
        <w:t>seek in</w:t>
      </w:r>
      <w:r w:rsidRPr="002505DE">
        <w:rPr>
          <w:rFonts w:eastAsia="Times New Roman"/>
          <w:color w:val="000000"/>
        </w:rPr>
        <w:t xml:space="preserve"> trails that we</w:t>
      </w:r>
      <w:r w:rsidR="00511003">
        <w:rPr>
          <w:rFonts w:eastAsia="Times New Roman"/>
          <w:color w:val="000000"/>
        </w:rPr>
        <w:t xml:space="preserve">re not considered </w:t>
      </w:r>
      <w:r w:rsidRPr="002505DE">
        <w:rPr>
          <w:rFonts w:eastAsia="Times New Roman"/>
          <w:color w:val="000000"/>
        </w:rPr>
        <w:t>in this model. Deer could also be habituated to the repeated stimuli of recreation showing decreased responses in terms of avoidance, as ungulate populations in areas of high human presence have shown weaker flight responses (Stankowich 2008)</w:t>
      </w:r>
    </w:p>
    <w:p w14:paraId="4937EBE2" w14:textId="46F83FE6"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Potential foraging habitat, represented by wetland and herbaceous land cover, did have a positive effect on selection</w:t>
      </w:r>
      <w:r w:rsidR="00961B31">
        <w:rPr>
          <w:rFonts w:eastAsia="Times New Roman"/>
          <w:color w:val="000000"/>
        </w:rPr>
        <w:t>. On our study area wetland and herbaceous habitat are found in the valley downslope of the forest and shrub-covered foothills. T</w:t>
      </w:r>
      <w:r w:rsidRPr="002505DE">
        <w:rPr>
          <w:rFonts w:eastAsia="Times New Roman"/>
          <w:color w:val="000000"/>
        </w:rPr>
        <w:t xml:space="preserve">hese land cover types creating a strong enough draw to overcome proximity to human development dependent on time of day. </w:t>
      </w:r>
      <w:r w:rsidR="00961B31">
        <w:rPr>
          <w:rFonts w:eastAsia="Times New Roman"/>
          <w:color w:val="000000"/>
        </w:rPr>
        <w:t>H</w:t>
      </w:r>
      <w:r w:rsidRPr="002505DE">
        <w:rPr>
          <w:rFonts w:eastAsia="Times New Roman"/>
          <w:color w:val="000000"/>
        </w:rPr>
        <w:t xml:space="preserve">erbaceous and wetland habitat </w:t>
      </w:r>
      <w:r w:rsidR="00961B31">
        <w:rPr>
          <w:rFonts w:eastAsia="Times New Roman"/>
          <w:color w:val="000000"/>
        </w:rPr>
        <w:t>are</w:t>
      </w:r>
      <w:r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w:t>
      </w:r>
      <w:r w:rsidRPr="002505DE">
        <w:rPr>
          <w:rFonts w:eastAsia="Times New Roman"/>
          <w:color w:val="000000"/>
        </w:rPr>
        <w:lastRenderedPageBreak/>
        <w:t>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lastRenderedPageBreak/>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w:t>
      </w:r>
      <w:r w:rsidRPr="002505DE">
        <w:rPr>
          <w:rFonts w:eastAsia="Times New Roman"/>
          <w:color w:val="000000"/>
        </w:rPr>
        <w:lastRenderedPageBreak/>
        <w:t>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decreasing diversity in migration behavior and limiting available strategies to adapt to a changing world (van de Kerk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w:t>
      </w:r>
      <w:r w:rsidRPr="002505DE">
        <w:rPr>
          <w:rFonts w:eastAsia="Times New Roman"/>
          <w:color w:val="000000"/>
        </w:rPr>
        <w:lastRenderedPageBreak/>
        <w:t>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w:t>
      </w:r>
      <w:r w:rsidRPr="002505DE">
        <w:rPr>
          <w:rFonts w:eastAsia="Times New Roman"/>
          <w:color w:val="000000"/>
        </w:rPr>
        <w:lastRenderedPageBreak/>
        <w:t>(Guitierrez-Gonzalez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lastRenderedPageBreak/>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Thanks to S. Bundick, H. Westacott, R. Heule, F. Mack-Carlo, E. Landi, E. Norton, C. Weissburg,</w:t>
      </w:r>
      <w:r w:rsidR="003F5911">
        <w:rPr>
          <w:rFonts w:eastAsia="Times New Roman"/>
        </w:rPr>
        <w:t xml:space="preserve"> and</w:t>
      </w:r>
      <w:r>
        <w:rPr>
          <w:rFonts w:eastAsia="Times New Roman"/>
        </w:rPr>
        <w:t xml:space="preserve"> B. LaMont</w:t>
      </w:r>
      <w:r w:rsidR="003F5911">
        <w:rPr>
          <w:rFonts w:eastAsia="Times New Roman"/>
        </w:rPr>
        <w:t xml:space="preserve"> for their collecting data. Thanks to</w:t>
      </w:r>
      <w:r>
        <w:rPr>
          <w:rFonts w:eastAsia="Times New Roman"/>
        </w:rPr>
        <w:t xml:space="preserve"> D.McNitt, M. Rustand</w:t>
      </w:r>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Sandmeier</w:t>
      </w:r>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 xml:space="preserve">aese, W. F. Fagan, J. M. Fryxell, B. Van Moorter, S. C. Alberts, A. H. Ali, A. M. Allen, N. Attias, T. Avgar, H. Bartlam-brooks, B. Bayarbaatar, J. L. Belant, A. Bertassoni, D. Beyer, L. Bidner, F. M. Van Beest, S. Blake, N. Blaum, C. </w:t>
      </w:r>
      <w:r w:rsidRPr="00724CD0">
        <w:rPr>
          <w:color w:val="212121"/>
        </w:rPr>
        <w:lastRenderedPageBreak/>
        <w:t>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0"/>
      <w:footerReference w:type="default" r:id="rId21"/>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4"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5"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6"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8"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7"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0"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39"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1"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2"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4"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5"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6"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E6B9B" w14:textId="77777777" w:rsidR="00A67139" w:rsidRDefault="00A67139" w:rsidP="00724CD0">
      <w:r>
        <w:separator/>
      </w:r>
    </w:p>
  </w:endnote>
  <w:endnote w:type="continuationSeparator" w:id="0">
    <w:p w14:paraId="23A40150" w14:textId="77777777" w:rsidR="00A67139" w:rsidRDefault="00A67139"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3E401" w14:textId="77777777" w:rsidR="00A67139" w:rsidRDefault="00A67139" w:rsidP="00724CD0">
      <w:r>
        <w:separator/>
      </w:r>
    </w:p>
  </w:footnote>
  <w:footnote w:type="continuationSeparator" w:id="0">
    <w:p w14:paraId="18010526" w14:textId="77777777" w:rsidR="00A67139" w:rsidRDefault="00A67139"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454"/>
    <w:rsid w:val="002D4925"/>
    <w:rsid w:val="002F3F52"/>
    <w:rsid w:val="003009B0"/>
    <w:rsid w:val="00361B9E"/>
    <w:rsid w:val="003671CC"/>
    <w:rsid w:val="0037572C"/>
    <w:rsid w:val="00380A80"/>
    <w:rsid w:val="00386E32"/>
    <w:rsid w:val="003A7454"/>
    <w:rsid w:val="003B4FA6"/>
    <w:rsid w:val="003D062A"/>
    <w:rsid w:val="003D0A8A"/>
    <w:rsid w:val="003D259D"/>
    <w:rsid w:val="003F5911"/>
    <w:rsid w:val="004161ED"/>
    <w:rsid w:val="00420F29"/>
    <w:rsid w:val="00424A86"/>
    <w:rsid w:val="00442D51"/>
    <w:rsid w:val="00444C4F"/>
    <w:rsid w:val="00454E42"/>
    <w:rsid w:val="00456DA1"/>
    <w:rsid w:val="00467BF0"/>
    <w:rsid w:val="00487426"/>
    <w:rsid w:val="004C73A8"/>
    <w:rsid w:val="004C762F"/>
    <w:rsid w:val="004D19E7"/>
    <w:rsid w:val="004E65CE"/>
    <w:rsid w:val="00511003"/>
    <w:rsid w:val="005201A1"/>
    <w:rsid w:val="00560C59"/>
    <w:rsid w:val="005657AE"/>
    <w:rsid w:val="005A2B12"/>
    <w:rsid w:val="005A7780"/>
    <w:rsid w:val="005E48AF"/>
    <w:rsid w:val="006009CB"/>
    <w:rsid w:val="006212E3"/>
    <w:rsid w:val="00624F56"/>
    <w:rsid w:val="00633147"/>
    <w:rsid w:val="006341ED"/>
    <w:rsid w:val="00634A0C"/>
    <w:rsid w:val="006500AB"/>
    <w:rsid w:val="00652E3C"/>
    <w:rsid w:val="00692600"/>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A2B1E"/>
    <w:rsid w:val="008A5359"/>
    <w:rsid w:val="008B2F47"/>
    <w:rsid w:val="008B3DA5"/>
    <w:rsid w:val="008B7F59"/>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139"/>
    <w:rsid w:val="00A67321"/>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C02EEA"/>
    <w:rsid w:val="00C11074"/>
    <w:rsid w:val="00C16284"/>
    <w:rsid w:val="00C2667E"/>
    <w:rsid w:val="00C34FE7"/>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DF2998"/>
    <w:rsid w:val="00E11684"/>
    <w:rsid w:val="00E121B6"/>
    <w:rsid w:val="00E201A5"/>
    <w:rsid w:val="00E215B5"/>
    <w:rsid w:val="00E55F88"/>
    <w:rsid w:val="00E56B34"/>
    <w:rsid w:val="00E659F4"/>
    <w:rsid w:val="00E7320A"/>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90288</TotalTime>
  <Pages>54</Pages>
  <Words>10505</Words>
  <Characters>59882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11</cp:revision>
  <cp:lastPrinted>2009-01-30T21:55:00Z</cp:lastPrinted>
  <dcterms:created xsi:type="dcterms:W3CDTF">2024-10-13T16:44:00Z</dcterms:created>
  <dcterms:modified xsi:type="dcterms:W3CDTF">2025-04-21T13:10:00Z</dcterms:modified>
</cp:coreProperties>
</file>