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767FC" w14:textId="46CA09AB" w:rsidR="0055258B" w:rsidRPr="00F37CA8" w:rsidRDefault="0017470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62336" behindDoc="0" locked="0" layoutInCell="1" allowOverlap="1" wp14:anchorId="665FD555" wp14:editId="6065BCB0">
            <wp:simplePos x="0" y="0"/>
            <wp:positionH relativeFrom="column">
              <wp:posOffset>819150</wp:posOffset>
            </wp:positionH>
            <wp:positionV relativeFrom="paragraph">
              <wp:posOffset>262255</wp:posOffset>
            </wp:positionV>
            <wp:extent cx="1449705" cy="1774728"/>
            <wp:effectExtent l="101600" t="152400" r="99695" b="181610"/>
            <wp:wrapNone/>
            <wp:docPr id="17" name="图片 17" descr="../OFFICEPLUS/1366712533425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774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3AB" w:rsidRPr="00F37CA8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CC026" wp14:editId="61AF804A">
                <wp:simplePos x="0" y="0"/>
                <wp:positionH relativeFrom="column">
                  <wp:posOffset>590550</wp:posOffset>
                </wp:positionH>
                <wp:positionV relativeFrom="paragraph">
                  <wp:posOffset>-26670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2D708" w14:textId="4122598A" w:rsidR="00DC19A9" w:rsidRDefault="00DC19A9" w:rsidP="00DC1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CC026" id="_x0000_t177" coordsize="21600,21600" o:spt="177" path="m0,0l21600,,21600,17255,10800,21600,,17255xe">
                <v:stroke joinstyle="miter"/>
                <v:path gradientshapeok="t" o:connecttype="rect" textboxrect="0,0,21600,17255"/>
              </v:shapetype>
              <v:shape id="_x9875__x5916__x8fde__x63a5__x7b26__x0020_2" o:spid="_x0000_s1026" type="#_x0000_t177" style="position:absolute;left:0;text-align:left;margin-left:46.5pt;margin-top:-2.05pt;width:150.15pt;height:2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" fillcolor="#d8d8d8 [2732]" stroked="f" strokeweight="1pt">
                <v:textbox>
                  <w:txbxContent>
                    <w:p w14:paraId="1282D708" w14:textId="4122598A" w:rsidR="00DC19A9" w:rsidRDefault="00DC19A9" w:rsidP="00DC19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258B" w:rsidRPr="00F37CA8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325E56" wp14:editId="0D5E812A">
                <wp:simplePos x="0" y="0"/>
                <wp:positionH relativeFrom="column">
                  <wp:posOffset>2878456</wp:posOffset>
                </wp:positionH>
                <wp:positionV relativeFrom="paragraph">
                  <wp:posOffset>-22860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8A5C" w14:textId="77777777" w:rsidR="00DC19A9" w:rsidRDefault="00DC19A9" w:rsidP="00DC1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5E56" id="_x9875__x5916__x8fde__x63a5__x7b26__x0020_4" o:spid="_x0000_s1027" type="#_x0000_t177" style="position:absolute;left:0;text-align:left;margin-left:226.65pt;margin-top:-1.75pt;width:317.6pt;height:210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" fillcolor="#383a3c" stroked="f" strokeweight="1pt">
                <v:textbox>
                  <w:txbxContent>
                    <w:p w14:paraId="0B7C8A5C" w14:textId="77777777" w:rsidR="00DC19A9" w:rsidRDefault="00DC19A9" w:rsidP="00DC19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6D1DD1" w14:textId="1DFB2513" w:rsidR="0055258B" w:rsidRPr="00F37CA8" w:rsidRDefault="00DF7A6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411F5" wp14:editId="5DC65E1E">
                <wp:simplePos x="0" y="0"/>
                <wp:positionH relativeFrom="column">
                  <wp:posOffset>3339465</wp:posOffset>
                </wp:positionH>
                <wp:positionV relativeFrom="paragraph">
                  <wp:posOffset>282575</wp:posOffset>
                </wp:positionV>
                <wp:extent cx="3124200" cy="1645285"/>
                <wp:effectExtent l="0" t="0" r="0" b="571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CC8A" w14:textId="6EF30D81" w:rsidR="00C421FD" w:rsidRPr="00EB6B1F" w:rsidRDefault="00C421FD" w:rsidP="00DF7A6A">
                            <w:pPr>
                              <w:spacing w:line="800" w:lineRule="exact"/>
                              <w:jc w:val="center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72"/>
                              </w:rPr>
                            </w:pPr>
                            <w:r w:rsidRPr="00EB6B1F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72"/>
                              </w:rPr>
                              <w:t>O</w:t>
                            </w:r>
                            <w:r w:rsidR="00EB6B1F"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72"/>
                              </w:rPr>
                              <w:t>FFICE</w:t>
                            </w:r>
                          </w:p>
                          <w:p w14:paraId="23DEBED6" w14:textId="7F16059F" w:rsidR="00C421FD" w:rsidRPr="00EB6B1F" w:rsidRDefault="00C421FD" w:rsidP="00DF7A6A">
                            <w:pPr>
                              <w:spacing w:line="800" w:lineRule="exact"/>
                              <w:jc w:val="center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72"/>
                              </w:rPr>
                            </w:pPr>
                            <w:r w:rsidRPr="00EB6B1F"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72"/>
                              </w:rPr>
                              <w:t>PLUS</w:t>
                            </w:r>
                          </w:p>
                          <w:p w14:paraId="334BD423" w14:textId="534ED30F" w:rsidR="00C421FD" w:rsidRPr="00DF7A6A" w:rsidRDefault="00DA13AB" w:rsidP="00DF7A6A">
                            <w:pPr>
                              <w:spacing w:line="640" w:lineRule="exact"/>
                              <w:jc w:val="center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2"/>
                              </w:rPr>
                            </w:pPr>
                            <w:r w:rsidRPr="00DF7A6A"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32"/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11F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" o:spid="_x0000_s1028" type="#_x0000_t202" style="position:absolute;left:0;text-align:left;margin-left:262.95pt;margin-top:22.25pt;width:246pt;height:12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" filled="f" stroked="f">
                <v:textbox>
                  <w:txbxContent>
                    <w:p w14:paraId="1449CC8A" w14:textId="6EF30D81" w:rsidR="00C421FD" w:rsidRPr="00EB6B1F" w:rsidRDefault="00C421FD" w:rsidP="00DF7A6A">
                      <w:pPr>
                        <w:spacing w:line="800" w:lineRule="exact"/>
                        <w:jc w:val="center"/>
                        <w:rPr>
                          <w:rFonts w:ascii="Microsoft YaHei" w:eastAsia="Microsoft YaHei" w:hAnsi="Microsoft YaHei"/>
                          <w:color w:val="FFFFFF" w:themeColor="background1"/>
                          <w:sz w:val="72"/>
                        </w:rPr>
                      </w:pPr>
                      <w:r w:rsidRPr="00EB6B1F">
                        <w:rPr>
                          <w:rFonts w:ascii="Microsoft YaHei" w:eastAsia="Microsoft YaHei" w:hAnsi="Microsoft YaHei"/>
                          <w:color w:val="FFFFFF" w:themeColor="background1"/>
                          <w:sz w:val="72"/>
                        </w:rPr>
                        <w:t>O</w:t>
                      </w:r>
                      <w:r w:rsidR="00EB6B1F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72"/>
                        </w:rPr>
                        <w:t>FFICE</w:t>
                      </w:r>
                    </w:p>
                    <w:p w14:paraId="23DEBED6" w14:textId="7F16059F" w:rsidR="00C421FD" w:rsidRPr="00EB6B1F" w:rsidRDefault="00C421FD" w:rsidP="00DF7A6A">
                      <w:pPr>
                        <w:spacing w:line="800" w:lineRule="exact"/>
                        <w:jc w:val="center"/>
                        <w:rPr>
                          <w:rFonts w:ascii="Microsoft YaHei" w:eastAsia="Microsoft YaHei" w:hAnsi="Microsoft YaHei"/>
                          <w:color w:val="FFFFFF" w:themeColor="background1"/>
                          <w:sz w:val="72"/>
                        </w:rPr>
                      </w:pPr>
                      <w:r w:rsidRPr="00EB6B1F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72"/>
                        </w:rPr>
                        <w:t>PLUS</w:t>
                      </w:r>
                    </w:p>
                    <w:p w14:paraId="334BD423" w14:textId="534ED30F" w:rsidR="00C421FD" w:rsidRPr="00DF7A6A" w:rsidRDefault="00DA13AB" w:rsidP="00DF7A6A">
                      <w:pPr>
                        <w:spacing w:line="640" w:lineRule="exact"/>
                        <w:jc w:val="center"/>
                        <w:rPr>
                          <w:rFonts w:ascii="Microsoft YaHei" w:eastAsia="Microsoft YaHei" w:hAnsi="Microsoft YaHei"/>
                          <w:color w:val="FFFFFF" w:themeColor="background1"/>
                          <w:sz w:val="32"/>
                        </w:rPr>
                      </w:pPr>
                      <w:r w:rsidRPr="00DF7A6A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32"/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DAAA6" w14:textId="14C29A6E" w:rsidR="0055258B" w:rsidRPr="00F37CA8" w:rsidRDefault="0055258B">
      <w:pPr>
        <w:rPr>
          <w:rFonts w:ascii="Microsoft YaHei" w:eastAsia="Microsoft YaHei" w:hAnsi="Microsoft YaHei"/>
        </w:rPr>
      </w:pPr>
    </w:p>
    <w:p w14:paraId="4D288655" w14:textId="77777777" w:rsidR="0055258B" w:rsidRPr="00F37CA8" w:rsidRDefault="0055258B">
      <w:pPr>
        <w:rPr>
          <w:rFonts w:ascii="Microsoft YaHei" w:eastAsia="Microsoft YaHei" w:hAnsi="Microsoft YaHei"/>
        </w:rPr>
      </w:pPr>
    </w:p>
    <w:p w14:paraId="26B65787" w14:textId="77777777" w:rsidR="0055258B" w:rsidRPr="00F37CA8" w:rsidRDefault="0055258B">
      <w:pPr>
        <w:rPr>
          <w:rFonts w:ascii="Microsoft YaHei" w:eastAsia="Microsoft YaHei" w:hAnsi="Microsoft YaHei"/>
        </w:rPr>
      </w:pPr>
    </w:p>
    <w:p w14:paraId="3C48980E" w14:textId="77777777" w:rsidR="0055258B" w:rsidRPr="00F37CA8" w:rsidRDefault="0055258B">
      <w:pPr>
        <w:rPr>
          <w:rFonts w:ascii="Microsoft YaHei" w:eastAsia="Microsoft YaHei" w:hAnsi="Microsoft YaHei"/>
        </w:rPr>
      </w:pPr>
    </w:p>
    <w:p w14:paraId="7CE6F616" w14:textId="77777777" w:rsidR="0055258B" w:rsidRPr="00F37CA8" w:rsidRDefault="0055258B">
      <w:pPr>
        <w:rPr>
          <w:rFonts w:ascii="Microsoft YaHei" w:eastAsia="Microsoft YaHei" w:hAnsi="Microsoft YaHei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14:paraId="30393DAD" w14:textId="3E417ADF" w:rsidR="001503CF" w:rsidRPr="00DE6BD3" w:rsidRDefault="001503CF" w:rsidP="001503CF">
      <w:pPr>
        <w:spacing w:line="400" w:lineRule="exact"/>
        <w:jc w:val="left"/>
        <w:rPr>
          <w:rFonts w:ascii="Microsoft YaHei" w:eastAsia="Microsoft YaHei" w:hAnsi="Microsoft YaHei"/>
          <w:sz w:val="20"/>
          <w:szCs w:val="20"/>
        </w:rPr>
      </w:pPr>
      <w:bookmarkStart w:id="0" w:name="_GoBack"/>
      <w:bookmarkEnd w:id="0"/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7359"/>
      </w:tblGrid>
      <w:tr w:rsidR="00DA13AB" w14:paraId="6FAAAD12" w14:textId="77777777" w:rsidTr="00DA13AB">
        <w:trPr>
          <w:trHeight w:val="11939"/>
        </w:trPr>
        <w:tc>
          <w:tcPr>
            <w:tcW w:w="1908" w:type="pct"/>
          </w:tcPr>
          <w:p w14:paraId="1EFFE953" w14:textId="59ECEA67" w:rsidR="001503CF" w:rsidRPr="00655EA1" w:rsidRDefault="001503CF" w:rsidP="001503CF">
            <w:pPr>
              <w:spacing w:afterLines="50" w:after="163"/>
              <w:ind w:leftChars="236" w:left="566" w:rightChars="147" w:right="353"/>
              <w:jc w:val="right"/>
              <w:rPr>
                <w:rFonts w:ascii="Microsoft YaHei" w:eastAsia="Microsoft YaHei" w:hAnsi="Microsoft YaHei"/>
                <w:b/>
                <w:sz w:val="32"/>
              </w:rPr>
            </w:pPr>
            <w:r>
              <w:rPr>
                <w:rFonts w:ascii="Microsoft YaHei" w:eastAsia="Microsoft YaHei" w:hAnsi="Microsoft YaHei" w:hint="eastAsia"/>
                <w:b/>
                <w:sz w:val="32"/>
              </w:rPr>
              <w:t>自我</w:t>
            </w:r>
            <w:r>
              <w:rPr>
                <w:rFonts w:ascii="Microsoft YaHei" w:eastAsia="Microsoft YaHei" w:hAnsi="Microsoft YaHei"/>
                <w:b/>
                <w:sz w:val="32"/>
              </w:rPr>
              <w:t>评价</w:t>
            </w:r>
          </w:p>
          <w:p w14:paraId="5AA6C69B" w14:textId="77777777" w:rsidR="001503CF" w:rsidRPr="00F37CA8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Microsoft YaHei" w:eastAsia="Microsoft YaHei" w:hAnsi="Microsoft YaHei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 w:rsidRPr="004D39A0">
              <w:rPr>
                <w:rFonts w:ascii="Microsoft YaHei" w:eastAsia="Microsoft YaHei" w:hAnsi="Microsoft YaHei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Microsoft YaHei" w:eastAsia="Microsoft YaHei" w:hAnsi="Microsoft YaHei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Microsoft YaHei" w:eastAsia="Microsoft YaHei" w:hAnsi="Microsoft YaHei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Microsoft YaHei" w:eastAsia="Microsoft YaHei" w:hAnsi="Microsoft YaHei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 w:rsidRPr="004D39A0">
              <w:rPr>
                <w:rFonts w:ascii="Microsoft YaHei" w:eastAsia="Microsoft YaHei" w:hAnsi="Microsoft YaHei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14:paraId="4B1DFDA7" w14:textId="51B5CB33"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</w:rPr>
            </w:pPr>
          </w:p>
          <w:p w14:paraId="5898C53C" w14:textId="77777777" w:rsidR="001503CF" w:rsidRPr="00655EA1" w:rsidRDefault="001503CF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Microsoft YaHei" w:eastAsia="Microsoft YaHei" w:hAnsi="Microsoft YaHei"/>
                <w:b/>
                <w:sz w:val="32"/>
              </w:rPr>
            </w:pPr>
            <w:r w:rsidRPr="00655EA1">
              <w:rPr>
                <w:rFonts w:ascii="Microsoft YaHei" w:eastAsia="Microsoft YaHei" w:hAnsi="Microsoft YaHei" w:hint="eastAsia"/>
                <w:b/>
                <w:sz w:val="32"/>
              </w:rPr>
              <w:t>联系方式</w:t>
            </w:r>
          </w:p>
          <w:p w14:paraId="77D37944" w14:textId="77777777"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14:paraId="06E02A2E" w14:textId="77777777"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officeplus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@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microsoft.com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 /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14:paraId="60BEDF94" w14:textId="77777777"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3093242906 / QQ</w:t>
            </w:r>
          </w:p>
          <w:p w14:paraId="15942BCD" w14:textId="77777777"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区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中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关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村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东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路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1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D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座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15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层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(100084)</w:t>
            </w:r>
          </w:p>
          <w:p w14:paraId="706114B0" w14:textId="77777777" w:rsidR="001503CF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</w:rPr>
            </w:pPr>
          </w:p>
          <w:p w14:paraId="57638D23" w14:textId="77777777" w:rsidR="001503CF" w:rsidRPr="00B155A6" w:rsidRDefault="001503CF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Microsoft YaHei" w:eastAsia="Microsoft YaHei" w:hAnsi="Microsoft YaHei"/>
                <w:b/>
                <w:sz w:val="32"/>
              </w:rPr>
            </w:pPr>
            <w:r>
              <w:rPr>
                <w:rFonts w:ascii="Microsoft YaHei" w:eastAsia="Microsoft YaHei" w:hAnsi="Microsoft YaHei" w:hint="eastAsia"/>
                <w:b/>
                <w:sz w:val="32"/>
              </w:rPr>
              <w:t>技能</w:t>
            </w:r>
            <w:r w:rsidRPr="00655EA1">
              <w:rPr>
                <w:rFonts w:ascii="Microsoft YaHei" w:eastAsia="Microsoft YaHei" w:hAnsi="Microsoft YaHei"/>
                <w:b/>
                <w:sz w:val="32"/>
              </w:rPr>
              <w:t>/</w:t>
            </w:r>
            <w:r w:rsidRPr="00655EA1">
              <w:rPr>
                <w:rFonts w:ascii="Microsoft YaHei" w:eastAsia="Microsoft YaHei" w:hAnsi="Microsoft YaHei" w:hint="eastAsia"/>
                <w:b/>
                <w:sz w:val="32"/>
              </w:rPr>
              <w:t>资质</w:t>
            </w:r>
          </w:p>
          <w:p w14:paraId="212A5275" w14:textId="77777777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（CPA）</w:t>
            </w:r>
          </w:p>
          <w:p w14:paraId="6FAA04B4" w14:textId="77777777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证</w:t>
            </w:r>
          </w:p>
          <w:p w14:paraId="6883620D" w14:textId="77777777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14:paraId="135585E2" w14:textId="77777777" w:rsidR="001503CF" w:rsidRPr="004D39A0" w:rsidRDefault="001503CF" w:rsidP="00DF7A6A">
            <w:pPr>
              <w:spacing w:afterLines="25" w:after="81"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14:paraId="52FDFDED" w14:textId="77777777" w:rsidR="001503CF" w:rsidRPr="004D39A0" w:rsidRDefault="001503C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1BE6BC0" wp14:editId="013860EC">
                      <wp:extent cx="1219200" cy="1"/>
                      <wp:effectExtent l="0" t="25400" r="76200" b="50800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375E0" id="_x7ec4__x0020_6" o:spid="_x0000_s1026" style="width:96pt;height:0;mso-position-horizontal-relative:char;mso-position-vertical-relative:line" coordorigin="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">
                      <v:line id="_x76f4__x7ebf__x8fde__x63a5__x7b26__x0020_1" o:spid="_x0000_s1027" style="position:absolute;visibility:visible;mso-wrap-style:squar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zA8aPAAAAA2gAAAA8AAAAAAAAAAAAAAAAA&#10;oQIAAGRycy9kb3ducmV2LnhtbFBLBQYAAAAABAAEAPkAAACOAwAAAAA=&#10;" strokecolor="#c8c8c8" strokeweight="6pt">
                        <v:stroke joinstyle="miter"/>
                      </v:line>
                      <v:line id="_x76f4__x7ebf__x8fde__x63a5__x7b26__x0020_3" o:spid="_x0000_s1028" style="position:absolute;visibility:visible;mso-wrap-style:square" from="267863,-1" to="1214387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S06TxAAAANoAAAAPAAAAAAAAAAAA&#10;AAAAAKECAABkcnMvZG93bnJldi54bWxQSwUGAAAAAAQABAD5AAAAkgMAAAAA&#10;" strokecolor="#373a3c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ab/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14:paraId="75034A3B" w14:textId="77777777" w:rsidR="001503CF" w:rsidRPr="004D39A0" w:rsidRDefault="001503C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EAEBBE" wp14:editId="5162B6BA">
                      <wp:extent cx="1219200" cy="1"/>
                      <wp:effectExtent l="0" t="25400" r="76200" b="508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EFD515" id="_x7ec4__x0020_7" o:spid="_x0000_s1026" style="width:96pt;height:0;mso-position-horizontal-relative:char;mso-position-vertical-relative:line" coordorigin="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">
                      <v:line id="_x76f4__x7ebf__x8fde__x63a5__x7b26__x0020_8" o:spid="_x0000_s1027" style="position:absolute;visibility:visible;mso-wrap-style:squar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fpYPr8AAADaAAAADwAAAAAAAAAAAAAAAACh&#10;AgAAZHJzL2Rvd25yZXYueG1sUEsFBgAAAAAEAAQA+QAAAI0DAAAAAA==&#10;" strokecolor="#c8c8c8" strokeweight="6pt">
                        <v:stroke joinstyle="miter"/>
                      </v:line>
                      <v:line id="_x76f4__x7ebf__x8fde__x63a5__x7b26__x0020_9" o:spid="_x0000_s1028" style="position:absolute;visibility:visible;mso-wrap-style:square" from="420263,-1" to="1214387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jeXnDAAAA2gAAAA8AAAAAAAAAAAAA&#10;AAAAoQIAAGRycy9kb3ducmV2LnhtbFBLBQYAAAAABAAEAPkAAACRAwAAAAA=&#10;" strokecolor="#373a3c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ab/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14:paraId="1A43B12C" w14:textId="77777777" w:rsidR="001503CF" w:rsidRPr="004D39A0" w:rsidRDefault="001503C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308DB28" wp14:editId="15CC625A">
                      <wp:extent cx="1219200" cy="0"/>
                      <wp:effectExtent l="0" t="25400" r="50800" b="508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6D934" id="_x7ec4__x0020_10" o:spid="_x0000_s1026" style="width:96pt;height:0;mso-position-horizontal-relative:char;mso-position-vertical-relative:line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">
                      <v:line id="_x76f4__x7ebf__x8fde__x63a5__x7b26__x0020_11" o:spid="_x0000_s1027" style="position:absolute;visibility:visible;mso-wrap-style:squar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qM/3AAAAA2wAAAA8AAAAAAAAAAAAAAAAA&#10;oQIAAGRycy9kb3ducmV2LnhtbFBLBQYAAAAABAAEAPkAAACOAwAAAAA=&#10;" strokecolor="#c8c8c8" strokeweight="6pt">
                        <v:stroke joinstyle="miter"/>
                      </v:line>
                      <v:line id="_x76f4__x7ebf__x8fde__x63a5__x7b26__x0020_12" o:spid="_x0000_s1028" style="position:absolute;visibility:visible;mso-wrap-style:square" from="530492,0" to="121438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zKXsIAAADbAAAADwAAAAAAAAAAAAAA&#10;AAChAgAAZHJzL2Rvd25yZXYueG1sUEsFBgAAAAAEAAQA+QAAAJADAAAAAA==&#10;" strokecolor="#373a3c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ab/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14:paraId="31F0A2A7" w14:textId="77777777" w:rsidR="001503CF" w:rsidRPr="004D39A0" w:rsidRDefault="001503C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CE5E1D9" wp14:editId="7A1622C9">
                      <wp:extent cx="1219200" cy="0"/>
                      <wp:effectExtent l="0" t="25400" r="50800" b="508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0C3D0" id="_x7ec4__x0020_13" o:spid="_x0000_s1026" style="width:96pt;height:0;mso-position-horizontal-relative:char;mso-position-vertical-relative:line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">
                      <v:line id="_x76f4__x7ebf__x8fde__x63a5__x7b26__x0020_14" o:spid="_x0000_s1027" style="position:absolute;visibility:visible;mso-wrap-style:squar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edkGXAAAAA2wAAAA8AAAAAAAAAAAAAAAAA&#10;oQIAAGRycy9kb3ducmV2LnhtbFBLBQYAAAAABAAEAPkAAACOAwAAAAA=&#10;" strokecolor="#c8c8c8" strokeweight="6pt">
                        <v:stroke joinstyle="miter"/>
                      </v:line>
                      <v:line id="_x76f4__x7ebf__x8fde__x63a5__x7b26__x0020_15" o:spid="_x0000_s1028" style="position:absolute;visibility:visible;mso-wrap-style:square" from="530492,0" to="121438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2VSKsIAAADbAAAADwAAAAAAAAAAAAAA&#10;AAChAgAAZHJzL2Rvd25yZXYueG1sUEsFBgAAAAAEAAQA+QAAAJADAAAAAA==&#10;" strokecolor="#373a3c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ab/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14:paraId="4FBDA0A7" w14:textId="3DD37B39" w:rsidR="001503CF" w:rsidRPr="00DA13AB" w:rsidRDefault="001503CF" w:rsidP="00DA13AB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Microsoft YaHei" w:eastAsia="Microsoft YaHei" w:hAnsi="Microsoft YaHei"/>
                <w:sz w:val="15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15"/>
                <w:szCs w:val="20"/>
              </w:rPr>
              <w:t>黑色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15"/>
                <w:szCs w:val="20"/>
              </w:rPr>
              <w:t>条，按住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15"/>
                <w:szCs w:val="20"/>
              </w:rPr>
              <w:t>shift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3092" w:type="pct"/>
          </w:tcPr>
          <w:p w14:paraId="38C9018F" w14:textId="77777777" w:rsidR="001503CF" w:rsidRDefault="001503CF" w:rsidP="00FB1D83">
            <w:pPr>
              <w:spacing w:afterLines="50" w:after="163"/>
              <w:rPr>
                <w:rFonts w:ascii="Microsoft YaHei" w:eastAsia="Microsoft YaHei" w:hAnsi="Microsoft YaHei"/>
                <w:b/>
                <w:sz w:val="32"/>
              </w:rPr>
            </w:pPr>
            <w:r w:rsidRPr="00914D52">
              <w:rPr>
                <w:rFonts w:ascii="Microsoft YaHei" w:eastAsia="Microsoft YaHei" w:hAnsi="Microsoft YaHei"/>
                <w:b/>
                <w:sz w:val="32"/>
              </w:rPr>
              <w:t>教育背景</w:t>
            </w:r>
          </w:p>
          <w:p w14:paraId="124D8B17" w14:textId="77777777" w:rsidR="001503CF" w:rsidRPr="004D39A0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14:paraId="43DDB76A" w14:textId="77777777" w:rsidR="001503CF" w:rsidRPr="004D39A0" w:rsidRDefault="001503CF" w:rsidP="00FB1D83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微软在线</w:t>
            </w:r>
            <w:proofErr w:type="spellStart"/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OfficePLUS</w:t>
            </w:r>
            <w:proofErr w:type="spellEnd"/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14:paraId="2BD230FB" w14:textId="77777777" w:rsidR="001503CF" w:rsidRPr="004D39A0" w:rsidRDefault="001503CF" w:rsidP="00FB1D83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9ADCDFF" w14:textId="77777777" w:rsidR="001503CF" w:rsidRPr="004D39A0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14:paraId="5BC48E0C" w14:textId="77777777" w:rsidR="001503CF" w:rsidRPr="004D39A0" w:rsidRDefault="001503CF" w:rsidP="00FB1D83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微软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在线</w:t>
            </w:r>
            <w:proofErr w:type="spellStart"/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OfficePLUS</w:t>
            </w:r>
            <w:proofErr w:type="spellEnd"/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14:paraId="1E8A371B" w14:textId="77777777" w:rsidR="001503CF" w:rsidRPr="004D39A0" w:rsidRDefault="001503CF" w:rsidP="00FB1D83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770CAFF" w14:textId="77777777"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7D285759" w14:textId="77777777" w:rsidR="001503CF" w:rsidRDefault="001503CF" w:rsidP="00FB1D83">
            <w:pPr>
              <w:spacing w:afterLines="50" w:after="163"/>
              <w:ind w:rightChars="147" w:right="353"/>
              <w:jc w:val="left"/>
              <w:rPr>
                <w:rFonts w:ascii="Microsoft YaHei" w:eastAsia="Microsoft YaHei" w:hAnsi="Microsoft YaHei"/>
                <w:b/>
                <w:sz w:val="32"/>
              </w:rPr>
            </w:pPr>
            <w:r>
              <w:rPr>
                <w:rFonts w:ascii="Microsoft YaHei" w:eastAsia="Microsoft YaHei" w:hAnsi="Microsoft YaHei" w:hint="eastAsia"/>
                <w:b/>
                <w:sz w:val="32"/>
              </w:rPr>
              <w:t>工作经历</w:t>
            </w:r>
          </w:p>
          <w:p w14:paraId="0FABF2D0" w14:textId="77777777" w:rsidR="001503CF" w:rsidRPr="004D39A0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 xml:space="preserve">2014.06-2015.12  Office PLUS会计师事务所  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14:paraId="528EC43E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14:paraId="4A0B5E95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14:paraId="31384EB9" w14:textId="77777777" w:rsidR="001503CF" w:rsidRPr="004D39A0" w:rsidRDefault="001503CF" w:rsidP="001503CF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14:paraId="5830EBD1" w14:textId="77777777" w:rsidR="001503CF" w:rsidRPr="004D39A0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>支行</w:t>
            </w: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 w14:paraId="67D39E3E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14:paraId="3C6AB140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14:paraId="641EC056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14:paraId="0AC58627" w14:textId="77777777" w:rsidR="001503CF" w:rsidRPr="004D39A0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>微软在线</w:t>
            </w:r>
            <w:r w:rsidRPr="004D39A0">
              <w:rPr>
                <w:rFonts w:ascii="Microsoft YaHei" w:eastAsia="Microsoft YaHei" w:hAnsi="Microsoft YaHei"/>
                <w:b/>
                <w:color w:val="3B3838" w:themeColor="background2" w:themeShade="40"/>
                <w:sz w:val="20"/>
                <w:szCs w:val="20"/>
              </w:rPr>
              <w:t xml:space="preserve">Office PLUS </w:t>
            </w:r>
            <w:r w:rsidRPr="004D39A0">
              <w:rPr>
                <w:rFonts w:ascii="Microsoft YaHei" w:eastAsia="Microsoft YaHei" w:hAnsi="Microsoft YaHei" w:hint="eastAsia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 w14:paraId="56B830A7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14:paraId="732F5021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14:paraId="7921FD8B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Microsoft YaHei" w:eastAsia="Microsoft YaHei" w:hAnsi="Microsoft YaHei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14:paraId="2808AB91" w14:textId="77777777" w:rsidR="001503CF" w:rsidRDefault="001503CF" w:rsidP="001503CF">
            <w:pPr>
              <w:pStyle w:val="a8"/>
              <w:numPr>
                <w:ilvl w:val="0"/>
                <w:numId w:val="2"/>
              </w:numPr>
              <w:ind w:firstLineChars="0"/>
            </w:pPr>
            <w:r w:rsidRPr="004D39A0">
              <w:rPr>
                <w:rFonts w:ascii="Microsoft YaHei" w:eastAsia="Microsoft YaHei" w:hAnsi="Microsoft YaHei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14:paraId="2CDBFBF5" w14:textId="02AFE037" w:rsidR="00EC0C16" w:rsidRPr="00DA13AB" w:rsidRDefault="00EC0C16" w:rsidP="00DA13AB">
      <w:pPr>
        <w:spacing w:line="0" w:lineRule="atLeast"/>
        <w:jc w:val="left"/>
        <w:rPr>
          <w:rFonts w:ascii="Microsoft YaHei" w:eastAsia="Microsoft YaHei" w:hAnsi="Microsoft YaHei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495EE-E3AC-A84F-B6B2-B5D24D94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2016-01-05T03:10:00Z</cp:lastPrinted>
  <dcterms:created xsi:type="dcterms:W3CDTF">2015-12-31T03:54:00Z</dcterms:created>
  <dcterms:modified xsi:type="dcterms:W3CDTF">2016-01-05T03:10:00Z</dcterms:modified>
</cp:coreProperties>
</file>