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11B9F" w14:textId="7B8DB170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Государственно-правовая политика в сфере информации, информационных технологий и защиты информации - это комплекс политических, правовых, экономических, социально-культурных и организационных мероприятий государства, направленный на обеспечение конституционного права граждан на доступ к информации. Это особая сфера жизнедеятельности людей, связанная с воспроизводством и распространением информации, удовлетворяющей интересы государства и гражданского общества, и направленная на обеспечение творческого, конструктивного диалога между ними и их представителями</w:t>
      </w:r>
      <w:hyperlink r:id="rId5" w:tgtFrame="_blank" w:history="1">
        <w:r w:rsidRPr="00D00658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  <w:r w:rsidRPr="00D00658">
        <w:rPr>
          <w:rFonts w:ascii="Times New Roman" w:hAnsi="Times New Roman" w:cs="Times New Roman"/>
          <w:sz w:val="28"/>
          <w:szCs w:val="28"/>
        </w:rPr>
        <w:t>.</w:t>
      </w:r>
    </w:p>
    <w:p w14:paraId="6F5D6479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Цели и задачи государственно-правовой политики в сфере информации, информационных технологий и защиты информации определяются в соответствии с национальными интересами Российской Федерации, а также с международными обязательствами и стандартами в данной области. Среди основных целей можно выделить следующие:</w:t>
      </w:r>
    </w:p>
    <w:p w14:paraId="6CE45B42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обеспечение права граждан на свободный поиск, получение, передачу, производство и распространение информации любым законным способом;</w:t>
      </w:r>
    </w:p>
    <w:p w14:paraId="0F8DE2FF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создание условий для развития информационного общества и цифровой экономики в России;</w:t>
      </w:r>
    </w:p>
    <w:p w14:paraId="514A1964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повышение качества жизни населения за счет применения информационных технологий в различных сферах деятельности;</w:t>
      </w:r>
    </w:p>
    <w:p w14:paraId="22BCF97B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 xml:space="preserve">укрепление суверенитета и безопасности России в условиях глобализации и </w:t>
      </w:r>
      <w:proofErr w:type="spellStart"/>
      <w:r w:rsidRPr="00D00658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D00658">
        <w:rPr>
          <w:rFonts w:ascii="Times New Roman" w:hAnsi="Times New Roman" w:cs="Times New Roman"/>
          <w:sz w:val="28"/>
          <w:szCs w:val="28"/>
        </w:rPr>
        <w:t>;</w:t>
      </w:r>
    </w:p>
    <w:p w14:paraId="46BBA997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формирование позитивного имиджа России в мировом информационном пространстве;</w:t>
      </w:r>
    </w:p>
    <w:p w14:paraId="2865F1C1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развитие международного сотрудничества в сфере информации, информационных технологий и защиты информации.</w:t>
      </w:r>
    </w:p>
    <w:p w14:paraId="69F8422B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Для достижения этих целей необходимо решать следующие задачи:</w:t>
      </w:r>
    </w:p>
    <w:p w14:paraId="740F4947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совершенствование нормативно-правового регулирования отношений в сфере информации, информационных технологий и защиты информации;</w:t>
      </w:r>
    </w:p>
    <w:p w14:paraId="097B2AF2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разработка и реализация целевых программ применения информационных технологий в различных отраслях экономики и социальной сфере;</w:t>
      </w:r>
    </w:p>
    <w:p w14:paraId="552B4D05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поддержка развития отечественной индустрии информационных технологий и инноваций;</w:t>
      </w:r>
    </w:p>
    <w:p w14:paraId="7936A11D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обеспечение доступности и качества услуг связи и Интернета для населения и организаций;</w:t>
      </w:r>
    </w:p>
    <w:p w14:paraId="3FCFCFBE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lastRenderedPageBreak/>
        <w:t>повышение уровня защиты информации от незаконного доступа, использования, изменения или уничтожения;</w:t>
      </w:r>
    </w:p>
    <w:p w14:paraId="22618FC1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предотвращение распространения запрещенной или вредной для здоровья и развития детей информации;</w:t>
      </w:r>
    </w:p>
    <w:p w14:paraId="13D4AFE4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повышение правового и информационного просвещения населения;</w:t>
      </w:r>
    </w:p>
    <w:p w14:paraId="616C69F6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укрепление доверия к государственным органам и органам местного самоуправления за счет повышения открытости и прозрачности их деятельности;</w:t>
      </w:r>
    </w:p>
    <w:p w14:paraId="1729DBAF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развитие электронного управления как инструмента повышения эффективности государственной службы и улучшения качества предоставления государственных услуг;</w:t>
      </w:r>
    </w:p>
    <w:p w14:paraId="3BDD8FD5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формирование единого информационного пространства России на основе уважения к языковому и культурному многообразию народов России;</w:t>
      </w:r>
    </w:p>
    <w:p w14:paraId="3DE3AE41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участие в международном диалоге по вопросам регулирования глобального киберпространства;</w:t>
      </w:r>
    </w:p>
    <w:p w14:paraId="4BD48562" w14:textId="5E256BB5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расширение межкультурного обмена и сотрудничества с другими странами в сфере информации, информационных технологий и защиты информации.</w:t>
      </w:r>
    </w:p>
    <w:p w14:paraId="6C8086EA" w14:textId="768FC889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Основные принципы и направления государственно-правовой политики в сфере информации, информационных технологий и защиты информации в РФ. Анализ нормативно-правовой базы, регулирующей отношения в данной сфере (Федеральный закон от 27.07.2006 N 149-ФЗ “Об информации, информационных технологиях и о защите информации”, другие федеральные законы, подзаконные акты). Выделение основных принципов, таких как свобода поиска, получения, передачи, производства и распространения информации; ограничение доступа к информации только федеральными законами; открытость информации о деятельности государственных органов и органов местного самоуправления; равноправие языков народов России; обеспечение безопасности России; достоверность информации; неприкосновенность частной жизни; недопустимость установления преимуществ одних информационных технологий перед другими. Рассмотрение основных направлений, таких как регулирование отношений, связанных с поиском, получением, передачей, производством и распространением информации; развитие информационных систем различного назначения; создание условий для эффективного использования информационно-телекоммуникационных сетей; обеспечение информационной безопасности детей</w:t>
      </w:r>
      <w:hyperlink r:id="rId6" w:tgtFrame="_blank" w:history="1">
        <w:r w:rsidRPr="00D00658">
          <w:rPr>
            <w:rStyle w:val="a4"/>
            <w:rFonts w:ascii="Times New Roman" w:hAnsi="Times New Roman" w:cs="Times New Roman"/>
            <w:sz w:val="28"/>
            <w:szCs w:val="28"/>
          </w:rPr>
          <w:t>2</w:t>
        </w:r>
      </w:hyperlink>
      <w:r w:rsidRPr="00D00658">
        <w:rPr>
          <w:rFonts w:ascii="Times New Roman" w:hAnsi="Times New Roman" w:cs="Times New Roman"/>
          <w:sz w:val="28"/>
          <w:szCs w:val="28"/>
        </w:rPr>
        <w:t>.</w:t>
      </w:r>
    </w:p>
    <w:p w14:paraId="19C4C13C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lastRenderedPageBreak/>
        <w:t>Государственно-правовая политика в сфере информации, информационных технологий и защиты информации в РФ основывается на Конституции Российской Федерации, международных договорах Российской Федерации в данной области, а также на специальном федеральном законе - Федеральном законе от 27.07.2006 N 149-ФЗ “Об информации, информационных технологиях и о защите информации” (далее - Закон об информации). Этот закон устанавливает основные понятия, принципы и правила правового регулирования отношений в сфере информации, информационных технологий и защиты информации. Кроме того, в данной сфере действуют и другие федеральные законы и подзаконные акты, регулирующие конкретные аспекты использования и защиты информации.</w:t>
      </w:r>
    </w:p>
    <w:p w14:paraId="2C35E8F3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Один из основных принципов правового регулирования отношений в сфере информации, информационных технологий и защиты информации - это свобода поиска, получения, передачи, производства и распространения информации любым законным способом. Этот принцип вытекает из статьи 29 Конституции Российской Федерации, которая гарантирует каждому право свободно искать, получать, передавать, производить и распространять информацию любым законным способом. Свобода информации является одним из условий развития демократического общества и гражданского общества.</w:t>
      </w:r>
    </w:p>
    <w:p w14:paraId="2B367710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Однако свобода информации не является абсолютной и может быть ограничена только федеральными законами в целях защиты основ конституционного строя, нравственности, здоровья, прав и законных интересов других лиц, обеспечения обороны страны и безопасности государства. Такие ограничения должны быть необходимыми и пропорциональными достигаемой цели. Например, Закон об информации запрещает распространение или предоставление доступа к следующим видам запрещенной или вредной для здоровья и развития детей информации:</w:t>
      </w:r>
    </w:p>
    <w:p w14:paraId="638270E9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призывающей к экстремистской деятельности или к массовым беспорядкам;</w:t>
      </w:r>
    </w:p>
    <w:p w14:paraId="1E327B28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содержащей порнографию или сцены насилия;</w:t>
      </w:r>
    </w:p>
    <w:p w14:paraId="11AB5F36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пропагандирующей наркотики или психотропные вещества;</w:t>
      </w:r>
    </w:p>
    <w:p w14:paraId="76705E80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оскорбляющей человеческое достоинство или общественную нравственность;</w:t>
      </w:r>
    </w:p>
    <w:p w14:paraId="4FE64411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выражающей неуважение к государству или его символам;</w:t>
      </w:r>
    </w:p>
    <w:p w14:paraId="4FCE2BD9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  <w:r w:rsidRPr="00D00658">
        <w:rPr>
          <w:rFonts w:ascii="Times New Roman" w:hAnsi="Times New Roman" w:cs="Times New Roman"/>
          <w:sz w:val="28"/>
          <w:szCs w:val="28"/>
        </w:rPr>
        <w:t>нарушающей авторские или смежные права.</w:t>
      </w:r>
    </w:p>
    <w:p w14:paraId="5CA1DBBD" w14:textId="77777777" w:rsidR="00D00658" w:rsidRPr="00D00658" w:rsidRDefault="00D00658" w:rsidP="00D00658">
      <w:pPr>
        <w:rPr>
          <w:rFonts w:ascii="Times New Roman" w:hAnsi="Times New Roman" w:cs="Times New Roman"/>
          <w:sz w:val="28"/>
          <w:szCs w:val="28"/>
        </w:rPr>
      </w:pPr>
    </w:p>
    <w:p w14:paraId="747E1961" w14:textId="77777777" w:rsidR="00CE3054" w:rsidRPr="00D00658" w:rsidRDefault="00CE3054" w:rsidP="00D00658">
      <w:pPr>
        <w:rPr>
          <w:rFonts w:ascii="Times New Roman" w:hAnsi="Times New Roman" w:cs="Times New Roman"/>
          <w:sz w:val="28"/>
          <w:szCs w:val="28"/>
        </w:rPr>
      </w:pPr>
    </w:p>
    <w:sectPr w:rsidR="00CE3054" w:rsidRPr="00D00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913FE"/>
    <w:multiLevelType w:val="multilevel"/>
    <w:tmpl w:val="54AE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03C2C"/>
    <w:multiLevelType w:val="multilevel"/>
    <w:tmpl w:val="4646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F323D"/>
    <w:multiLevelType w:val="multilevel"/>
    <w:tmpl w:val="F85C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24"/>
    <w:rsid w:val="00A03D24"/>
    <w:rsid w:val="00CE3054"/>
    <w:rsid w:val="00D0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2B49"/>
  <w15:chartTrackingRefBased/>
  <w15:docId w15:val="{287B27C4-A929-4328-8BFA-B656076B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00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%D0%BE%D1%81%D0%BD%D0%BE%D0%B2%D0%BD%D1%8B%D0%B5+%D0%BF%D1%80%D0%B8%D0%BD%D1%86%D0%B8%D0%BF%D1%8B+%D0%B8+%D0%BD%D0%B0%D0%BF%D1%80%D0%B0%D0%B2%D0%BB%D0%B5%D0%BD%D0%B8%D1%8F+%D0%B3%D0%BE%D1%81%D1%83%D0%B4%D0%B0%D1%80%D1%81%D1%82%D0%B2%D0%B5%D0%BD%D0%BD%D0%BE-%D0%BF%D1%80%D0%B0%D0%B2%D0%BE%D0%B2%D0%BE%D0%B9+%D0%BF%D0%BE%D0%BB%D0%B8%D1%82%D0%B8%D0%BA%D0%B8+%D0%B2+%D1%81%D1%84%D0%B5%D1%80%D0%B5+%D0%B8%D0%BD%D1%84%D0%BE%D1%80%D0%BC%D0%B0%D1%86%D0%B8%D0%B8%2c+%D0%B8%D0%BD%D1%84%D0%BE%D1%80%D0%BC%D0%B0%D1%86%D0%B8%D0%BE%D0%BD%D0%BD%D1%8B%D1%85+%D1%82%D0%B5%D1%85%D0%BD%D0%BE%D0%BB%D0%BE%D0%B3%D0%B8%D0%B9+%D0%B8+%D0%B7%D0%B0%D1%89%D0%B8%D1%82%D1%8B+%D0%B8%D0%BD%D1%84%D0%BE%D1%80%D0%BC%D0%B0%D1%86%D0%B8%D0%B8+%D0%B2+%D0%A0%D0%A4" TargetMode="External"/><Relationship Id="rId5" Type="http://schemas.openxmlformats.org/officeDocument/2006/relationships/hyperlink" Target="https://ru.wikipedia.org/wiki/%D0%93%D0%BE%D1%81%D1%83%D0%B4%D0%B0%D1%80%D1%81%D1%82%D0%B2%D0%B5%D0%BD%D0%BD%D0%B0%D1%8F_%D0%B8%D0%BD%D1%84%D0%BE%D1%80%D0%BC%D0%B0%D1%86%D0%B8%D0%BE%D0%BD%D0%BD%D0%B0%D1%8F_%D0%BF%D0%BE%D0%BB%D0%B8%D1%82%D0%B8%D0%BA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2023-05-16T02:11:00Z</dcterms:created>
  <dcterms:modified xsi:type="dcterms:W3CDTF">2023-05-16T02:15:00Z</dcterms:modified>
</cp:coreProperties>
</file>