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829"/>
        <w:gridCol w:w="99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Xeniidae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Alcyoniidae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Nephtheidae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Tubiporidae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Dictyota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Sargassum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Lobophora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Hypnea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Asparagopsis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Halimeda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Sponge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Hydroid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Tunicate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Corallimorph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Sea.anemone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Zoanthid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2022-08-17T10:20:59Z</dcterms:modified>
  <cp:category/>
</cp:coreProperties>
</file>