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B1C50" w14:textId="77777777" w:rsidR="004E7F4D" w:rsidRDefault="004E7F4D" w:rsidP="004E7F4D">
      <w:pPr>
        <w:pStyle w:val="Heading3"/>
      </w:pPr>
      <w:r>
        <w:rPr>
          <w:rStyle w:val="Strong"/>
          <w:b w:val="0"/>
          <w:bCs w:val="0"/>
        </w:rPr>
        <w:t>Detailed Prompt</w:t>
      </w:r>
    </w:p>
    <w:p w14:paraId="06AA272C" w14:textId="77777777" w:rsidR="004E7F4D" w:rsidRDefault="004E7F4D" w:rsidP="004E7F4D">
      <w:pPr>
        <w:pStyle w:val="Heading4"/>
      </w:pPr>
      <w:r>
        <w:rPr>
          <w:rStyle w:val="Strong"/>
          <w:b w:val="0"/>
          <w:bCs w:val="0"/>
        </w:rPr>
        <w:t>Objective</w:t>
      </w:r>
    </w:p>
    <w:p w14:paraId="48AD6B12" w14:textId="77777777" w:rsidR="004E7F4D" w:rsidRDefault="004E7F4D" w:rsidP="004E7F4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Primary Goal</w:t>
      </w:r>
      <w:r>
        <w:t xml:space="preserve">: Develop 20 distinct monthly rebalancing timing strategies that aim to outperform the buy-and-hold version of the </w:t>
      </w:r>
      <w:proofErr w:type="spellStart"/>
      <w:r>
        <w:rPr>
          <w:rStyle w:val="HTMLCode"/>
          <w:rFonts w:eastAsiaTheme="majorEastAsia"/>
        </w:rPr>
        <w:t>cad_ig_er_index</w:t>
      </w:r>
      <w:proofErr w:type="spellEnd"/>
      <w:r>
        <w:t xml:space="preserve"> in terms of both total return and risk-adjusted performance metrics.</w:t>
      </w:r>
    </w:p>
    <w:p w14:paraId="3FF17232" w14:textId="77777777" w:rsidR="004E7F4D" w:rsidRDefault="004E7F4D" w:rsidP="004E7F4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Secondary Goals</w:t>
      </w:r>
      <w:r>
        <w:t>:</w:t>
      </w:r>
    </w:p>
    <w:p w14:paraId="2CB6CE25" w14:textId="77777777" w:rsidR="004E7F4D" w:rsidRDefault="004E7F4D" w:rsidP="004E7F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Utilize logical interpretations of the column names and their economic meanings.</w:t>
      </w:r>
    </w:p>
    <w:p w14:paraId="7C0F1D15" w14:textId="77777777" w:rsidR="004E7F4D" w:rsidRDefault="004E7F4D" w:rsidP="004E7F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Ensure strategies are based on patterns identified within the dataset.</w:t>
      </w:r>
    </w:p>
    <w:p w14:paraId="6ADB9EF2" w14:textId="77777777" w:rsidR="004E7F4D" w:rsidRDefault="004E7F4D" w:rsidP="004E7F4D">
      <w:pPr>
        <w:pStyle w:val="Heading4"/>
      </w:pPr>
      <w:r>
        <w:rPr>
          <w:rStyle w:val="Strong"/>
          <w:b w:val="0"/>
          <w:bCs w:val="0"/>
        </w:rPr>
        <w:t>Dataset Details</w:t>
      </w:r>
    </w:p>
    <w:p w14:paraId="066D8E8C" w14:textId="77777777" w:rsidR="004E7F4D" w:rsidRDefault="004E7F4D" w:rsidP="004E7F4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Frequency</w:t>
      </w:r>
      <w:r>
        <w:t>: Monthly data.</w:t>
      </w:r>
    </w:p>
    <w:p w14:paraId="3402423D" w14:textId="77777777" w:rsidR="004E7F4D" w:rsidRDefault="004E7F4D" w:rsidP="004E7F4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Time Range</w:t>
      </w:r>
      <w:r>
        <w:t>: Determine the start and end dates from the dataset (since data includes 289 monthly observations, this likely spans over 24 years).</w:t>
      </w:r>
    </w:p>
    <w:p w14:paraId="55B3EC89" w14:textId="77777777" w:rsidR="004E7F4D" w:rsidRDefault="004E7F4D" w:rsidP="004E7F4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Data Quality</w:t>
      </w:r>
      <w:r>
        <w:t>:</w:t>
      </w:r>
    </w:p>
    <w:p w14:paraId="72861D75" w14:textId="77777777" w:rsidR="004E7F4D" w:rsidRDefault="004E7F4D" w:rsidP="004E7F4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Verify data cleanliness.</w:t>
      </w:r>
    </w:p>
    <w:p w14:paraId="1E24FB9B" w14:textId="77777777" w:rsidR="004E7F4D" w:rsidRDefault="004E7F4D" w:rsidP="004E7F4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Check for missing values or anomalies and address them appropriately.</w:t>
      </w:r>
    </w:p>
    <w:p w14:paraId="0BD52495" w14:textId="77777777" w:rsidR="004E7F4D" w:rsidRDefault="004E7F4D" w:rsidP="004E7F4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Data Columns</w:t>
      </w:r>
      <w: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2221"/>
        <w:gridCol w:w="5408"/>
      </w:tblGrid>
      <w:tr w:rsidR="004E7F4D" w14:paraId="0EDD2C2D" w14:textId="77777777" w:rsidTr="004E7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90F3F" w14:textId="77777777" w:rsidR="004E7F4D" w:rsidRDefault="004E7F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9FA9052" w14:textId="77777777" w:rsidR="004E7F4D" w:rsidRDefault="004E7F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C7F689E" w14:textId="77777777" w:rsidR="004E7F4D" w:rsidRDefault="004E7F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E7F4D" w14:paraId="6DF9D1CE" w14:textId="77777777" w:rsidTr="004E7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4655B" w14:textId="77777777" w:rsidR="004E7F4D" w:rsidRDefault="004E7F4D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BE137F1" w14:textId="77777777" w:rsidR="004E7F4D" w:rsidRDefault="004E7F4D">
            <w:proofErr w:type="spellStart"/>
            <w:r>
              <w:rPr>
                <w:rStyle w:val="HTMLCode"/>
                <w:rFonts w:eastAsiaTheme="majorEastAsia"/>
              </w:rPr>
              <w:t>cad_ig_er_index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BD0E6" w14:textId="77777777" w:rsidR="004E7F4D" w:rsidRDefault="004E7F4D">
            <w:r>
              <w:t>Canadian Investment Grade Excess Return Index (Target)</w:t>
            </w:r>
          </w:p>
        </w:tc>
      </w:tr>
      <w:tr w:rsidR="004E7F4D" w14:paraId="4402CC2F" w14:textId="77777777" w:rsidTr="004E7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2CC44" w14:textId="77777777" w:rsidR="004E7F4D" w:rsidRDefault="004E7F4D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4930D11" w14:textId="77777777" w:rsidR="004E7F4D" w:rsidRDefault="004E7F4D">
            <w:proofErr w:type="spellStart"/>
            <w:r>
              <w:rPr>
                <w:rStyle w:val="HTMLCode"/>
                <w:rFonts w:eastAsiaTheme="majorEastAsia"/>
              </w:rPr>
              <w:t>cad_ig_sprds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92024" w14:textId="77777777" w:rsidR="004E7F4D" w:rsidRDefault="004E7F4D">
            <w:r>
              <w:t>Canadian Investment Grade Credit Spreads</w:t>
            </w:r>
          </w:p>
        </w:tc>
      </w:tr>
      <w:tr w:rsidR="004E7F4D" w14:paraId="302A874E" w14:textId="77777777" w:rsidTr="004E7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0F60" w14:textId="77777777" w:rsidR="004E7F4D" w:rsidRDefault="004E7F4D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23AA9B9" w14:textId="77777777" w:rsidR="004E7F4D" w:rsidRDefault="004E7F4D">
            <w:proofErr w:type="spellStart"/>
            <w:r>
              <w:rPr>
                <w:rStyle w:val="HTMLCode"/>
                <w:rFonts w:eastAsiaTheme="majorEastAsia"/>
              </w:rPr>
              <w:t>vix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DDB7F" w14:textId="77777777" w:rsidR="004E7F4D" w:rsidRDefault="004E7F4D">
            <w:r>
              <w:t>CBOE Volatility Index (Market Volatility Indicator)</w:t>
            </w:r>
          </w:p>
        </w:tc>
      </w:tr>
      <w:tr w:rsidR="004E7F4D" w14:paraId="4D3624F6" w14:textId="77777777" w:rsidTr="004E7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59207" w14:textId="77777777" w:rsidR="004E7F4D" w:rsidRDefault="004E7F4D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70FF674" w14:textId="77777777" w:rsidR="004E7F4D" w:rsidRDefault="004E7F4D">
            <w:proofErr w:type="spellStart"/>
            <w:r>
              <w:rPr>
                <w:rStyle w:val="HTMLCode"/>
                <w:rFonts w:eastAsiaTheme="majorEastAsia"/>
              </w:rPr>
              <w:t>us_hy_er_index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E86CD" w14:textId="77777777" w:rsidR="004E7F4D" w:rsidRDefault="004E7F4D">
            <w:r>
              <w:t>US High Yield Excess Return Index</w:t>
            </w:r>
          </w:p>
        </w:tc>
      </w:tr>
      <w:tr w:rsidR="004E7F4D" w14:paraId="3C2BEE54" w14:textId="77777777" w:rsidTr="004E7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4DDF1" w14:textId="77777777" w:rsidR="004E7F4D" w:rsidRDefault="004E7F4D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4332198" w14:textId="77777777" w:rsidR="004E7F4D" w:rsidRDefault="004E7F4D">
            <w:proofErr w:type="spellStart"/>
            <w:r>
              <w:rPr>
                <w:rStyle w:val="HTMLCode"/>
                <w:rFonts w:eastAsiaTheme="majorEastAsia"/>
              </w:rPr>
              <w:t>us_ig_er_index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CA327" w14:textId="77777777" w:rsidR="004E7F4D" w:rsidRDefault="004E7F4D">
            <w:r>
              <w:t>US Investment Grade Excess Return Index</w:t>
            </w:r>
          </w:p>
        </w:tc>
      </w:tr>
      <w:tr w:rsidR="004E7F4D" w14:paraId="12C9129B" w14:textId="77777777" w:rsidTr="004E7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2DA37" w14:textId="77777777" w:rsidR="004E7F4D" w:rsidRDefault="004E7F4D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75A57AE" w14:textId="77777777" w:rsidR="004E7F4D" w:rsidRDefault="004E7F4D">
            <w:proofErr w:type="spellStart"/>
            <w:r>
              <w:rPr>
                <w:rStyle w:val="HTMLCode"/>
                <w:rFonts w:eastAsiaTheme="majorEastAsia"/>
              </w:rPr>
              <w:t>tsx_index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29709" w14:textId="77777777" w:rsidR="004E7F4D" w:rsidRDefault="004E7F4D">
            <w:r>
              <w:t>S&amp;P/TSX Composite Index (Canadian Equity Market)</w:t>
            </w:r>
          </w:p>
        </w:tc>
      </w:tr>
      <w:tr w:rsidR="004E7F4D" w14:paraId="5A5891B2" w14:textId="77777777" w:rsidTr="004E7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B9216" w14:textId="77777777" w:rsidR="004E7F4D" w:rsidRDefault="004E7F4D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0801E4C" w14:textId="77777777" w:rsidR="004E7F4D" w:rsidRDefault="004E7F4D">
            <w:proofErr w:type="spellStart"/>
            <w:r>
              <w:rPr>
                <w:rStyle w:val="HTMLCode"/>
                <w:rFonts w:eastAsiaTheme="majorEastAsia"/>
              </w:rPr>
              <w:t>us_eco_suprise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72E4F" w14:textId="77777777" w:rsidR="004E7F4D" w:rsidRDefault="004E7F4D">
            <w:r>
              <w:t>US Economic Surprise Index</w:t>
            </w:r>
          </w:p>
        </w:tc>
      </w:tr>
      <w:tr w:rsidR="004E7F4D" w14:paraId="6732701B" w14:textId="77777777" w:rsidTr="004E7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A4364" w14:textId="77777777" w:rsidR="004E7F4D" w:rsidRDefault="004E7F4D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5A58121E" w14:textId="77777777" w:rsidR="004E7F4D" w:rsidRDefault="004E7F4D">
            <w:proofErr w:type="spellStart"/>
            <w:r>
              <w:rPr>
                <w:rStyle w:val="HTMLCode"/>
                <w:rFonts w:eastAsiaTheme="majorEastAsia"/>
              </w:rPr>
              <w:t>lei_yoy_index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BEAFA" w14:textId="77777777" w:rsidR="004E7F4D" w:rsidRDefault="004E7F4D">
            <w:r>
              <w:t>Leading Economic Index Year-over-Year</w:t>
            </w:r>
          </w:p>
        </w:tc>
      </w:tr>
      <w:tr w:rsidR="004E7F4D" w14:paraId="4E3669AF" w14:textId="77777777" w:rsidTr="004E7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39C3F" w14:textId="77777777" w:rsidR="004E7F4D" w:rsidRDefault="004E7F4D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468DC799" w14:textId="77777777" w:rsidR="004E7F4D" w:rsidRDefault="004E7F4D">
            <w:proofErr w:type="spellStart"/>
            <w:r>
              <w:rPr>
                <w:rStyle w:val="HTMLCode"/>
                <w:rFonts w:eastAsiaTheme="majorEastAsia"/>
              </w:rPr>
              <w:t>us_recession_odds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F0097" w14:textId="77777777" w:rsidR="004E7F4D" w:rsidRDefault="004E7F4D">
            <w:r>
              <w:t>US Recession Odds</w:t>
            </w:r>
          </w:p>
        </w:tc>
      </w:tr>
      <w:tr w:rsidR="004E7F4D" w14:paraId="64CD1F41" w14:textId="77777777" w:rsidTr="004E7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14DB2" w14:textId="77777777" w:rsidR="004E7F4D" w:rsidRDefault="004E7F4D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338E6774" w14:textId="77777777" w:rsidR="004E7F4D" w:rsidRDefault="004E7F4D">
            <w:proofErr w:type="spellStart"/>
            <w:r>
              <w:rPr>
                <w:rStyle w:val="HTMLCode"/>
                <w:rFonts w:eastAsiaTheme="majorEastAsia"/>
              </w:rPr>
              <w:t>cad_recession_odds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3930C" w14:textId="77777777" w:rsidR="004E7F4D" w:rsidRDefault="004E7F4D">
            <w:r>
              <w:t>Canadian Recession Odds</w:t>
            </w:r>
          </w:p>
        </w:tc>
      </w:tr>
      <w:tr w:rsidR="004E7F4D" w14:paraId="31565A44" w14:textId="77777777" w:rsidTr="004E7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4F008" w14:textId="77777777" w:rsidR="004E7F4D" w:rsidRDefault="004E7F4D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05E94092" w14:textId="77777777" w:rsidR="004E7F4D" w:rsidRDefault="004E7F4D">
            <w:proofErr w:type="spellStart"/>
            <w:r>
              <w:rPr>
                <w:rStyle w:val="HTMLCode"/>
                <w:rFonts w:eastAsiaTheme="majorEastAsia"/>
              </w:rPr>
              <w:t>atlanta_fed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ED676" w14:textId="77777777" w:rsidR="004E7F4D" w:rsidRDefault="004E7F4D">
            <w:r>
              <w:t xml:space="preserve">Atlanta Fed </w:t>
            </w:r>
            <w:proofErr w:type="spellStart"/>
            <w:r>
              <w:t>GDPNow</w:t>
            </w:r>
            <w:proofErr w:type="spellEnd"/>
            <w:r>
              <w:t xml:space="preserve"> Forecast</w:t>
            </w:r>
          </w:p>
        </w:tc>
      </w:tr>
      <w:tr w:rsidR="004E7F4D" w14:paraId="09526EDB" w14:textId="77777777" w:rsidTr="004E7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19DAC" w14:textId="77777777" w:rsidR="004E7F4D" w:rsidRDefault="004E7F4D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7C9AA772" w14:textId="77777777" w:rsidR="004E7F4D" w:rsidRDefault="004E7F4D">
            <w:proofErr w:type="spellStart"/>
            <w:r>
              <w:rPr>
                <w:rStyle w:val="HTMLCode"/>
                <w:rFonts w:eastAsiaTheme="majorEastAsia"/>
              </w:rPr>
              <w:t>growth_surpise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16CA0E" w14:textId="77777777" w:rsidR="004E7F4D" w:rsidRDefault="004E7F4D">
            <w:r>
              <w:t>Growth Surprise Index</w:t>
            </w:r>
          </w:p>
        </w:tc>
      </w:tr>
      <w:tr w:rsidR="004E7F4D" w14:paraId="1E3A1503" w14:textId="77777777" w:rsidTr="004E7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36D06" w14:textId="77777777" w:rsidR="004E7F4D" w:rsidRDefault="004E7F4D">
            <w: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14:paraId="792A521F" w14:textId="77777777" w:rsidR="004E7F4D" w:rsidRDefault="004E7F4D">
            <w:proofErr w:type="spellStart"/>
            <w:r>
              <w:rPr>
                <w:rStyle w:val="HTMLCode"/>
                <w:rFonts w:eastAsiaTheme="majorEastAsia"/>
              </w:rPr>
              <w:t>hard_data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D7262" w14:textId="77777777" w:rsidR="004E7F4D" w:rsidRDefault="004E7F4D">
            <w:r>
              <w:t>Economic Hard Data Indicators</w:t>
            </w:r>
          </w:p>
        </w:tc>
      </w:tr>
      <w:tr w:rsidR="004E7F4D" w14:paraId="76AF6A42" w14:textId="77777777" w:rsidTr="004E7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4CDC9" w14:textId="77777777" w:rsidR="004E7F4D" w:rsidRDefault="004E7F4D">
            <w:r>
              <w:t>13</w:t>
            </w:r>
          </w:p>
        </w:tc>
        <w:tc>
          <w:tcPr>
            <w:tcW w:w="0" w:type="auto"/>
            <w:vAlign w:val="center"/>
            <w:hideMark/>
          </w:tcPr>
          <w:p w14:paraId="2B976C9D" w14:textId="77777777" w:rsidR="004E7F4D" w:rsidRDefault="004E7F4D">
            <w:proofErr w:type="spellStart"/>
            <w:r>
              <w:rPr>
                <w:rStyle w:val="HTMLCode"/>
                <w:rFonts w:eastAsiaTheme="majorEastAsia"/>
              </w:rPr>
              <w:t>equity_revisions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E9FA5" w14:textId="77777777" w:rsidR="004E7F4D" w:rsidRDefault="004E7F4D">
            <w:r>
              <w:t>Equity Earnings Revisions</w:t>
            </w:r>
          </w:p>
        </w:tc>
      </w:tr>
      <w:tr w:rsidR="004E7F4D" w14:paraId="3B521603" w14:textId="77777777" w:rsidTr="004E7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C66C7" w14:textId="77777777" w:rsidR="004E7F4D" w:rsidRDefault="004E7F4D">
            <w:r>
              <w:t>14</w:t>
            </w:r>
          </w:p>
        </w:tc>
        <w:tc>
          <w:tcPr>
            <w:tcW w:w="0" w:type="auto"/>
            <w:vAlign w:val="center"/>
            <w:hideMark/>
          </w:tcPr>
          <w:p w14:paraId="1F4FC36D" w14:textId="77777777" w:rsidR="004E7F4D" w:rsidRDefault="004E7F4D">
            <w:proofErr w:type="spellStart"/>
            <w:r>
              <w:rPr>
                <w:rStyle w:val="HTMLCode"/>
                <w:rFonts w:eastAsiaTheme="majorEastAsia"/>
              </w:rPr>
              <w:t>fed_credit_model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8EBFC" w14:textId="77777777" w:rsidR="004E7F4D" w:rsidRDefault="004E7F4D">
            <w:r>
              <w:t>Federal Reserve Credit Model Indicator</w:t>
            </w:r>
          </w:p>
        </w:tc>
      </w:tr>
    </w:tbl>
    <w:p w14:paraId="57234768" w14:textId="77777777" w:rsidR="004E7F4D" w:rsidRDefault="004E7F4D" w:rsidP="004E7F4D">
      <w:pPr>
        <w:pStyle w:val="Heading4"/>
      </w:pPr>
      <w:r>
        <w:rPr>
          <w:rStyle w:val="Strong"/>
          <w:b w:val="0"/>
          <w:bCs w:val="0"/>
        </w:rPr>
        <w:t>Constraints</w:t>
      </w:r>
    </w:p>
    <w:p w14:paraId="7F774435" w14:textId="77777777" w:rsidR="004E7F4D" w:rsidRDefault="004E7F4D" w:rsidP="004E7F4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Trading Rules</w:t>
      </w:r>
      <w:r>
        <w:t>:</w:t>
      </w:r>
    </w:p>
    <w:p w14:paraId="1D80A6E2" w14:textId="77777777" w:rsidR="004E7F4D" w:rsidRDefault="004E7F4D" w:rsidP="004E7F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Long-Only</w:t>
      </w:r>
      <w:r>
        <w:t xml:space="preserve">: No leverage or short </w:t>
      </w:r>
      <w:proofErr w:type="gramStart"/>
      <w:r>
        <w:t>selling</w:t>
      </w:r>
      <w:proofErr w:type="gramEnd"/>
      <w:r>
        <w:t xml:space="preserve"> is permitted.</w:t>
      </w:r>
    </w:p>
    <w:p w14:paraId="6B8EE8DE" w14:textId="77777777" w:rsidR="004E7F4D" w:rsidRDefault="004E7F4D" w:rsidP="004E7F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Rebalancing Frequency</w:t>
      </w:r>
      <w:r>
        <w:t>: Monthly, aligned with the data frequency.</w:t>
      </w:r>
    </w:p>
    <w:p w14:paraId="64887266" w14:textId="77777777" w:rsidR="004E7F4D" w:rsidRDefault="004E7F4D" w:rsidP="004E7F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Transaction Costs</w:t>
      </w:r>
      <w:r>
        <w:t>: Ignore transaction costs, taxes, and slippage for this analysis unless specified otherwise.</w:t>
      </w:r>
    </w:p>
    <w:p w14:paraId="6199A6AB" w14:textId="77777777" w:rsidR="004E7F4D" w:rsidRDefault="004E7F4D" w:rsidP="004E7F4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Tools and Environment</w:t>
      </w:r>
      <w:r>
        <w:t>:</w:t>
      </w:r>
    </w:p>
    <w:p w14:paraId="5E9BD260" w14:textId="77777777" w:rsidR="004E7F4D" w:rsidRDefault="004E7F4D" w:rsidP="004E7F4D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Backtesting</w:t>
      </w:r>
      <w:proofErr w:type="spellEnd"/>
      <w:r>
        <w:rPr>
          <w:rStyle w:val="Strong"/>
        </w:rPr>
        <w:t xml:space="preserve"> Framework</w:t>
      </w:r>
      <w:r>
        <w:t xml:space="preserve">: Use </w:t>
      </w:r>
      <w:proofErr w:type="spellStart"/>
      <w:r>
        <w:rPr>
          <w:rStyle w:val="HTMLCode"/>
          <w:rFonts w:eastAsiaTheme="majorEastAsia"/>
        </w:rPr>
        <w:t>vectorbt</w:t>
      </w:r>
      <w:proofErr w:type="spellEnd"/>
      <w:r>
        <w:t xml:space="preserve"> library.</w:t>
      </w:r>
    </w:p>
    <w:p w14:paraId="1AE28811" w14:textId="77777777" w:rsidR="004E7F4D" w:rsidRDefault="004E7F4D" w:rsidP="004E7F4D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Note</w:t>
      </w:r>
      <w:r>
        <w:t xml:space="preserve">: </w:t>
      </w:r>
      <w:proofErr w:type="spellStart"/>
      <w:r>
        <w:rPr>
          <w:rStyle w:val="HTMLCode"/>
          <w:rFonts w:eastAsiaTheme="majorEastAsia"/>
        </w:rPr>
        <w:t>vectorbt</w:t>
      </w:r>
      <w:proofErr w:type="spellEnd"/>
      <w:r>
        <w:t xml:space="preserve"> has known issues with monthly frequency data. Address these issues by adjusting date indices or using custom resampling techniques.</w:t>
      </w:r>
    </w:p>
    <w:p w14:paraId="7F8AA9D2" w14:textId="77777777" w:rsidR="004E7F4D" w:rsidRDefault="004E7F4D" w:rsidP="004E7F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Programming Environment</w:t>
      </w:r>
      <w:r>
        <w:t xml:space="preserve">: </w:t>
      </w:r>
      <w:proofErr w:type="spellStart"/>
      <w:r>
        <w:t>Jupyter</w:t>
      </w:r>
      <w:proofErr w:type="spellEnd"/>
      <w:r>
        <w:t xml:space="preserve"> Notebook with Python.</w:t>
      </w:r>
    </w:p>
    <w:p w14:paraId="05A1DF98" w14:textId="77777777" w:rsidR="004E7F4D" w:rsidRDefault="004E7F4D" w:rsidP="004E7F4D">
      <w:pPr>
        <w:pStyle w:val="Heading4"/>
      </w:pPr>
      <w:r>
        <w:rPr>
          <w:rStyle w:val="Strong"/>
          <w:b w:val="0"/>
          <w:bCs w:val="0"/>
        </w:rPr>
        <w:t>Performance Metrics</w:t>
      </w:r>
    </w:p>
    <w:p w14:paraId="2E0B78E7" w14:textId="77777777" w:rsidR="004E7F4D" w:rsidRDefault="004E7F4D" w:rsidP="004E7F4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Absolute Performance</w:t>
      </w:r>
      <w:r>
        <w:t>:</w:t>
      </w:r>
    </w:p>
    <w:p w14:paraId="0929EF9E" w14:textId="77777777" w:rsidR="004E7F4D" w:rsidRDefault="004E7F4D" w:rsidP="004E7F4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Total Return</w:t>
      </w:r>
    </w:p>
    <w:p w14:paraId="28DA2EA2" w14:textId="77777777" w:rsidR="004E7F4D" w:rsidRDefault="004E7F4D" w:rsidP="004E7F4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Annualized Return</w:t>
      </w:r>
    </w:p>
    <w:p w14:paraId="553BB319" w14:textId="77777777" w:rsidR="004E7F4D" w:rsidRDefault="004E7F4D" w:rsidP="004E7F4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Risk-Adjusted Performance</w:t>
      </w:r>
      <w:r>
        <w:t>:</w:t>
      </w:r>
    </w:p>
    <w:p w14:paraId="6E52B366" w14:textId="77777777" w:rsidR="004E7F4D" w:rsidRDefault="004E7F4D" w:rsidP="004E7F4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Sharpe Ratio</w:t>
      </w:r>
    </w:p>
    <w:p w14:paraId="75B950C7" w14:textId="77777777" w:rsidR="004E7F4D" w:rsidRDefault="004E7F4D" w:rsidP="004E7F4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Sortino Ratio</w:t>
      </w:r>
    </w:p>
    <w:p w14:paraId="615CE4E4" w14:textId="77777777" w:rsidR="004E7F4D" w:rsidRDefault="004E7F4D" w:rsidP="004E7F4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Maximum Drawdown</w:t>
      </w:r>
    </w:p>
    <w:p w14:paraId="43C5EFBF" w14:textId="77777777" w:rsidR="004E7F4D" w:rsidRDefault="004E7F4D" w:rsidP="004E7F4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Volatility (Standard Deviation of Returns)</w:t>
      </w:r>
    </w:p>
    <w:p w14:paraId="1B8B41F7" w14:textId="77777777" w:rsidR="004E7F4D" w:rsidRDefault="004E7F4D" w:rsidP="004E7F4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Benchmarking</w:t>
      </w:r>
      <w:r>
        <w:t>:</w:t>
      </w:r>
    </w:p>
    <w:p w14:paraId="486E5076" w14:textId="77777777" w:rsidR="004E7F4D" w:rsidRDefault="004E7F4D" w:rsidP="004E7F4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Compare each strategy's performance against the buy-and-hold strategy of the </w:t>
      </w:r>
      <w:proofErr w:type="spellStart"/>
      <w:proofErr w:type="gramStart"/>
      <w:r>
        <w:rPr>
          <w:rStyle w:val="HTMLCode"/>
          <w:rFonts w:eastAsiaTheme="majorEastAsia"/>
        </w:rPr>
        <w:t>cad</w:t>
      </w:r>
      <w:proofErr w:type="gramEnd"/>
      <w:r>
        <w:rPr>
          <w:rStyle w:val="HTMLCode"/>
          <w:rFonts w:eastAsiaTheme="majorEastAsia"/>
        </w:rPr>
        <w:t>_ig_er_index</w:t>
      </w:r>
      <w:proofErr w:type="spellEnd"/>
      <w:r>
        <w:t>.</w:t>
      </w:r>
    </w:p>
    <w:p w14:paraId="4B118D64" w14:textId="77777777" w:rsidR="004E7F4D" w:rsidRDefault="004E7F4D" w:rsidP="004E7F4D">
      <w:pPr>
        <w:pStyle w:val="Heading4"/>
      </w:pPr>
      <w:r>
        <w:rPr>
          <w:rStyle w:val="Strong"/>
          <w:b w:val="0"/>
          <w:bCs w:val="0"/>
        </w:rPr>
        <w:t>Strategy Development Guidelines</w:t>
      </w:r>
    </w:p>
    <w:p w14:paraId="7B6A1CF3" w14:textId="77777777" w:rsidR="004E7F4D" w:rsidRDefault="004E7F4D" w:rsidP="004E7F4D">
      <w:pPr>
        <w:pStyle w:val="NormalWeb"/>
      </w:pPr>
      <w:r>
        <w:t xml:space="preserve">Develop 20 unique strategies based on logical interpretations of the dataset's columns. Consider the economic meaning behind each indicator and how it might impact the </w:t>
      </w:r>
      <w:proofErr w:type="spellStart"/>
      <w:r>
        <w:rPr>
          <w:rStyle w:val="HTMLCode"/>
          <w:rFonts w:eastAsiaTheme="majorEastAsia"/>
        </w:rPr>
        <w:t>cad_ig_er_index</w:t>
      </w:r>
      <w:proofErr w:type="spellEnd"/>
      <w:r>
        <w:t>. Below are suggestions to guide the development:</w:t>
      </w:r>
    </w:p>
    <w:p w14:paraId="30E59E80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Credit Spread Strategy</w:t>
      </w:r>
      <w:r>
        <w:t>:</w:t>
      </w:r>
    </w:p>
    <w:p w14:paraId="73FE50AA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</w:t>
      </w:r>
      <w:r>
        <w:t xml:space="preserve">: </w:t>
      </w:r>
      <w:proofErr w:type="spellStart"/>
      <w:r>
        <w:rPr>
          <w:rStyle w:val="HTMLCode"/>
          <w:rFonts w:eastAsiaTheme="majorEastAsia"/>
        </w:rPr>
        <w:t>cad_ig_sprds</w:t>
      </w:r>
      <w:proofErr w:type="spellEnd"/>
    </w:p>
    <w:p w14:paraId="7E69847D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 xml:space="preserve">: When credit spreads tighten (decrease), it indicates improving credit conditions; go long on </w:t>
      </w:r>
      <w:proofErr w:type="spellStart"/>
      <w:r>
        <w:rPr>
          <w:rStyle w:val="HTMLCode"/>
          <w:rFonts w:eastAsiaTheme="majorEastAsia"/>
        </w:rPr>
        <w:t>cad_ig_er_index</w:t>
      </w:r>
      <w:proofErr w:type="spellEnd"/>
      <w:r>
        <w:t>.</w:t>
      </w:r>
    </w:p>
    <w:p w14:paraId="310C9DA2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Volatility Strategy</w:t>
      </w:r>
      <w:r>
        <w:t>:</w:t>
      </w:r>
    </w:p>
    <w:p w14:paraId="4C080AD2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Indicator</w:t>
      </w:r>
      <w:r>
        <w:t xml:space="preserve">: </w:t>
      </w:r>
      <w:proofErr w:type="spellStart"/>
      <w:r>
        <w:rPr>
          <w:rStyle w:val="HTMLCode"/>
          <w:rFonts w:eastAsiaTheme="majorEastAsia"/>
        </w:rPr>
        <w:t>vix</w:t>
      </w:r>
      <w:proofErr w:type="spellEnd"/>
    </w:p>
    <w:p w14:paraId="6B93F241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 xml:space="preserve">: High </w:t>
      </w:r>
      <w:proofErr w:type="spellStart"/>
      <w:r>
        <w:rPr>
          <w:rStyle w:val="HTMLCode"/>
          <w:rFonts w:eastAsiaTheme="majorEastAsia"/>
        </w:rPr>
        <w:t>vix</w:t>
      </w:r>
      <w:proofErr w:type="spellEnd"/>
      <w:r>
        <w:t xml:space="preserve"> values indicate market stress; reduce exposure when </w:t>
      </w:r>
      <w:proofErr w:type="spellStart"/>
      <w:r>
        <w:rPr>
          <w:rStyle w:val="HTMLCode"/>
          <w:rFonts w:eastAsiaTheme="majorEastAsia"/>
        </w:rPr>
        <w:t>vix</w:t>
      </w:r>
      <w:proofErr w:type="spellEnd"/>
      <w:r>
        <w:t xml:space="preserve"> exceeds a certain threshold.</w:t>
      </w:r>
    </w:p>
    <w:p w14:paraId="25C18AE5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Economic Surprise Strategy</w:t>
      </w:r>
      <w:r>
        <w:t>:</w:t>
      </w:r>
    </w:p>
    <w:p w14:paraId="0CFA4099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</w:t>
      </w:r>
      <w:r>
        <w:t xml:space="preserve">: </w:t>
      </w:r>
      <w:proofErr w:type="spellStart"/>
      <w:r>
        <w:rPr>
          <w:rStyle w:val="HTMLCode"/>
          <w:rFonts w:eastAsiaTheme="majorEastAsia"/>
        </w:rPr>
        <w:t>us_eco_suprise</w:t>
      </w:r>
      <w:proofErr w:type="spellEnd"/>
    </w:p>
    <w:p w14:paraId="778CD30B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>: Positive surprises suggest economic strength; increase exposure when the index is positive.</w:t>
      </w:r>
    </w:p>
    <w:p w14:paraId="7089464D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Leading Economic Indicators Strategy</w:t>
      </w:r>
      <w:r>
        <w:t>:</w:t>
      </w:r>
    </w:p>
    <w:p w14:paraId="5D5AFB2C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</w:t>
      </w:r>
      <w:r>
        <w:t xml:space="preserve">: </w:t>
      </w:r>
      <w:proofErr w:type="spellStart"/>
      <w:r>
        <w:rPr>
          <w:rStyle w:val="HTMLCode"/>
          <w:rFonts w:eastAsiaTheme="majorEastAsia"/>
        </w:rPr>
        <w:t>lei_yoy_index</w:t>
      </w:r>
      <w:proofErr w:type="spellEnd"/>
    </w:p>
    <w:p w14:paraId="0662A2ED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>: An upward trend suggests future economic growth; invest more heavily during upward trends.</w:t>
      </w:r>
    </w:p>
    <w:p w14:paraId="11110CB5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Recession Odds Strategy</w:t>
      </w:r>
      <w:r>
        <w:t>:</w:t>
      </w:r>
    </w:p>
    <w:p w14:paraId="56212E7B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</w:t>
      </w:r>
      <w:r>
        <w:t xml:space="preserve">: </w:t>
      </w:r>
      <w:proofErr w:type="spellStart"/>
      <w:r>
        <w:rPr>
          <w:rStyle w:val="HTMLCode"/>
          <w:rFonts w:eastAsiaTheme="majorEastAsia"/>
        </w:rPr>
        <w:t>us_recession_odds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cad_recession_odds</w:t>
      </w:r>
      <w:proofErr w:type="spellEnd"/>
    </w:p>
    <w:p w14:paraId="5200FD66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>: Reduce or eliminate exposure when recession odds exceed a specific threshold (e.g., 50%).</w:t>
      </w:r>
    </w:p>
    <w:p w14:paraId="0B060E4C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GDP Forecast Strategy</w:t>
      </w:r>
      <w:r>
        <w:t>:</w:t>
      </w:r>
    </w:p>
    <w:p w14:paraId="025F1DBB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</w:t>
      </w:r>
      <w:r>
        <w:t xml:space="preserve">: </w:t>
      </w:r>
      <w:proofErr w:type="spellStart"/>
      <w:r>
        <w:rPr>
          <w:rStyle w:val="HTMLCode"/>
          <w:rFonts w:eastAsiaTheme="majorEastAsia"/>
        </w:rPr>
        <w:t>atlanta_fed</w:t>
      </w:r>
      <w:proofErr w:type="spellEnd"/>
    </w:p>
    <w:p w14:paraId="1604312E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>: Higher GDP forecasts imply economic strength; increase positions when forecasts improve.</w:t>
      </w:r>
    </w:p>
    <w:p w14:paraId="39DF6590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Growth Surprise Strategy</w:t>
      </w:r>
      <w:r>
        <w:t>:</w:t>
      </w:r>
    </w:p>
    <w:p w14:paraId="4A482A77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</w:t>
      </w:r>
      <w:r>
        <w:t xml:space="preserve">: </w:t>
      </w:r>
      <w:proofErr w:type="spellStart"/>
      <w:r>
        <w:rPr>
          <w:rStyle w:val="HTMLCode"/>
          <w:rFonts w:eastAsiaTheme="majorEastAsia"/>
        </w:rPr>
        <w:t>growth_surpise</w:t>
      </w:r>
      <w:proofErr w:type="spellEnd"/>
    </w:p>
    <w:p w14:paraId="4D91F950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 xml:space="preserve">: </w:t>
      </w:r>
      <w:proofErr w:type="gramStart"/>
      <w:r>
        <w:t>Positive growth</w:t>
      </w:r>
      <w:proofErr w:type="gramEnd"/>
      <w:r>
        <w:t xml:space="preserve"> surprises lead to better market performance; adjust exposure accordingly.</w:t>
      </w:r>
    </w:p>
    <w:p w14:paraId="741642FB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Hard Data Strategy</w:t>
      </w:r>
      <w:r>
        <w:t>:</w:t>
      </w:r>
    </w:p>
    <w:p w14:paraId="15149DFC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</w:t>
      </w:r>
      <w:r>
        <w:t xml:space="preserve">: </w:t>
      </w:r>
      <w:proofErr w:type="spellStart"/>
      <w:r>
        <w:rPr>
          <w:rStyle w:val="HTMLCode"/>
          <w:rFonts w:eastAsiaTheme="majorEastAsia"/>
        </w:rPr>
        <w:t>hard_data</w:t>
      </w:r>
      <w:proofErr w:type="spellEnd"/>
    </w:p>
    <w:p w14:paraId="52FD7755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>: Focus on actual economic data rather than expectations; increase exposure when hard data is strong.</w:t>
      </w:r>
    </w:p>
    <w:p w14:paraId="60D7C6DA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Equity Revisions Strategy</w:t>
      </w:r>
      <w:r>
        <w:t>:</w:t>
      </w:r>
    </w:p>
    <w:p w14:paraId="50F48444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</w:t>
      </w:r>
      <w:r>
        <w:t xml:space="preserve">: </w:t>
      </w:r>
      <w:proofErr w:type="spellStart"/>
      <w:r>
        <w:rPr>
          <w:rStyle w:val="HTMLCode"/>
          <w:rFonts w:eastAsiaTheme="majorEastAsia"/>
        </w:rPr>
        <w:t>equity_revisions</w:t>
      </w:r>
      <w:proofErr w:type="spellEnd"/>
    </w:p>
    <w:p w14:paraId="4F831432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>: Positive earnings revisions signal corporate health; increase investment when revisions are positive.</w:t>
      </w:r>
    </w:p>
    <w:p w14:paraId="72AAA6CA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Federal Reserve Credit Model Strategy</w:t>
      </w:r>
      <w:r>
        <w:t>:</w:t>
      </w:r>
    </w:p>
    <w:p w14:paraId="17CD916A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</w:t>
      </w:r>
      <w:r>
        <w:t xml:space="preserve">: </w:t>
      </w:r>
      <w:proofErr w:type="spellStart"/>
      <w:r>
        <w:rPr>
          <w:rStyle w:val="HTMLCode"/>
          <w:rFonts w:eastAsiaTheme="majorEastAsia"/>
        </w:rPr>
        <w:t>fed_credit_model</w:t>
      </w:r>
      <w:proofErr w:type="spellEnd"/>
    </w:p>
    <w:p w14:paraId="44505710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>: Use the model to anticipate credit market conditions; adjust exposure based on signals.</w:t>
      </w:r>
    </w:p>
    <w:p w14:paraId="5928EC8F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High Yield Spread Strategy</w:t>
      </w:r>
      <w:r>
        <w:t>:</w:t>
      </w:r>
    </w:p>
    <w:p w14:paraId="12080B6F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</w:t>
      </w:r>
      <w:r>
        <w:t xml:space="preserve">: </w:t>
      </w:r>
      <w:proofErr w:type="spellStart"/>
      <w:r>
        <w:rPr>
          <w:rStyle w:val="HTMLCode"/>
          <w:rFonts w:eastAsiaTheme="majorEastAsia"/>
        </w:rPr>
        <w:t>us_hy_er_index</w:t>
      </w:r>
      <w:proofErr w:type="spellEnd"/>
      <w:r>
        <w:t xml:space="preserve"> vs. </w:t>
      </w:r>
      <w:proofErr w:type="spellStart"/>
      <w:r>
        <w:rPr>
          <w:rStyle w:val="HTMLCode"/>
          <w:rFonts w:eastAsiaTheme="majorEastAsia"/>
        </w:rPr>
        <w:t>us_ig_er_index</w:t>
      </w:r>
      <w:proofErr w:type="spellEnd"/>
    </w:p>
    <w:p w14:paraId="59AB60DD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>: The spread between high yield and investment grade returns can signal risk appetite; adjust positions based on the spread's widening or tightening.</w:t>
      </w:r>
    </w:p>
    <w:p w14:paraId="1EAFD953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Equity Market Trend Strategy</w:t>
      </w:r>
      <w:r>
        <w:t>:</w:t>
      </w:r>
    </w:p>
    <w:p w14:paraId="5B31133A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</w:t>
      </w:r>
      <w:r>
        <w:t xml:space="preserve">: </w:t>
      </w:r>
      <w:proofErr w:type="spellStart"/>
      <w:r>
        <w:rPr>
          <w:rStyle w:val="HTMLCode"/>
          <w:rFonts w:eastAsiaTheme="majorEastAsia"/>
        </w:rPr>
        <w:t>tsx_index</w:t>
      </w:r>
      <w:proofErr w:type="spellEnd"/>
    </w:p>
    <w:p w14:paraId="04BB7C41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 xml:space="preserve">: Positive trends in the equity market can lead to better performance in credit markets; increase exposure when </w:t>
      </w:r>
      <w:proofErr w:type="spellStart"/>
      <w:r>
        <w:rPr>
          <w:rStyle w:val="HTMLCode"/>
          <w:rFonts w:eastAsiaTheme="majorEastAsia"/>
        </w:rPr>
        <w:t>tsx_index</w:t>
      </w:r>
      <w:proofErr w:type="spellEnd"/>
      <w:r>
        <w:t xml:space="preserve"> is trending upwards.</w:t>
      </w:r>
    </w:p>
    <w:p w14:paraId="279A7779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Composite Indicator Strategy</w:t>
      </w:r>
      <w:r>
        <w:t>:</w:t>
      </w:r>
    </w:p>
    <w:p w14:paraId="6BE616B9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Indicators</w:t>
      </w:r>
      <w:r>
        <w:t xml:space="preserve">: Combination of multiple indicators (e.g., </w:t>
      </w:r>
      <w:proofErr w:type="spellStart"/>
      <w:r>
        <w:rPr>
          <w:rStyle w:val="HTMLCode"/>
          <w:rFonts w:eastAsiaTheme="majorEastAsia"/>
        </w:rPr>
        <w:t>vix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us_eco_suprise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cad_ig_sprds</w:t>
      </w:r>
      <w:proofErr w:type="spellEnd"/>
      <w:r>
        <w:t>)</w:t>
      </w:r>
    </w:p>
    <w:p w14:paraId="7502B921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>: Create a composite score to generate signals.</w:t>
      </w:r>
    </w:p>
    <w:p w14:paraId="048525FF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lastRenderedPageBreak/>
        <w:t>Momentum Strategy</w:t>
      </w:r>
      <w:r>
        <w:t>:</w:t>
      </w:r>
    </w:p>
    <w:p w14:paraId="030F569F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</w:t>
      </w:r>
      <w:r>
        <w:t xml:space="preserve">: </w:t>
      </w:r>
      <w:proofErr w:type="spellStart"/>
      <w:r>
        <w:rPr>
          <w:rStyle w:val="HTMLCode"/>
          <w:rFonts w:eastAsiaTheme="majorEastAsia"/>
        </w:rPr>
        <w:t>cad_ig_er_index</w:t>
      </w:r>
      <w:proofErr w:type="spellEnd"/>
      <w:r>
        <w:t xml:space="preserve"> historical returns</w:t>
      </w:r>
    </w:p>
    <w:p w14:paraId="7E7AC0F7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>: Use past performance to predict future trends; invest more when momentum is positive.</w:t>
      </w:r>
    </w:p>
    <w:p w14:paraId="4649AE35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Mean Reversion Strategy</w:t>
      </w:r>
      <w:r>
        <w:t>:</w:t>
      </w:r>
    </w:p>
    <w:p w14:paraId="13ACF602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</w:t>
      </w:r>
      <w:r>
        <w:t>: Deviation from moving averages</w:t>
      </w:r>
    </w:p>
    <w:p w14:paraId="6D665A87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 xml:space="preserve">: When </w:t>
      </w:r>
      <w:proofErr w:type="spellStart"/>
      <w:r>
        <w:rPr>
          <w:rStyle w:val="HTMLCode"/>
          <w:rFonts w:eastAsiaTheme="majorEastAsia"/>
        </w:rPr>
        <w:t>cad_ig_er_index</w:t>
      </w:r>
      <w:proofErr w:type="spellEnd"/>
      <w:r>
        <w:t xml:space="preserve"> deviates significantly from its moving average, expect a reversion.</w:t>
      </w:r>
    </w:p>
    <w:p w14:paraId="0AABE8E7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Economic Cycle Strategy</w:t>
      </w:r>
      <w:r>
        <w:t>:</w:t>
      </w:r>
    </w:p>
    <w:p w14:paraId="0012A323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</w:t>
      </w:r>
      <w:r>
        <w:t xml:space="preserve">: </w:t>
      </w:r>
      <w:proofErr w:type="spellStart"/>
      <w:r>
        <w:rPr>
          <w:rStyle w:val="HTMLCode"/>
          <w:rFonts w:eastAsiaTheme="majorEastAsia"/>
        </w:rPr>
        <w:t>lei_yoy_index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hard_data</w:t>
      </w:r>
      <w:proofErr w:type="spellEnd"/>
    </w:p>
    <w:p w14:paraId="6609388D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>: Adjust exposure based on the phase of the economic cycle.</w:t>
      </w:r>
    </w:p>
    <w:p w14:paraId="0ACB53F7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Sentiment Strategy</w:t>
      </w:r>
      <w:r>
        <w:t>:</w:t>
      </w:r>
    </w:p>
    <w:p w14:paraId="3560EA92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</w:t>
      </w:r>
      <w:r>
        <w:t xml:space="preserve">: </w:t>
      </w:r>
      <w:proofErr w:type="gramStart"/>
      <w:r>
        <w:t>Implied</w:t>
      </w:r>
      <w:proofErr w:type="gramEnd"/>
      <w:r>
        <w:t xml:space="preserve"> via </w:t>
      </w:r>
      <w:proofErr w:type="spellStart"/>
      <w:r>
        <w:rPr>
          <w:rStyle w:val="HTMLCode"/>
          <w:rFonts w:eastAsiaTheme="majorEastAsia"/>
        </w:rPr>
        <w:t>vix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us_eco_suprise</w:t>
      </w:r>
      <w:proofErr w:type="spellEnd"/>
    </w:p>
    <w:p w14:paraId="6213B396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>: Use market sentiment indicators to time entries and exits.</w:t>
      </w:r>
    </w:p>
    <w:p w14:paraId="28DD6573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Yield Curve Strategy</w:t>
      </w:r>
      <w:r>
        <w:t>:</w:t>
      </w:r>
    </w:p>
    <w:p w14:paraId="5089AC17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</w:t>
      </w:r>
      <w:r>
        <w:t xml:space="preserve">: Proxy via </w:t>
      </w:r>
      <w:proofErr w:type="spellStart"/>
      <w:r>
        <w:rPr>
          <w:rStyle w:val="HTMLCode"/>
          <w:rFonts w:eastAsiaTheme="majorEastAsia"/>
        </w:rPr>
        <w:t>fed_credit_model</w:t>
      </w:r>
      <w:proofErr w:type="spellEnd"/>
    </w:p>
    <w:p w14:paraId="4C9BDADA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>: An inverted yield curve predicts economic downturns; reduce exposure accordingly.</w:t>
      </w:r>
    </w:p>
    <w:p w14:paraId="1227B7A3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Seasonality Strategy</w:t>
      </w:r>
      <w:r>
        <w:t>:</w:t>
      </w:r>
    </w:p>
    <w:p w14:paraId="18BCA4E9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</w:t>
      </w:r>
      <w:r>
        <w:t>: Time of the year</w:t>
      </w:r>
    </w:p>
    <w:p w14:paraId="180F3711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>: Invest based on seasonal patterns in the market.</w:t>
      </w:r>
    </w:p>
    <w:p w14:paraId="1AC05867" w14:textId="77777777" w:rsidR="004E7F4D" w:rsidRDefault="004E7F4D" w:rsidP="004E7F4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Machine Learning Strategy</w:t>
      </w:r>
      <w:r>
        <w:t>:</w:t>
      </w:r>
    </w:p>
    <w:p w14:paraId="600C16FF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Indicator</w:t>
      </w:r>
      <w:r>
        <w:t>: All available indicators</w:t>
      </w:r>
    </w:p>
    <w:p w14:paraId="4ADB1B96" w14:textId="77777777" w:rsidR="004E7F4D" w:rsidRDefault="004E7F4D" w:rsidP="004E7F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Logic</w:t>
      </w:r>
      <w:r>
        <w:t>: Use a simple machine learning model (e.g., logistic regression) to predict positive or negative returns.</w:t>
      </w:r>
    </w:p>
    <w:p w14:paraId="52BE395C" w14:textId="77777777" w:rsidR="004E7F4D" w:rsidRDefault="004E7F4D" w:rsidP="004E7F4D">
      <w:pPr>
        <w:pStyle w:val="Heading4"/>
      </w:pPr>
      <w:r>
        <w:rPr>
          <w:rStyle w:val="Strong"/>
          <w:b w:val="0"/>
          <w:bCs w:val="0"/>
        </w:rPr>
        <w:t>Implementation Steps</w:t>
      </w:r>
    </w:p>
    <w:p w14:paraId="66AB5F87" w14:textId="77777777" w:rsidR="004E7F4D" w:rsidRDefault="004E7F4D" w:rsidP="004E7F4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Data Preparation</w:t>
      </w:r>
      <w:r>
        <w:t>:</w:t>
      </w:r>
    </w:p>
    <w:p w14:paraId="577CA777" w14:textId="77777777" w:rsidR="004E7F4D" w:rsidRDefault="004E7F4D" w:rsidP="004E7F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Load the dataset into the </w:t>
      </w:r>
      <w:proofErr w:type="spellStart"/>
      <w:r>
        <w:t>Jupyter</w:t>
      </w:r>
      <w:proofErr w:type="spellEnd"/>
      <w:r>
        <w:t xml:space="preserve"> Notebook.</w:t>
      </w:r>
    </w:p>
    <w:p w14:paraId="64316FDF" w14:textId="77777777" w:rsidR="004E7F4D" w:rsidRDefault="004E7F4D" w:rsidP="004E7F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Verify the data range and ensure all columns align correctly </w:t>
      </w:r>
      <w:proofErr w:type="gramStart"/>
      <w:r>
        <w:t>on a monthly basis</w:t>
      </w:r>
      <w:proofErr w:type="gramEnd"/>
      <w:r>
        <w:t>.</w:t>
      </w:r>
    </w:p>
    <w:p w14:paraId="579DB093" w14:textId="77777777" w:rsidR="004E7F4D" w:rsidRDefault="004E7F4D" w:rsidP="004E7F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Handle missing values appropriately (e.g., forward-fill or interpolate).</w:t>
      </w:r>
    </w:p>
    <w:p w14:paraId="578BED30" w14:textId="77777777" w:rsidR="004E7F4D" w:rsidRDefault="004E7F4D" w:rsidP="004E7F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Convert date indices to a format compatible with </w:t>
      </w:r>
      <w:proofErr w:type="spellStart"/>
      <w:r>
        <w:rPr>
          <w:rStyle w:val="HTMLCode"/>
          <w:rFonts w:eastAsiaTheme="majorEastAsia"/>
        </w:rPr>
        <w:t>vectorbt</w:t>
      </w:r>
      <w:proofErr w:type="spellEnd"/>
      <w:r>
        <w:t>.</w:t>
      </w:r>
    </w:p>
    <w:p w14:paraId="2E1738F5" w14:textId="77777777" w:rsidR="004E7F4D" w:rsidRDefault="004E7F4D" w:rsidP="004E7F4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 xml:space="preserve">Handling Monthly Frequency in </w:t>
      </w:r>
      <w:proofErr w:type="spellStart"/>
      <w:r>
        <w:rPr>
          <w:rStyle w:val="Strong"/>
          <w:rFonts w:eastAsiaTheme="majorEastAsia"/>
        </w:rPr>
        <w:t>VectorBT</w:t>
      </w:r>
      <w:proofErr w:type="spellEnd"/>
      <w:r>
        <w:t>:</w:t>
      </w:r>
    </w:p>
    <w:p w14:paraId="4BF0E5C5" w14:textId="77777777" w:rsidR="004E7F4D" w:rsidRDefault="004E7F4D" w:rsidP="004E7F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Issue Resolution</w:t>
      </w:r>
      <w:r>
        <w:t>:</w:t>
      </w:r>
    </w:p>
    <w:p w14:paraId="73AB9D71" w14:textId="77777777" w:rsidR="004E7F4D" w:rsidRDefault="004E7F4D" w:rsidP="004E7F4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Modify </w:t>
      </w:r>
      <w:proofErr w:type="spellStart"/>
      <w:r>
        <w:rPr>
          <w:rStyle w:val="HTMLCode"/>
          <w:rFonts w:eastAsiaTheme="majorEastAsia"/>
        </w:rPr>
        <w:t>vectorbt</w:t>
      </w:r>
      <w:proofErr w:type="spellEnd"/>
      <w:r>
        <w:t xml:space="preserve"> settings to handle custom frequencies.</w:t>
      </w:r>
    </w:p>
    <w:p w14:paraId="19C3E0F4" w14:textId="77777777" w:rsidR="004E7F4D" w:rsidRDefault="004E7F4D" w:rsidP="004E7F4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If necessary, resample data to a frequency compatible with </w:t>
      </w:r>
      <w:proofErr w:type="spellStart"/>
      <w:r>
        <w:rPr>
          <w:rStyle w:val="HTMLCode"/>
          <w:rFonts w:eastAsiaTheme="majorEastAsia"/>
        </w:rPr>
        <w:t>vectorbt</w:t>
      </w:r>
      <w:proofErr w:type="spellEnd"/>
      <w:r>
        <w:t xml:space="preserve"> and adjust strategy logic accordingly.</w:t>
      </w:r>
    </w:p>
    <w:p w14:paraId="0A99AF82" w14:textId="77777777" w:rsidR="004E7F4D" w:rsidRDefault="004E7F4D" w:rsidP="004E7F4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Strategy Coding</w:t>
      </w:r>
      <w:r>
        <w:t>:</w:t>
      </w:r>
    </w:p>
    <w:p w14:paraId="44EED0EA" w14:textId="77777777" w:rsidR="004E7F4D" w:rsidRDefault="004E7F4D" w:rsidP="004E7F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For each of the 20 strategies:</w:t>
      </w:r>
    </w:p>
    <w:p w14:paraId="18D16DD0" w14:textId="77777777" w:rsidR="004E7F4D" w:rsidRDefault="004E7F4D" w:rsidP="004E7F4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Define</w:t>
      </w:r>
      <w:r>
        <w:t>: Clearly outline the strategy logic and the economic rationale behind it.</w:t>
      </w:r>
    </w:p>
    <w:p w14:paraId="356E7F02" w14:textId="77777777" w:rsidR="004E7F4D" w:rsidRDefault="004E7F4D" w:rsidP="004E7F4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Implement</w:t>
      </w:r>
      <w:r>
        <w:t xml:space="preserve">: Code the strategy using </w:t>
      </w:r>
      <w:proofErr w:type="spellStart"/>
      <w:r>
        <w:rPr>
          <w:rStyle w:val="HTMLCode"/>
          <w:rFonts w:eastAsiaTheme="majorEastAsia"/>
        </w:rPr>
        <w:t>vectorbt</w:t>
      </w:r>
      <w:proofErr w:type="spellEnd"/>
      <w:r>
        <w:t>, ensuring rebalancing occurs monthly.</w:t>
      </w:r>
    </w:p>
    <w:p w14:paraId="6B0B3D46" w14:textId="77777777" w:rsidR="004E7F4D" w:rsidRDefault="004E7F4D" w:rsidP="004E7F4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Document</w:t>
      </w:r>
      <w:r>
        <w:t>: Include comments and explanations within the code for clarity.</w:t>
      </w:r>
    </w:p>
    <w:p w14:paraId="293AA68F" w14:textId="77777777" w:rsidR="004E7F4D" w:rsidRDefault="004E7F4D" w:rsidP="004E7F4D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eastAsiaTheme="majorEastAsia"/>
        </w:rPr>
        <w:t>Backtesting</w:t>
      </w:r>
      <w:proofErr w:type="spellEnd"/>
      <w:r>
        <w:t>:</w:t>
      </w:r>
    </w:p>
    <w:p w14:paraId="4A1486CD" w14:textId="77777777" w:rsidR="004E7F4D" w:rsidRDefault="004E7F4D" w:rsidP="004E7F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Run </w:t>
      </w:r>
      <w:proofErr w:type="spellStart"/>
      <w:r>
        <w:t>backtests</w:t>
      </w:r>
      <w:proofErr w:type="spellEnd"/>
      <w:r>
        <w:t xml:space="preserve"> for each strategy over the entire available data period.</w:t>
      </w:r>
    </w:p>
    <w:p w14:paraId="108451EC" w14:textId="77777777" w:rsidR="004E7F4D" w:rsidRDefault="004E7F4D" w:rsidP="004E7F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lastRenderedPageBreak/>
        <w:t xml:space="preserve">Ensure that all strategies are </w:t>
      </w:r>
      <w:proofErr w:type="spellStart"/>
      <w:r>
        <w:t>backtested</w:t>
      </w:r>
      <w:proofErr w:type="spellEnd"/>
      <w:r>
        <w:t xml:space="preserve"> under the same conditions for fair comparison.</w:t>
      </w:r>
    </w:p>
    <w:p w14:paraId="3F479058" w14:textId="77777777" w:rsidR="004E7F4D" w:rsidRDefault="004E7F4D" w:rsidP="004E7F4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Performance Evaluation</w:t>
      </w:r>
      <w:r>
        <w:t>:</w:t>
      </w:r>
    </w:p>
    <w:p w14:paraId="37794FFE" w14:textId="77777777" w:rsidR="004E7F4D" w:rsidRDefault="004E7F4D" w:rsidP="004E7F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Calculate the specified performance metrics for each strategy.</w:t>
      </w:r>
    </w:p>
    <w:p w14:paraId="43FE9CD0" w14:textId="77777777" w:rsidR="004E7F4D" w:rsidRDefault="004E7F4D" w:rsidP="004E7F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HTMLCode"/>
          <w:rFonts w:eastAsiaTheme="majorEastAsia"/>
        </w:rPr>
        <w:t>vectorbt</w:t>
      </w:r>
      <w:r>
        <w:t>'s</w:t>
      </w:r>
      <w:proofErr w:type="spellEnd"/>
      <w:r>
        <w:t xml:space="preserve"> built-in functions or custom calculations as needed.</w:t>
      </w:r>
    </w:p>
    <w:p w14:paraId="19D2B3BA" w14:textId="77777777" w:rsidR="004E7F4D" w:rsidRDefault="004E7F4D" w:rsidP="004E7F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Compare each strategy's performance to the buy-and-hold benchmark.</w:t>
      </w:r>
    </w:p>
    <w:p w14:paraId="4345AA15" w14:textId="77777777" w:rsidR="004E7F4D" w:rsidRDefault="004E7F4D" w:rsidP="004E7F4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Result Visualization</w:t>
      </w:r>
      <w:r>
        <w:t>:</w:t>
      </w:r>
    </w:p>
    <w:p w14:paraId="629AB45B" w14:textId="77777777" w:rsidR="004E7F4D" w:rsidRDefault="004E7F4D" w:rsidP="004E7F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Generate comprehensive visualizations:</w:t>
      </w:r>
    </w:p>
    <w:p w14:paraId="6405E0E5" w14:textId="77777777" w:rsidR="004E7F4D" w:rsidRDefault="004E7F4D" w:rsidP="004E7F4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Equity Curves</w:t>
      </w:r>
      <w:r>
        <w:t>: Plot cumulative returns over time.</w:t>
      </w:r>
    </w:p>
    <w:p w14:paraId="5091A93A" w14:textId="77777777" w:rsidR="004E7F4D" w:rsidRDefault="004E7F4D" w:rsidP="004E7F4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Drawdowns</w:t>
      </w:r>
      <w:r>
        <w:t>: Visualize maximum drawdowns and recovery periods.</w:t>
      </w:r>
    </w:p>
    <w:p w14:paraId="7F15EF75" w14:textId="77777777" w:rsidR="004E7F4D" w:rsidRDefault="004E7F4D" w:rsidP="004E7F4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Performance Metrics</w:t>
      </w:r>
      <w:r>
        <w:t>: Create tables or charts summarizing key metrics.</w:t>
      </w:r>
    </w:p>
    <w:p w14:paraId="07905019" w14:textId="77777777" w:rsidR="004E7F4D" w:rsidRDefault="004E7F4D" w:rsidP="004E7F4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Signal Charts</w:t>
      </w:r>
      <w:r>
        <w:t>: Show when buy/sell signals were generated.</w:t>
      </w:r>
    </w:p>
    <w:p w14:paraId="465D7479" w14:textId="77777777" w:rsidR="004E7F4D" w:rsidRDefault="004E7F4D" w:rsidP="004E7F4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Comprehensive Reporting</w:t>
      </w:r>
      <w:r>
        <w:t>:</w:t>
      </w:r>
    </w:p>
    <w:p w14:paraId="0A4A11F0" w14:textId="77777777" w:rsidR="004E7F4D" w:rsidRDefault="004E7F4D" w:rsidP="004E7F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Compile findings in the </w:t>
      </w:r>
      <w:proofErr w:type="spellStart"/>
      <w:r>
        <w:t>Jupyter</w:t>
      </w:r>
      <w:proofErr w:type="spellEnd"/>
      <w:r>
        <w:t xml:space="preserve"> Notebook:</w:t>
      </w:r>
    </w:p>
    <w:p w14:paraId="569EDEB5" w14:textId="77777777" w:rsidR="004E7F4D" w:rsidRDefault="004E7F4D" w:rsidP="004E7F4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Introduction</w:t>
      </w:r>
      <w:r>
        <w:t>: Briefly describe each strategy.</w:t>
      </w:r>
    </w:p>
    <w:p w14:paraId="27D29A46" w14:textId="77777777" w:rsidR="004E7F4D" w:rsidRDefault="004E7F4D" w:rsidP="004E7F4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Methodology</w:t>
      </w:r>
      <w:r>
        <w:t>: Explain how each strategy was implemented.</w:t>
      </w:r>
    </w:p>
    <w:p w14:paraId="55754512" w14:textId="77777777" w:rsidR="004E7F4D" w:rsidRDefault="004E7F4D" w:rsidP="004E7F4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Results</w:t>
      </w:r>
      <w:r>
        <w:t>: Present performance metrics and visualizations.</w:t>
      </w:r>
    </w:p>
    <w:p w14:paraId="0EE7B4FC" w14:textId="77777777" w:rsidR="004E7F4D" w:rsidRDefault="004E7F4D" w:rsidP="004E7F4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Analysis</w:t>
      </w:r>
      <w:r>
        <w:t>: Interpret the results, noting which strategies outperformed and potential reasons why.</w:t>
      </w:r>
    </w:p>
    <w:p w14:paraId="6A16DB2C" w14:textId="77777777" w:rsidR="004E7F4D" w:rsidRDefault="004E7F4D" w:rsidP="004E7F4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Conclusion</w:t>
      </w:r>
      <w:r>
        <w:t>: Summarize key insights and suggest possible next steps.</w:t>
      </w:r>
    </w:p>
    <w:p w14:paraId="09E30699" w14:textId="77777777" w:rsidR="004E7F4D" w:rsidRDefault="004E7F4D" w:rsidP="004E7F4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Challenges and Resolutions</w:t>
      </w:r>
      <w:r>
        <w:t>:</w:t>
      </w:r>
    </w:p>
    <w:p w14:paraId="6580C65D" w14:textId="77777777" w:rsidR="004E7F4D" w:rsidRDefault="004E7F4D" w:rsidP="004E7F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Document any issues encountered, especially with handling monthly data in </w:t>
      </w:r>
      <w:proofErr w:type="spellStart"/>
      <w:r>
        <w:rPr>
          <w:rStyle w:val="HTMLCode"/>
          <w:rFonts w:eastAsiaTheme="majorEastAsia"/>
        </w:rPr>
        <w:t>vectorbt</w:t>
      </w:r>
      <w:proofErr w:type="spellEnd"/>
      <w:r>
        <w:t>.</w:t>
      </w:r>
    </w:p>
    <w:p w14:paraId="1846D320" w14:textId="77777777" w:rsidR="004E7F4D" w:rsidRDefault="004E7F4D" w:rsidP="004E7F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Explain how these issues were resolved to ensure reproducibility.</w:t>
      </w:r>
    </w:p>
    <w:p w14:paraId="701E3755" w14:textId="77777777" w:rsidR="004E7F4D" w:rsidRDefault="004E7F4D" w:rsidP="004E7F4D">
      <w:pPr>
        <w:pStyle w:val="Heading4"/>
      </w:pPr>
      <w:r>
        <w:rPr>
          <w:rStyle w:val="Strong"/>
          <w:b w:val="0"/>
          <w:bCs w:val="0"/>
        </w:rPr>
        <w:t>Additional Considerations</w:t>
      </w:r>
    </w:p>
    <w:p w14:paraId="523DA75F" w14:textId="77777777" w:rsidR="004E7F4D" w:rsidRDefault="004E7F4D" w:rsidP="004E7F4D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Risk Management</w:t>
      </w:r>
      <w:r>
        <w:t>:</w:t>
      </w:r>
    </w:p>
    <w:p w14:paraId="224ACC24" w14:textId="77777777" w:rsidR="004E7F4D" w:rsidRDefault="004E7F4D" w:rsidP="004E7F4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Even though leverage and short selling are not used, consider implementing basic risk management techniques like position sizing or stop-loss mechanisms.</w:t>
      </w:r>
    </w:p>
    <w:p w14:paraId="2A8658BF" w14:textId="77777777" w:rsidR="004E7F4D" w:rsidRDefault="004E7F4D" w:rsidP="004E7F4D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Interpretability</w:t>
      </w:r>
      <w:r>
        <w:t>:</w:t>
      </w:r>
    </w:p>
    <w:p w14:paraId="7F075ECA" w14:textId="77777777" w:rsidR="004E7F4D" w:rsidRDefault="004E7F4D" w:rsidP="004E7F4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Emphasize strategies that are interpretable and based on sound economic reasoning.</w:t>
      </w:r>
    </w:p>
    <w:p w14:paraId="58CC6F8E" w14:textId="77777777" w:rsidR="004E7F4D" w:rsidRDefault="004E7F4D" w:rsidP="004E7F4D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Extensibility</w:t>
      </w:r>
      <w:r>
        <w:t>:</w:t>
      </w:r>
    </w:p>
    <w:p w14:paraId="35E08450" w14:textId="77777777" w:rsidR="004E7F4D" w:rsidRDefault="004E7F4D" w:rsidP="004E7F4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Structure the code to allow for easy modification and extension of strategies.</w:t>
      </w:r>
    </w:p>
    <w:p w14:paraId="0140AFDB" w14:textId="77777777" w:rsidR="004E7F4D" w:rsidRDefault="004E7F4D" w:rsidP="004E7F4D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Performance Optimization</w:t>
      </w:r>
      <w:r>
        <w:t>:</w:t>
      </w:r>
    </w:p>
    <w:p w14:paraId="29A72047" w14:textId="77777777" w:rsidR="004E7F4D" w:rsidRDefault="004E7F4D" w:rsidP="004E7F4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Ensure that code execution is efficient, possibly by vectorizing operations or using optimized libraries.</w:t>
      </w:r>
    </w:p>
    <w:p w14:paraId="0B8E14B8" w14:textId="77777777" w:rsidR="004E7F4D" w:rsidRDefault="004E7F4D" w:rsidP="004E7F4D">
      <w:pPr>
        <w:pStyle w:val="Heading4"/>
      </w:pPr>
      <w:r>
        <w:rPr>
          <w:rStyle w:val="Strong"/>
          <w:b w:val="0"/>
          <w:bCs w:val="0"/>
        </w:rPr>
        <w:t>Deliverables</w:t>
      </w:r>
    </w:p>
    <w:p w14:paraId="64BD9C6A" w14:textId="77777777" w:rsidR="004E7F4D" w:rsidRDefault="004E7F4D" w:rsidP="004E7F4D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Jupyter</w:t>
      </w:r>
      <w:proofErr w:type="spellEnd"/>
      <w:r>
        <w:rPr>
          <w:rStyle w:val="Strong"/>
        </w:rPr>
        <w:t xml:space="preserve"> Notebook</w:t>
      </w:r>
      <w:r>
        <w:t xml:space="preserve"> containing:</w:t>
      </w:r>
    </w:p>
    <w:p w14:paraId="59266E3A" w14:textId="77777777" w:rsidR="004E7F4D" w:rsidRDefault="004E7F4D" w:rsidP="004E7F4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Data loading and preprocessing steps.</w:t>
      </w:r>
    </w:p>
    <w:p w14:paraId="325F95D1" w14:textId="77777777" w:rsidR="004E7F4D" w:rsidRDefault="004E7F4D" w:rsidP="004E7F4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Implementation code for all 20 strategies.</w:t>
      </w:r>
    </w:p>
    <w:p w14:paraId="1803383D" w14:textId="77777777" w:rsidR="004E7F4D" w:rsidRDefault="004E7F4D" w:rsidP="004E7F4D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Backtesting</w:t>
      </w:r>
      <w:proofErr w:type="spellEnd"/>
      <w:r>
        <w:t xml:space="preserve"> results and performance evaluations.</w:t>
      </w:r>
    </w:p>
    <w:p w14:paraId="4E91304F" w14:textId="77777777" w:rsidR="004E7F4D" w:rsidRDefault="004E7F4D" w:rsidP="004E7F4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Visualizations for each strategy.</w:t>
      </w:r>
    </w:p>
    <w:p w14:paraId="32F730B9" w14:textId="77777777" w:rsidR="004E7F4D" w:rsidRDefault="004E7F4D" w:rsidP="004E7F4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Comprehensive analysis and conclusions.</w:t>
      </w:r>
    </w:p>
    <w:p w14:paraId="501503DF" w14:textId="77777777" w:rsidR="004E7F4D" w:rsidRDefault="004E7F4D" w:rsidP="004E7F4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Supporting Documentation</w:t>
      </w:r>
      <w:r>
        <w:t>:</w:t>
      </w:r>
    </w:p>
    <w:p w14:paraId="5142539C" w14:textId="77777777" w:rsidR="004E7F4D" w:rsidRDefault="004E7F4D" w:rsidP="004E7F4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Any auxiliary scripts or functions used.</w:t>
      </w:r>
    </w:p>
    <w:p w14:paraId="788E5A17" w14:textId="77777777" w:rsidR="004E7F4D" w:rsidRDefault="004E7F4D" w:rsidP="004E7F4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Detailed explanations of any custom methods or adjustments made.</w:t>
      </w:r>
    </w:p>
    <w:p w14:paraId="08231D12" w14:textId="77777777" w:rsidR="004E7F4D" w:rsidRDefault="004E7F4D" w:rsidP="004E7F4D">
      <w:pPr>
        <w:pStyle w:val="Heading4"/>
      </w:pPr>
      <w:r>
        <w:rPr>
          <w:rStyle w:val="Strong"/>
          <w:b w:val="0"/>
          <w:bCs w:val="0"/>
        </w:rPr>
        <w:t>Summary</w:t>
      </w:r>
    </w:p>
    <w:p w14:paraId="461EE0A1" w14:textId="77777777" w:rsidR="004E7F4D" w:rsidRDefault="004E7F4D" w:rsidP="004E7F4D">
      <w:pPr>
        <w:pStyle w:val="NormalWeb"/>
      </w:pPr>
      <w:r>
        <w:t>By following this prompt, you will:</w:t>
      </w:r>
    </w:p>
    <w:p w14:paraId="299C56F5" w14:textId="77777777" w:rsidR="004E7F4D" w:rsidRDefault="004E7F4D" w:rsidP="004E7F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Develop</w:t>
      </w:r>
      <w:r>
        <w:t xml:space="preserve"> 20 diverse and economically sound timing strategies using your dataset.</w:t>
      </w:r>
    </w:p>
    <w:p w14:paraId="6DC0C001" w14:textId="77777777" w:rsidR="004E7F4D" w:rsidRDefault="004E7F4D" w:rsidP="004E7F4D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Backtest</w:t>
      </w:r>
      <w:proofErr w:type="spellEnd"/>
      <w:r>
        <w:t xml:space="preserve"> these strategies effectively, overcoming any technical challenges with </w:t>
      </w:r>
      <w:proofErr w:type="spellStart"/>
      <w:r>
        <w:rPr>
          <w:rStyle w:val="HTMLCode"/>
          <w:rFonts w:eastAsiaTheme="majorEastAsia"/>
        </w:rPr>
        <w:t>vectorbt</w:t>
      </w:r>
      <w:proofErr w:type="spellEnd"/>
      <w:r>
        <w:t>.</w:t>
      </w:r>
    </w:p>
    <w:p w14:paraId="1692DFC0" w14:textId="77777777" w:rsidR="004E7F4D" w:rsidRDefault="004E7F4D" w:rsidP="004E7F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Evaluate</w:t>
      </w:r>
      <w:r>
        <w:t xml:space="preserve"> each strategy comprehensively, comparing them against the buy-and-hold benchmark.</w:t>
      </w:r>
    </w:p>
    <w:p w14:paraId="1B9E861E" w14:textId="77777777" w:rsidR="004E7F4D" w:rsidRDefault="004E7F4D" w:rsidP="004E7F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Gain Insights</w:t>
      </w:r>
      <w:r>
        <w:t xml:space="preserve"> into which indicators and strategies may offer an edge in timing the </w:t>
      </w:r>
      <w:proofErr w:type="spellStart"/>
      <w:r>
        <w:rPr>
          <w:rStyle w:val="HTMLCode"/>
          <w:rFonts w:eastAsiaTheme="majorEastAsia"/>
        </w:rPr>
        <w:t>cad_ig_er_index</w:t>
      </w:r>
      <w:proofErr w:type="spellEnd"/>
      <w:r>
        <w:t>.</w:t>
      </w:r>
    </w:p>
    <w:p w14:paraId="7F08BA6B" w14:textId="77777777" w:rsidR="003273C0" w:rsidRDefault="003273C0"/>
    <w:sectPr w:rsidR="0032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4EF9"/>
    <w:multiLevelType w:val="multilevel"/>
    <w:tmpl w:val="F6CE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44C01"/>
    <w:multiLevelType w:val="multilevel"/>
    <w:tmpl w:val="26F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00959"/>
    <w:multiLevelType w:val="multilevel"/>
    <w:tmpl w:val="B3D2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73BD5"/>
    <w:multiLevelType w:val="multilevel"/>
    <w:tmpl w:val="3638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4545B"/>
    <w:multiLevelType w:val="multilevel"/>
    <w:tmpl w:val="EBCE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02814"/>
    <w:multiLevelType w:val="multilevel"/>
    <w:tmpl w:val="9058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761D0"/>
    <w:multiLevelType w:val="multilevel"/>
    <w:tmpl w:val="8AE2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05BA0"/>
    <w:multiLevelType w:val="multilevel"/>
    <w:tmpl w:val="9540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84786D"/>
    <w:multiLevelType w:val="multilevel"/>
    <w:tmpl w:val="609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41693">
    <w:abstractNumId w:val="4"/>
  </w:num>
  <w:num w:numId="2" w16cid:durableId="1460419929">
    <w:abstractNumId w:val="5"/>
  </w:num>
  <w:num w:numId="3" w16cid:durableId="1036464196">
    <w:abstractNumId w:val="1"/>
  </w:num>
  <w:num w:numId="4" w16cid:durableId="251163127">
    <w:abstractNumId w:val="6"/>
  </w:num>
  <w:num w:numId="5" w16cid:durableId="84033927">
    <w:abstractNumId w:val="7"/>
  </w:num>
  <w:num w:numId="6" w16cid:durableId="507252130">
    <w:abstractNumId w:val="2"/>
  </w:num>
  <w:num w:numId="7" w16cid:durableId="1028528965">
    <w:abstractNumId w:val="3"/>
  </w:num>
  <w:num w:numId="8" w16cid:durableId="1909340607">
    <w:abstractNumId w:val="8"/>
  </w:num>
  <w:num w:numId="9" w16cid:durableId="157839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4D"/>
    <w:rsid w:val="003273C0"/>
    <w:rsid w:val="004E7F4D"/>
    <w:rsid w:val="007C1CA7"/>
    <w:rsid w:val="00B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61F0"/>
  <w15:chartTrackingRefBased/>
  <w15:docId w15:val="{E168F3F8-A3F7-4749-92E0-542565EF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7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7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F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E7F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7F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1364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Winiarz</dc:creator>
  <cp:keywords/>
  <dc:description/>
  <cp:lastModifiedBy>Eddy Winiarz</cp:lastModifiedBy>
  <cp:revision>1</cp:revision>
  <dcterms:created xsi:type="dcterms:W3CDTF">2024-09-22T17:53:00Z</dcterms:created>
  <dcterms:modified xsi:type="dcterms:W3CDTF">2024-09-22T17:54:00Z</dcterms:modified>
</cp:coreProperties>
</file>