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a9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519F5D27" w:rsidR="00EB5595" w:rsidRDefault="00686367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 w:rsidRPr="004C03BC">
        <w:rPr>
          <w:rFonts w:ascii="Times New Roman" w:hAnsi="Times New Roman" w:cs="Times New Roman" w:hint="eastAsia"/>
          <w:b/>
          <w:sz w:val="22"/>
        </w:rPr>
        <w:t>自变量：</w:t>
      </w:r>
      <w:r>
        <w:rPr>
          <w:rFonts w:ascii="Times New Roman" w:hAnsi="Times New Roman" w:cs="Times New Roman" w:hint="eastAsia"/>
          <w:sz w:val="22"/>
        </w:rPr>
        <w:t>文字条件是否一致</w:t>
      </w:r>
    </w:p>
    <w:p w14:paraId="69C57E4D" w14:textId="55EF738E" w:rsidR="00686367" w:rsidRDefault="00686367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 w:rsidRPr="004C03BC">
        <w:rPr>
          <w:rFonts w:ascii="Times New Roman" w:hAnsi="Times New Roman" w:cs="Times New Roman" w:hint="eastAsia"/>
          <w:b/>
          <w:sz w:val="22"/>
        </w:rPr>
        <w:t>因变量：</w:t>
      </w:r>
      <w:r>
        <w:rPr>
          <w:rFonts w:ascii="Times New Roman" w:hAnsi="Times New Roman" w:cs="Times New Roman" w:hint="eastAsia"/>
          <w:sz w:val="22"/>
        </w:rPr>
        <w:t>说出全部墨色名称的时间</w:t>
      </w:r>
    </w:p>
    <w:p w14:paraId="5E30ECFE" w14:textId="77777777" w:rsidR="00686367" w:rsidRPr="00E266F2" w:rsidRDefault="00686367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</w:p>
    <w:p w14:paraId="553712A9" w14:textId="0FFDCF81" w:rsidR="00FC7EE5" w:rsidRDefault="009A1182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3DF0AAA5" w14:textId="33AE9FCF" w:rsidR="00686367" w:rsidRDefault="00686367" w:rsidP="00350358">
      <w:pPr>
        <w:ind w:leftChars="135" w:left="283"/>
        <w:rPr>
          <w:rFonts w:ascii="Times New Roman" w:hAnsi="Times New Roman" w:cs="Times New Roman"/>
          <w:sz w:val="22"/>
        </w:rPr>
      </w:pPr>
      <w:r w:rsidRPr="004C03BC">
        <w:rPr>
          <w:rFonts w:ascii="Times New Roman" w:hAnsi="Times New Roman" w:cs="Times New Roman" w:hint="eastAsia"/>
          <w:b/>
          <w:sz w:val="22"/>
        </w:rPr>
        <w:t>零假设：</w:t>
      </w:r>
      <w:r w:rsidR="00B90C8F">
        <w:rPr>
          <w:rFonts w:ascii="Times New Roman" w:hAnsi="Times New Roman" w:cs="Times New Roman" w:hint="eastAsia"/>
          <w:sz w:val="22"/>
        </w:rPr>
        <w:t>所有参与者在</w:t>
      </w:r>
      <w:r>
        <w:rPr>
          <w:rFonts w:ascii="Times New Roman" w:hAnsi="Times New Roman" w:cs="Times New Roman" w:hint="eastAsia"/>
          <w:sz w:val="22"/>
        </w:rPr>
        <w:t>文字条件一致</w:t>
      </w:r>
      <w:r w:rsidR="00B90C8F">
        <w:rPr>
          <w:rFonts w:ascii="Times New Roman" w:hAnsi="Times New Roman" w:cs="Times New Roman" w:hint="eastAsia"/>
          <w:sz w:val="22"/>
        </w:rPr>
        <w:t>时读出全部墨色名称的时间均值</w:t>
      </w:r>
      <w:r w:rsidR="003553A0" w:rsidRPr="003553A0">
        <w:rPr>
          <w:rFonts w:ascii="Times New Roman" w:hAnsi="Times New Roman" w:cs="Times New Roman" w:hint="eastAsia"/>
          <w:color w:val="FF0000"/>
          <w:sz w:val="22"/>
        </w:rPr>
        <w:t>(</w:t>
      </w:r>
      <w:r w:rsidR="003553A0" w:rsidRPr="003553A0">
        <w:rPr>
          <w:rFonts w:ascii="Times New Roman" w:hAnsi="Times New Roman" w:cs="Times New Roman" w:hint="eastAsia"/>
          <w:color w:val="FF0000"/>
          <w:sz w:val="22"/>
        </w:rPr>
        <w:t>总体</w:t>
      </w:r>
      <w:r w:rsidR="003553A0" w:rsidRPr="003553A0">
        <w:rPr>
          <w:rFonts w:ascii="Times New Roman" w:hAnsi="Times New Roman" w:cs="Times New Roman" w:hint="eastAsia"/>
          <w:color w:val="FF0000"/>
          <w:sz w:val="22"/>
        </w:rPr>
        <w:t>)</w:t>
      </w:r>
      <w:r w:rsidR="00B90C8F">
        <w:rPr>
          <w:rFonts w:ascii="Times New Roman" w:hAnsi="Times New Roman" w:cs="Times New Roman" w:hint="eastAsia"/>
          <w:sz w:val="22"/>
        </w:rPr>
        <w:t>=</w:t>
      </w:r>
      <w:r w:rsidR="00B90C8F">
        <w:rPr>
          <w:rFonts w:ascii="Times New Roman" w:hAnsi="Times New Roman" w:cs="Times New Roman" w:hint="eastAsia"/>
          <w:sz w:val="22"/>
        </w:rPr>
        <w:t>文字条件不一致时读出全部墨色名称的时间均值</w:t>
      </w:r>
      <w:r w:rsidR="003553A0" w:rsidRPr="003553A0">
        <w:rPr>
          <w:rFonts w:ascii="Times New Roman" w:hAnsi="Times New Roman" w:cs="Times New Roman" w:hint="eastAsia"/>
          <w:color w:val="FF0000"/>
          <w:sz w:val="22"/>
        </w:rPr>
        <w:t>(</w:t>
      </w:r>
      <w:r w:rsidR="003553A0" w:rsidRPr="003553A0">
        <w:rPr>
          <w:rFonts w:ascii="Times New Roman" w:hAnsi="Times New Roman" w:cs="Times New Roman" w:hint="eastAsia"/>
          <w:color w:val="FF0000"/>
          <w:sz w:val="22"/>
        </w:rPr>
        <w:t>总体</w:t>
      </w:r>
      <w:r w:rsidR="003553A0" w:rsidRPr="003553A0">
        <w:rPr>
          <w:rFonts w:ascii="Times New Roman" w:hAnsi="Times New Roman" w:cs="Times New Roman" w:hint="eastAsia"/>
          <w:color w:val="FF0000"/>
          <w:sz w:val="22"/>
        </w:rPr>
        <w:t>)</w:t>
      </w:r>
    </w:p>
    <w:p w14:paraId="3AFA749E" w14:textId="4846C09F" w:rsidR="00B90C8F" w:rsidRDefault="00B90C8F" w:rsidP="00686367">
      <w:pPr>
        <w:ind w:leftChars="135" w:left="283"/>
        <w:rPr>
          <w:rFonts w:ascii="Times New Roman" w:hAnsi="Times New Roman" w:cs="Times New Roman"/>
          <w:sz w:val="22"/>
        </w:rPr>
      </w:pPr>
      <w:r w:rsidRPr="004C03BC">
        <w:rPr>
          <w:rFonts w:ascii="Times New Roman" w:hAnsi="Times New Roman" w:cs="Times New Roman" w:hint="eastAsia"/>
          <w:b/>
          <w:sz w:val="22"/>
        </w:rPr>
        <w:t>对立假设：</w:t>
      </w:r>
      <w:r>
        <w:rPr>
          <w:rFonts w:ascii="Times New Roman" w:hAnsi="Times New Roman" w:cs="Times New Roman" w:hint="eastAsia"/>
          <w:sz w:val="22"/>
        </w:rPr>
        <w:t>所有参与者在文字条件一致时读出全部墨色名称的时间均值</w:t>
      </w:r>
      <w:r w:rsidR="003553A0" w:rsidRPr="003553A0">
        <w:rPr>
          <w:rFonts w:ascii="Times New Roman" w:hAnsi="Times New Roman" w:cs="Times New Roman" w:hint="eastAsia"/>
          <w:color w:val="FF0000"/>
          <w:sz w:val="22"/>
        </w:rPr>
        <w:t>(</w:t>
      </w:r>
      <w:r w:rsidR="003553A0" w:rsidRPr="003553A0">
        <w:rPr>
          <w:rFonts w:ascii="Times New Roman" w:hAnsi="Times New Roman" w:cs="Times New Roman" w:hint="eastAsia"/>
          <w:color w:val="FF0000"/>
          <w:sz w:val="22"/>
        </w:rPr>
        <w:t>总体</w:t>
      </w:r>
      <w:r w:rsidR="003553A0" w:rsidRPr="003553A0">
        <w:rPr>
          <w:rFonts w:ascii="Times New Roman" w:hAnsi="Times New Roman" w:cs="Times New Roman" w:hint="eastAsia"/>
          <w:color w:val="FF0000"/>
          <w:sz w:val="22"/>
        </w:rPr>
        <w:t>)</w:t>
      </w:r>
      <m:oMath>
        <m:r>
          <w:rPr>
            <w:rFonts w:ascii="Cambria Math" w:hAnsi="Cambria Math" w:cs="Times New Roman"/>
            <w:sz w:val="22"/>
          </w:rPr>
          <m:t>≠</m:t>
        </m:r>
      </m:oMath>
      <w:r>
        <w:rPr>
          <w:rFonts w:ascii="Times New Roman" w:hAnsi="Times New Roman" w:cs="Times New Roman" w:hint="eastAsia"/>
          <w:sz w:val="22"/>
        </w:rPr>
        <w:t>文字条件不一致时读出全部墨色名称的时间均值</w:t>
      </w:r>
      <w:r w:rsidR="003553A0" w:rsidRPr="003553A0">
        <w:rPr>
          <w:rFonts w:ascii="Times New Roman" w:hAnsi="Times New Roman" w:cs="Times New Roman" w:hint="eastAsia"/>
          <w:color w:val="FF0000"/>
          <w:sz w:val="22"/>
        </w:rPr>
        <w:t>(</w:t>
      </w:r>
      <w:r w:rsidR="003553A0" w:rsidRPr="003553A0">
        <w:rPr>
          <w:rFonts w:ascii="Times New Roman" w:hAnsi="Times New Roman" w:cs="Times New Roman" w:hint="eastAsia"/>
          <w:color w:val="FF0000"/>
          <w:sz w:val="22"/>
        </w:rPr>
        <w:t>总体</w:t>
      </w:r>
      <w:r w:rsidR="003553A0" w:rsidRPr="003553A0">
        <w:rPr>
          <w:rFonts w:ascii="Times New Roman" w:hAnsi="Times New Roman" w:cs="Times New Roman" w:hint="eastAsia"/>
          <w:color w:val="FF0000"/>
          <w:sz w:val="22"/>
        </w:rPr>
        <w:t>)</w:t>
      </w:r>
    </w:p>
    <w:p w14:paraId="792B4C16" w14:textId="32DC9334" w:rsidR="00313D10" w:rsidRDefault="00313D10" w:rsidP="00686367">
      <w:pPr>
        <w:ind w:leftChars="135" w:left="283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符号表示：</w:t>
      </w:r>
    </w:p>
    <w:p w14:paraId="4CEE4CE2" w14:textId="4CFC3F4B" w:rsidR="00313D10" w:rsidRDefault="00960004" w:rsidP="00313D10">
      <w:pPr>
        <w:pStyle w:val="ac"/>
        <w:shd w:val="clear" w:color="auto" w:fill="FFFFFF"/>
        <w:spacing w:before="0" w:beforeAutospacing="0" w:after="0" w:afterAutospacing="0"/>
        <w:rPr>
          <w:rFonts w:ascii="微软雅黑" w:hAnsi="微软雅黑" w:hint="eastAsia"/>
          <w:color w:val="555555"/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555555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0</m:t>
              </m:r>
            </m:sub>
          </m:sSub>
          <m:r>
            <w:rPr>
              <w:rFonts w:ascii="Cambria Math" w:hAnsi="Cambria Math"/>
              <w:color w:val="555555"/>
              <w:sz w:val="23"/>
              <w:szCs w:val="23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555555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µ</m:t>
              </m:r>
            </m:e>
            <m:sub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Incongruent</m:t>
              </m:r>
            </m:sub>
          </m:sSub>
          <m:r>
            <w:rPr>
              <w:rFonts w:ascii="Cambria Math" w:hAnsi="Cambria Math"/>
              <w:color w:val="555555"/>
              <w:sz w:val="23"/>
              <w:szCs w:val="23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color w:val="555555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µ</m:t>
              </m:r>
            </m:e>
            <m:sub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Congruent</m:t>
              </m:r>
            </m:sub>
          </m:sSub>
        </m:oMath>
      </m:oMathPara>
    </w:p>
    <w:p w14:paraId="00BC614E" w14:textId="5A732C46" w:rsidR="00313D10" w:rsidRDefault="00960004" w:rsidP="0070452C">
      <w:pPr>
        <w:pStyle w:val="ac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555555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a</m:t>
              </m:r>
            </m:sub>
          </m:sSub>
          <m:r>
            <w:rPr>
              <w:rFonts w:ascii="Cambria Math" w:hAnsi="Cambria Math"/>
              <w:color w:val="555555"/>
              <w:sz w:val="23"/>
              <w:szCs w:val="23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555555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µ</m:t>
              </m:r>
            </m:e>
            <m:sub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Incongruent</m:t>
              </m:r>
            </m:sub>
          </m:sSub>
          <m:r>
            <w:rPr>
              <w:rFonts w:ascii="Cambria Math" w:hAnsi="Cambria Math"/>
              <w:color w:val="555555"/>
              <w:sz w:val="23"/>
              <w:szCs w:val="23"/>
            </w:rPr>
            <m:t xml:space="preserve"> != </m:t>
          </m:r>
          <m:sSub>
            <m:sSubPr>
              <m:ctrlPr>
                <w:rPr>
                  <w:rFonts w:ascii="Cambria Math" w:hAnsi="Cambria Math"/>
                  <w:i/>
                  <w:color w:val="555555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µ</m:t>
              </m:r>
            </m:e>
            <m:sub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Congruent</m:t>
              </m:r>
            </m:sub>
          </m:sSub>
        </m:oMath>
      </m:oMathPara>
    </w:p>
    <w:p w14:paraId="47F2C8DA" w14:textId="4A45AB44" w:rsidR="00B90C8F" w:rsidRPr="00A2013A" w:rsidRDefault="00A2013A" w:rsidP="00686367">
      <w:pPr>
        <w:ind w:leftChars="135" w:left="283"/>
        <w:rPr>
          <w:rFonts w:ascii="Times New Roman" w:hAnsi="Times New Roman" w:cs="Times New Roman" w:hint="eastAsia"/>
          <w:color w:val="FF0000"/>
          <w:sz w:val="22"/>
        </w:rPr>
      </w:pPr>
      <m:oMath>
        <m:r>
          <m:rPr>
            <m:sty m:val="p"/>
          </m:rPr>
          <w:rPr>
            <w:rFonts w:ascii="Cambria Math" w:hAnsi="Cambria Math" w:cs="Times New Roman"/>
            <w:color w:val="FF0000"/>
            <w:sz w:val="22"/>
          </w:rPr>
          <m:t>μ</m:t>
        </m:r>
      </m:oMath>
      <w:r>
        <w:rPr>
          <w:rFonts w:ascii="Times New Roman" w:hAnsi="Times New Roman" w:cs="Times New Roman" w:hint="eastAsia"/>
          <w:color w:val="FF0000"/>
          <w:sz w:val="22"/>
        </w:rPr>
        <w:t>代表的是总体均值</w:t>
      </w:r>
    </w:p>
    <w:p w14:paraId="6036BEC0" w14:textId="37837CCB" w:rsidR="00B90C8F" w:rsidRDefault="00755422" w:rsidP="00B90C8F">
      <w:pPr>
        <w:ind w:leftChars="135" w:left="283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相依样本的</w:t>
      </w:r>
      <w:r w:rsidR="00B90C8F" w:rsidRPr="004C03BC">
        <w:rPr>
          <w:rFonts w:ascii="Times New Roman" w:hAnsi="Times New Roman" w:cs="Times New Roman"/>
          <w:b/>
          <w:sz w:val="22"/>
        </w:rPr>
        <w:t>T</w:t>
      </w:r>
      <w:r w:rsidR="00B90C8F" w:rsidRPr="004C03BC">
        <w:rPr>
          <w:rFonts w:ascii="Times New Roman" w:hAnsi="Times New Roman" w:cs="Times New Roman" w:hint="eastAsia"/>
          <w:b/>
          <w:sz w:val="22"/>
        </w:rPr>
        <w:t>检验</w:t>
      </w:r>
      <w:r w:rsidR="00B90C8F">
        <w:rPr>
          <w:rFonts w:ascii="Times New Roman" w:hAnsi="Times New Roman" w:cs="Times New Roman" w:hint="eastAsia"/>
          <w:sz w:val="22"/>
        </w:rPr>
        <w:t>，因为总体参数未知</w:t>
      </w:r>
      <w:r w:rsidR="00B90C8F">
        <w:rPr>
          <w:rFonts w:ascii="Times New Roman" w:hAnsi="Times New Roman" w:cs="Times New Roman" w:hint="eastAsia"/>
          <w:sz w:val="22"/>
        </w:rPr>
        <w:t>(</w:t>
      </w:r>
      <w:r w:rsidR="00B90C8F">
        <w:rPr>
          <w:rFonts w:ascii="Times New Roman" w:hAnsi="Times New Roman" w:cs="Times New Roman" w:hint="eastAsia"/>
          <w:sz w:val="22"/>
        </w:rPr>
        <w:t>所有参与者的两类实验的平均成绩未知、标准差未知</w:t>
      </w:r>
      <w:r w:rsidR="00B90C8F">
        <w:rPr>
          <w:rFonts w:ascii="Times New Roman" w:hAnsi="Times New Roman" w:cs="Times New Roman" w:hint="eastAsia"/>
          <w:sz w:val="22"/>
        </w:rPr>
        <w:t>)</w:t>
      </w:r>
      <w:r w:rsidR="00B90C8F">
        <w:rPr>
          <w:rFonts w:ascii="Times New Roman" w:hAnsi="Times New Roman" w:cs="Times New Roman" w:hint="eastAsia"/>
          <w:sz w:val="22"/>
        </w:rPr>
        <w:t>，只能知道部分参与者的结果。</w:t>
      </w:r>
      <w:r w:rsidR="00E65AB2">
        <w:rPr>
          <w:rFonts w:ascii="Times New Roman" w:hAnsi="Times New Roman" w:cs="Times New Roman" w:hint="eastAsia"/>
          <w:sz w:val="22"/>
        </w:rPr>
        <w:t>而且比较的是两个样本。</w:t>
      </w:r>
    </w:p>
    <w:p w14:paraId="4A574286" w14:textId="305A40AE" w:rsidR="00D65997" w:rsidRDefault="00D65997" w:rsidP="00B90C8F">
      <w:pPr>
        <w:ind w:leftChars="135" w:left="283"/>
        <w:rPr>
          <w:rFonts w:ascii="Times New Roman" w:hAnsi="Times New Roman" w:cs="Times New Roman"/>
          <w:color w:val="FF0000"/>
          <w:sz w:val="22"/>
        </w:rPr>
      </w:pPr>
      <w:r>
        <w:rPr>
          <w:rFonts w:ascii="Times New Roman" w:hAnsi="Times New Roman" w:cs="Times New Roman" w:hint="eastAsia"/>
          <w:color w:val="FF0000"/>
          <w:sz w:val="22"/>
        </w:rPr>
        <w:t>选择相依样本测试是因为符合相依样本的特征</w:t>
      </w:r>
    </w:p>
    <w:p w14:paraId="11700D5C" w14:textId="7144E5FA" w:rsidR="00D65997" w:rsidRDefault="00D65997" w:rsidP="00B90C8F">
      <w:pPr>
        <w:ind w:leftChars="135" w:left="283"/>
        <w:rPr>
          <w:rFonts w:ascii="Times New Roman" w:hAnsi="Times New Roman" w:cs="Times New Roman" w:hint="eastAsia"/>
          <w:color w:val="FF0000"/>
          <w:sz w:val="22"/>
        </w:rPr>
      </w:pPr>
      <w:r>
        <w:rPr>
          <w:rFonts w:ascii="Times New Roman" w:hAnsi="Times New Roman" w:cs="Times New Roman" w:hint="eastAsia"/>
          <w:color w:val="FF0000"/>
          <w:sz w:val="22"/>
        </w:rPr>
        <w:t>1</w:t>
      </w:r>
      <w:r>
        <w:rPr>
          <w:rFonts w:ascii="Times New Roman" w:hAnsi="Times New Roman" w:cs="Times New Roman" w:hint="eastAsia"/>
          <w:color w:val="FF0000"/>
          <w:sz w:val="22"/>
        </w:rPr>
        <w:t>同一测试者参加了两次测试</w:t>
      </w:r>
    </w:p>
    <w:p w14:paraId="37335BD5" w14:textId="0C47F2ED" w:rsidR="00D65997" w:rsidRPr="00D65997" w:rsidRDefault="00D65997" w:rsidP="00D65997">
      <w:pPr>
        <w:ind w:leftChars="135" w:left="283"/>
        <w:rPr>
          <w:rFonts w:ascii="Times New Roman" w:hAnsi="Times New Roman" w:cs="Times New Roman" w:hint="eastAsia"/>
          <w:color w:val="FF0000"/>
          <w:sz w:val="22"/>
        </w:rPr>
      </w:pPr>
      <w:r>
        <w:rPr>
          <w:rFonts w:ascii="Times New Roman" w:hAnsi="Times New Roman" w:cs="Times New Roman"/>
          <w:color w:val="FF0000"/>
          <w:sz w:val="22"/>
        </w:rPr>
        <w:t>2</w:t>
      </w:r>
      <w:r>
        <w:rPr>
          <w:rFonts w:ascii="Times New Roman" w:hAnsi="Times New Roman" w:cs="Times New Roman" w:hint="eastAsia"/>
          <w:color w:val="FF0000"/>
          <w:sz w:val="22"/>
        </w:rPr>
        <w:t>针对的是测试者的内设计，属于“</w:t>
      </w:r>
      <w:r>
        <w:rPr>
          <w:rFonts w:ascii="Times New Roman" w:hAnsi="Times New Roman" w:cs="Times New Roman" w:hint="eastAsia"/>
          <w:color w:val="FF0000"/>
          <w:sz w:val="22"/>
        </w:rPr>
        <w:t>two</w:t>
      </w:r>
      <w:r>
        <w:rPr>
          <w:rFonts w:ascii="Times New Roman" w:hAnsi="Times New Roman" w:cs="Times New Roman"/>
          <w:color w:val="FF0000"/>
          <w:sz w:val="22"/>
        </w:rPr>
        <w:t xml:space="preserve"> </w:t>
      </w:r>
      <w:r>
        <w:rPr>
          <w:rFonts w:ascii="Times New Roman" w:hAnsi="Times New Roman" w:cs="Times New Roman" w:hint="eastAsia"/>
          <w:color w:val="FF0000"/>
          <w:sz w:val="22"/>
        </w:rPr>
        <w:t>condition</w:t>
      </w:r>
      <w:r>
        <w:rPr>
          <w:rFonts w:ascii="Times New Roman" w:hAnsi="Times New Roman" w:cs="Times New Roman" w:hint="eastAsia"/>
          <w:color w:val="FF0000"/>
          <w:sz w:val="22"/>
        </w:rPr>
        <w:t>”情况，拥有了成对的数据</w:t>
      </w:r>
    </w:p>
    <w:p w14:paraId="36EDBECA" w14:textId="43464B29" w:rsidR="00686367" w:rsidRPr="00B95B68" w:rsidRDefault="009D2024" w:rsidP="00B95B68">
      <w:pPr>
        <w:ind w:leftChars="135" w:left="283"/>
        <w:rPr>
          <w:rFonts w:ascii="Times New Roman" w:hAnsi="Times New Roman" w:cs="Times New Roman"/>
          <w:color w:val="FF0000"/>
          <w:sz w:val="22"/>
        </w:rPr>
      </w:pPr>
      <w:r>
        <w:rPr>
          <w:rFonts w:ascii="Times New Roman" w:hAnsi="Times New Roman" w:cs="Times New Roman" w:hint="eastAsia"/>
          <w:color w:val="FF0000"/>
          <w:sz w:val="22"/>
        </w:rPr>
        <w:t>使用</w:t>
      </w:r>
      <w:r>
        <w:rPr>
          <w:rFonts w:ascii="Times New Roman" w:hAnsi="Times New Roman" w:cs="Times New Roman" w:hint="eastAsia"/>
          <w:color w:val="FF0000"/>
          <w:sz w:val="22"/>
        </w:rPr>
        <w:t>T</w:t>
      </w:r>
      <w:r>
        <w:rPr>
          <w:rFonts w:ascii="Times New Roman" w:hAnsi="Times New Roman" w:cs="Times New Roman" w:hint="eastAsia"/>
          <w:color w:val="FF0000"/>
          <w:sz w:val="22"/>
        </w:rPr>
        <w:t>检验的原因是满足相依样本</w:t>
      </w:r>
      <w:r w:rsidR="00B95B68" w:rsidRPr="00B95B68">
        <w:rPr>
          <w:rFonts w:ascii="Times New Roman" w:hAnsi="Times New Roman" w:cs="Times New Roman" w:hint="eastAsia"/>
          <w:color w:val="FF0000"/>
          <w:sz w:val="22"/>
        </w:rPr>
        <w:t>T</w:t>
      </w:r>
      <w:r w:rsidR="00B95B68" w:rsidRPr="00B95B68">
        <w:rPr>
          <w:rFonts w:ascii="Times New Roman" w:hAnsi="Times New Roman" w:cs="Times New Roman" w:hint="eastAsia"/>
          <w:color w:val="FF0000"/>
          <w:sz w:val="22"/>
        </w:rPr>
        <w:t>检验的假设前提：</w:t>
      </w:r>
    </w:p>
    <w:p w14:paraId="497E7FF0" w14:textId="310987B9" w:rsidR="00B95B68" w:rsidRPr="00B95B68" w:rsidRDefault="009D2024" w:rsidP="00B95B68">
      <w:pPr>
        <w:ind w:leftChars="135" w:left="283"/>
        <w:rPr>
          <w:rFonts w:ascii="Times New Roman" w:hAnsi="Times New Roman" w:cs="Times New Roman"/>
          <w:color w:val="FF0000"/>
          <w:sz w:val="22"/>
        </w:rPr>
      </w:pPr>
      <w:r>
        <w:rPr>
          <w:rFonts w:ascii="Times New Roman" w:hAnsi="Times New Roman" w:cs="Times New Roman" w:hint="eastAsia"/>
          <w:color w:val="FF0000"/>
          <w:sz w:val="22"/>
        </w:rPr>
        <w:t>1</w:t>
      </w:r>
      <w:r w:rsidR="00B95B68" w:rsidRPr="00B95B68">
        <w:rPr>
          <w:rFonts w:ascii="Times New Roman" w:hAnsi="Times New Roman" w:cs="Times New Roman" w:hint="eastAsia"/>
          <w:color w:val="FF0000"/>
          <w:sz w:val="22"/>
        </w:rPr>
        <w:t>总体应该大概是正态的</w:t>
      </w:r>
      <w:r>
        <w:rPr>
          <w:rFonts w:ascii="Times New Roman" w:hAnsi="Times New Roman" w:cs="Times New Roman" w:hint="eastAsia"/>
          <w:color w:val="FF0000"/>
          <w:sz w:val="22"/>
        </w:rPr>
        <w:t>。</w:t>
      </w:r>
      <w:r w:rsidR="001B4267">
        <w:rPr>
          <w:rFonts w:ascii="Times New Roman" w:hAnsi="Times New Roman" w:cs="Times New Roman"/>
          <w:color w:val="FF0000"/>
          <w:sz w:val="22"/>
        </w:rPr>
        <w:tab/>
      </w:r>
    </w:p>
    <w:p w14:paraId="1C6C95A8" w14:textId="0759BA2C" w:rsidR="00B95B68" w:rsidRPr="00B95B68" w:rsidRDefault="009D2024" w:rsidP="00B95B68">
      <w:pPr>
        <w:ind w:leftChars="135" w:left="283"/>
        <w:rPr>
          <w:rFonts w:ascii="Times New Roman" w:hAnsi="Times New Roman" w:cs="Times New Roman"/>
          <w:color w:val="FF0000"/>
          <w:sz w:val="22"/>
        </w:rPr>
      </w:pPr>
      <w:r>
        <w:rPr>
          <w:rFonts w:ascii="Times New Roman" w:hAnsi="Times New Roman" w:cs="Times New Roman"/>
          <w:color w:val="FF0000"/>
          <w:sz w:val="22"/>
        </w:rPr>
        <w:t>2</w:t>
      </w:r>
      <w:r w:rsidR="00B95B68" w:rsidRPr="00B95B68">
        <w:rPr>
          <w:rFonts w:ascii="Times New Roman" w:hAnsi="Times New Roman" w:cs="Times New Roman" w:hint="eastAsia"/>
          <w:color w:val="FF0000"/>
          <w:sz w:val="22"/>
        </w:rPr>
        <w:t>样本数据可以用来估计总体的方差</w:t>
      </w:r>
    </w:p>
    <w:p w14:paraId="1B7B1D17" w14:textId="1847E70E" w:rsidR="00B95B68" w:rsidRPr="00B95B68" w:rsidRDefault="009D2024" w:rsidP="00B95B68">
      <w:pPr>
        <w:ind w:leftChars="135" w:left="283"/>
        <w:rPr>
          <w:rFonts w:ascii="Times New Roman" w:hAnsi="Times New Roman" w:cs="Times New Roman" w:hint="eastAsia"/>
          <w:color w:val="FF0000"/>
          <w:sz w:val="22"/>
        </w:rPr>
      </w:pPr>
      <w:r>
        <w:rPr>
          <w:rFonts w:ascii="Times New Roman" w:hAnsi="Times New Roman" w:cs="Times New Roman"/>
          <w:color w:val="FF0000"/>
          <w:sz w:val="22"/>
        </w:rPr>
        <w:t>3</w:t>
      </w:r>
      <w:r w:rsidR="00B95B68" w:rsidRPr="00B95B68">
        <w:rPr>
          <w:rFonts w:ascii="Times New Roman" w:hAnsi="Times New Roman" w:cs="Times New Roman" w:hint="eastAsia"/>
          <w:color w:val="FF0000"/>
          <w:sz w:val="22"/>
        </w:rPr>
        <w:t>总体方差应该大致相等</w:t>
      </w:r>
    </w:p>
    <w:p w14:paraId="7D0D86D8" w14:textId="77777777" w:rsidR="00B95B68" w:rsidRDefault="00B95B68" w:rsidP="00FC7EE5">
      <w:pPr>
        <w:rPr>
          <w:rFonts w:ascii="Times New Roman" w:hAnsi="Times New Roman" w:cs="Times New Roman" w:hint="eastAsia"/>
        </w:rPr>
      </w:pPr>
    </w:p>
    <w:p w14:paraId="32CC499B" w14:textId="15D052E5" w:rsidR="000D67B7" w:rsidRDefault="009A1182" w:rsidP="00350358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a9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9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11D63DCE" w14:textId="56526A7E" w:rsidR="00E266F2" w:rsidRDefault="005F011D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3F0F112D" w14:textId="04B6C325" w:rsidR="004C03BC" w:rsidRDefault="004C03BC" w:rsidP="004C03BC">
      <w:pPr>
        <w:rPr>
          <w:rFonts w:ascii="Times New Roman" w:hAnsi="Times New Roman" w:cs="Times New Roman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31"/>
        <w:gridCol w:w="2778"/>
        <w:gridCol w:w="2787"/>
      </w:tblGrid>
      <w:tr w:rsidR="004C03BC" w14:paraId="231DF775" w14:textId="77777777" w:rsidTr="004C03BC">
        <w:tc>
          <w:tcPr>
            <w:tcW w:w="2840" w:type="dxa"/>
          </w:tcPr>
          <w:p w14:paraId="07EFFFC5" w14:textId="77777777" w:rsidR="004C03BC" w:rsidRDefault="004C03BC" w:rsidP="004C03B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41" w:type="dxa"/>
          </w:tcPr>
          <w:tbl>
            <w:tblPr>
              <w:tblW w:w="1160" w:type="dxa"/>
              <w:tblLook w:val="04A0" w:firstRow="1" w:lastRow="0" w:firstColumn="1" w:lastColumn="0" w:noHBand="0" w:noVBand="1"/>
            </w:tblPr>
            <w:tblGrid>
              <w:gridCol w:w="1226"/>
            </w:tblGrid>
            <w:tr w:rsidR="004C03BC" w:rsidRPr="004C03BC" w14:paraId="60CE5AB1" w14:textId="77777777" w:rsidTr="004C03BC">
              <w:trPr>
                <w:trHeight w:val="276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4C14FF" w14:textId="77777777" w:rsidR="004C03BC" w:rsidRPr="004C03BC" w:rsidRDefault="004C03BC" w:rsidP="004C03B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Congruent</w:t>
                  </w:r>
                </w:p>
              </w:tc>
            </w:tr>
          </w:tbl>
          <w:p w14:paraId="1D33E7BC" w14:textId="77777777" w:rsidR="004C03BC" w:rsidRDefault="004C03BC" w:rsidP="004C03B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41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65"/>
            </w:tblGrid>
            <w:tr w:rsidR="004C03BC" w:rsidRPr="004C03BC" w14:paraId="5419427B" w14:textId="77777777" w:rsidTr="004C03BC">
              <w:trPr>
                <w:trHeight w:val="276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F13F61" w14:textId="77777777" w:rsidR="004C03BC" w:rsidRPr="004C03BC" w:rsidRDefault="004C03BC" w:rsidP="004C03B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Incongruent</w:t>
                  </w:r>
                </w:p>
              </w:tc>
            </w:tr>
          </w:tbl>
          <w:p w14:paraId="6B4DCF7E" w14:textId="77777777" w:rsidR="004C03BC" w:rsidRDefault="004C03BC" w:rsidP="004C03BC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4C03BC" w14:paraId="4254DDB1" w14:textId="77777777" w:rsidTr="004C03BC">
        <w:tc>
          <w:tcPr>
            <w:tcW w:w="2840" w:type="dxa"/>
          </w:tcPr>
          <w:p w14:paraId="4FAAFF85" w14:textId="7F9C61F2" w:rsidR="004C03BC" w:rsidRDefault="004C03BC" w:rsidP="004C03B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样本均值</w:t>
            </w:r>
          </w:p>
        </w:tc>
        <w:tc>
          <w:tcPr>
            <w:tcW w:w="2841" w:type="dxa"/>
          </w:tcPr>
          <w:tbl>
            <w:tblPr>
              <w:tblW w:w="1160" w:type="dxa"/>
              <w:tblLook w:val="04A0" w:firstRow="1" w:lastRow="0" w:firstColumn="1" w:lastColumn="0" w:noHBand="0" w:noVBand="1"/>
            </w:tblPr>
            <w:tblGrid>
              <w:gridCol w:w="1192"/>
            </w:tblGrid>
            <w:tr w:rsidR="004C03BC" w:rsidRPr="004C03BC" w14:paraId="740246C7" w14:textId="77777777" w:rsidTr="004C03BC">
              <w:trPr>
                <w:trHeight w:val="276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681534" w14:textId="77777777" w:rsidR="004C03BC" w:rsidRPr="004C03BC" w:rsidRDefault="004C03BC" w:rsidP="004C03B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14.051125</w:t>
                  </w:r>
                </w:p>
              </w:tc>
            </w:tr>
          </w:tbl>
          <w:p w14:paraId="6E197E1C" w14:textId="77777777" w:rsidR="004C03BC" w:rsidRDefault="004C03BC" w:rsidP="004C03B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41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424"/>
            </w:tblGrid>
            <w:tr w:rsidR="004C03BC" w:rsidRPr="004C03BC" w14:paraId="10EF97B8" w14:textId="77777777" w:rsidTr="004C03BC">
              <w:trPr>
                <w:trHeight w:val="276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65F834" w14:textId="77777777" w:rsidR="004C03BC" w:rsidRPr="004C03BC" w:rsidRDefault="004C03BC" w:rsidP="004C03B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22.01591667</w:t>
                  </w:r>
                </w:p>
              </w:tc>
            </w:tr>
          </w:tbl>
          <w:p w14:paraId="6307EE7B" w14:textId="77777777" w:rsidR="004C03BC" w:rsidRDefault="004C03BC" w:rsidP="004C03BC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4C03BC" w14:paraId="0FF82AFD" w14:textId="77777777" w:rsidTr="004C03BC">
        <w:tc>
          <w:tcPr>
            <w:tcW w:w="2840" w:type="dxa"/>
          </w:tcPr>
          <w:p w14:paraId="1A051DB8" w14:textId="784E8B4B" w:rsidR="004C03BC" w:rsidRDefault="004C03BC" w:rsidP="004C03B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样本方差</w:t>
            </w:r>
          </w:p>
        </w:tc>
        <w:tc>
          <w:tcPr>
            <w:tcW w:w="2841" w:type="dxa"/>
          </w:tcPr>
          <w:tbl>
            <w:tblPr>
              <w:tblW w:w="1160" w:type="dxa"/>
              <w:tblLook w:val="04A0" w:firstRow="1" w:lastRow="0" w:firstColumn="1" w:lastColumn="0" w:noHBand="0" w:noVBand="1"/>
            </w:tblPr>
            <w:tblGrid>
              <w:gridCol w:w="1192"/>
            </w:tblGrid>
            <w:tr w:rsidR="004C03BC" w:rsidRPr="004C03BC" w14:paraId="143DFB8D" w14:textId="77777777" w:rsidTr="004C03BC">
              <w:trPr>
                <w:trHeight w:val="276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E82D5" w14:textId="77777777" w:rsidR="004C03BC" w:rsidRPr="004C03BC" w:rsidRDefault="004C03BC" w:rsidP="004C03B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12.669029</w:t>
                  </w:r>
                </w:p>
              </w:tc>
            </w:tr>
          </w:tbl>
          <w:p w14:paraId="5151E4C0" w14:textId="77777777" w:rsidR="004C03BC" w:rsidRPr="004C03BC" w:rsidRDefault="004C03BC" w:rsidP="004C03B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841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424"/>
            </w:tblGrid>
            <w:tr w:rsidR="004C03BC" w:rsidRPr="004C03BC" w14:paraId="5C430FB9" w14:textId="77777777" w:rsidTr="004C03BC">
              <w:trPr>
                <w:trHeight w:val="276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0F8A8C" w14:textId="77777777" w:rsidR="004C03BC" w:rsidRPr="004C03BC" w:rsidRDefault="004C03BC" w:rsidP="004C03B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23.01175704</w:t>
                  </w:r>
                </w:p>
              </w:tc>
            </w:tr>
          </w:tbl>
          <w:p w14:paraId="4DC16979" w14:textId="77777777" w:rsidR="004C03BC" w:rsidRPr="004C03BC" w:rsidRDefault="004C03BC" w:rsidP="004C03B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4C03BC" w14:paraId="4949BD99" w14:textId="77777777" w:rsidTr="004C03BC">
        <w:tc>
          <w:tcPr>
            <w:tcW w:w="2840" w:type="dxa"/>
          </w:tcPr>
          <w:p w14:paraId="4CC9B68D" w14:textId="35A50717" w:rsidR="004C03BC" w:rsidRDefault="004C03BC" w:rsidP="004C03B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样本标准差</w:t>
            </w:r>
          </w:p>
        </w:tc>
        <w:tc>
          <w:tcPr>
            <w:tcW w:w="2841" w:type="dxa"/>
          </w:tcPr>
          <w:tbl>
            <w:tblPr>
              <w:tblW w:w="1160" w:type="dxa"/>
              <w:tblLook w:val="04A0" w:firstRow="1" w:lastRow="0" w:firstColumn="1" w:lastColumn="0" w:noHBand="0" w:noVBand="1"/>
            </w:tblPr>
            <w:tblGrid>
              <w:gridCol w:w="1160"/>
            </w:tblGrid>
            <w:tr w:rsidR="004C03BC" w:rsidRPr="004C03BC" w14:paraId="3EE43E99" w14:textId="77777777" w:rsidTr="004C03BC">
              <w:trPr>
                <w:trHeight w:val="276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418DA9" w14:textId="77777777" w:rsidR="004C03BC" w:rsidRPr="004C03BC" w:rsidRDefault="004C03BC" w:rsidP="004C03B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3.559358</w:t>
                  </w:r>
                </w:p>
              </w:tc>
            </w:tr>
          </w:tbl>
          <w:p w14:paraId="716D2499" w14:textId="77777777" w:rsidR="004C03BC" w:rsidRDefault="004C03BC" w:rsidP="004C03B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41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424"/>
            </w:tblGrid>
            <w:tr w:rsidR="004C03BC" w:rsidRPr="004C03BC" w14:paraId="54BD385A" w14:textId="77777777" w:rsidTr="004C03BC">
              <w:trPr>
                <w:trHeight w:val="276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6D52F" w14:textId="77777777" w:rsidR="004C03BC" w:rsidRPr="004C03BC" w:rsidRDefault="004C03BC" w:rsidP="004C03B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4.797057122</w:t>
                  </w:r>
                </w:p>
              </w:tc>
            </w:tr>
          </w:tbl>
          <w:p w14:paraId="0321F892" w14:textId="77777777" w:rsidR="004C03BC" w:rsidRDefault="004C03BC" w:rsidP="004C03BC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4C03BC" w14:paraId="72140F06" w14:textId="77777777" w:rsidTr="004C03BC">
        <w:tc>
          <w:tcPr>
            <w:tcW w:w="2840" w:type="dxa"/>
          </w:tcPr>
          <w:p w14:paraId="2CFB7824" w14:textId="319FC7BB" w:rsidR="004C03BC" w:rsidRDefault="004C03BC" w:rsidP="004C03B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中位数</w:t>
            </w:r>
          </w:p>
        </w:tc>
        <w:tc>
          <w:tcPr>
            <w:tcW w:w="2841" w:type="dxa"/>
          </w:tcPr>
          <w:tbl>
            <w:tblPr>
              <w:tblW w:w="1160" w:type="dxa"/>
              <w:tblLook w:val="04A0" w:firstRow="1" w:lastRow="0" w:firstColumn="1" w:lastColumn="0" w:noHBand="0" w:noVBand="1"/>
            </w:tblPr>
            <w:tblGrid>
              <w:gridCol w:w="1160"/>
            </w:tblGrid>
            <w:tr w:rsidR="004C03BC" w:rsidRPr="004C03BC" w14:paraId="1333D53A" w14:textId="77777777" w:rsidTr="004C03BC">
              <w:trPr>
                <w:trHeight w:val="276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D1CBA" w14:textId="77777777" w:rsidR="004C03BC" w:rsidRPr="004C03BC" w:rsidRDefault="004C03BC" w:rsidP="004C03B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14.3565</w:t>
                  </w:r>
                </w:p>
              </w:tc>
            </w:tr>
          </w:tbl>
          <w:p w14:paraId="463CDA97" w14:textId="77777777" w:rsidR="004C03BC" w:rsidRDefault="004C03BC" w:rsidP="004C03B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41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4C03BC" w:rsidRPr="004C03BC" w14:paraId="6F1B01A0" w14:textId="77777777" w:rsidTr="004C03BC">
              <w:trPr>
                <w:trHeight w:val="276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AA0F55" w14:textId="77777777" w:rsidR="004C03BC" w:rsidRPr="004C03BC" w:rsidRDefault="004C03BC" w:rsidP="004C03B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21.0175</w:t>
                  </w:r>
                </w:p>
              </w:tc>
            </w:tr>
          </w:tbl>
          <w:p w14:paraId="279AA0B5" w14:textId="77777777" w:rsidR="004C03BC" w:rsidRDefault="004C03BC" w:rsidP="004C03BC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72692127" w14:textId="77777777" w:rsidR="004C03BC" w:rsidRPr="004C03BC" w:rsidRDefault="004C03BC" w:rsidP="004C03BC">
      <w:pPr>
        <w:rPr>
          <w:rFonts w:ascii="Times New Roman" w:hAnsi="Times New Roman" w:cs="Times New Roman"/>
          <w:sz w:val="22"/>
        </w:rPr>
      </w:pPr>
    </w:p>
    <w:p w14:paraId="6C4E49D0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07C5A51B" w14:textId="2245DA5D" w:rsidR="00281101" w:rsidRDefault="00281101" w:rsidP="00E65AB2">
      <w:pPr>
        <w:jc w:val="center"/>
        <w:rPr>
          <w:rFonts w:ascii="Times New Roman" w:hAnsi="Times New Roman" w:cs="Times New Roman" w:hint="eastAsia"/>
          <w:sz w:val="22"/>
        </w:rPr>
      </w:pPr>
      <w:r>
        <w:rPr>
          <w:noProof/>
        </w:rPr>
        <w:drawing>
          <wp:inline distT="0" distB="0" distL="0" distR="0" wp14:anchorId="6CD6DA6E" wp14:editId="6242F0C7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7FC0BA" w14:textId="58A75F56" w:rsidR="00E65AB2" w:rsidRPr="00EB5595" w:rsidRDefault="00E65AB2" w:rsidP="00EB559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可知不一致情况下样本的所有项的值均高于一致情况。</w:t>
      </w:r>
    </w:p>
    <w:p w14:paraId="1272AAC6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7A457CF1" w14:textId="77777777" w:rsidR="000D67B7" w:rsidRDefault="000D67B7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692A58A7" w14:textId="62308404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lastRenderedPageBreak/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7BD5F1AF" w14:textId="77777777" w:rsidR="00E65AB2" w:rsidRDefault="00E65AB2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E13DFF2" w14:textId="61F448DF" w:rsidR="00EB5595" w:rsidRDefault="00E65AB2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 w:rsidRPr="00E65AB2">
        <w:rPr>
          <w:rFonts w:ascii="Times New Roman" w:hAnsi="Times New Roman" w:cs="Times New Roman" w:hint="eastAsia"/>
          <w:b/>
          <w:sz w:val="22"/>
        </w:rPr>
        <w:t>置信水平</w:t>
      </w:r>
      <w:r>
        <w:rPr>
          <w:rFonts w:ascii="Times New Roman" w:hAnsi="Times New Roman" w:cs="Times New Roman" w:hint="eastAsia"/>
          <w:sz w:val="22"/>
        </w:rPr>
        <w:t>取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α=0.05</m:t>
        </m:r>
      </m:oMath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>查表：</w:t>
      </w:r>
    </w:p>
    <w:p w14:paraId="552C1E78" w14:textId="3EB6B132" w:rsidR="00E65AB2" w:rsidRDefault="00E65AB2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33497FCE" wp14:editId="25B8D456">
            <wp:extent cx="4366638" cy="83065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AFB9" w14:textId="19608881" w:rsidR="00E65AB2" w:rsidRDefault="001E1633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双尾检验的</w:t>
      </w:r>
      <w:r w:rsidRPr="001E1633">
        <w:rPr>
          <w:rFonts w:ascii="Times New Roman" w:hAnsi="Times New Roman" w:cs="Times New Roman" w:hint="eastAsia"/>
          <w:b/>
          <w:sz w:val="22"/>
        </w:rPr>
        <w:t>关键统计值</w:t>
      </w:r>
      <w:r>
        <w:rPr>
          <w:rFonts w:ascii="Times New Roman" w:hAnsi="Times New Roman" w:cs="Times New Roman" w:hint="eastAsia"/>
          <w:sz w:val="22"/>
        </w:rPr>
        <w:t>为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t=±2.0687</m:t>
        </m:r>
      </m:oMath>
    </w:p>
    <w:p w14:paraId="27617D4E" w14:textId="77777777" w:rsidR="001E1633" w:rsidRDefault="001E1633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272ADBDE" w14:textId="02219EB9" w:rsidR="001E1633" w:rsidRPr="001E1633" w:rsidRDefault="001E1633" w:rsidP="001E1633">
      <w:pPr>
        <w:jc w:val="center"/>
        <w:rPr>
          <w:rFonts w:ascii="Times New Roman" w:hAnsi="Times New Roman" w:cs="Times New Roman"/>
          <w:sz w:val="22"/>
        </w:rPr>
      </w:pPr>
      <w:r w:rsidRPr="001E1633">
        <w:rPr>
          <w:rFonts w:ascii="Times New Roman" w:hAnsi="Times New Roman" w:cs="Times New Roman" w:hint="eastAsia"/>
          <w:sz w:val="22"/>
        </w:rPr>
        <w:t>计算所需数据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09"/>
        <w:gridCol w:w="1201"/>
        <w:gridCol w:w="2410"/>
        <w:gridCol w:w="1299"/>
      </w:tblGrid>
      <w:tr w:rsidR="001E1633" w:rsidRPr="001E1633" w14:paraId="19E559D7" w14:textId="77777777" w:rsidTr="001E1633">
        <w:trPr>
          <w:trHeight w:val="288"/>
          <w:jc w:val="center"/>
        </w:trPr>
        <w:tc>
          <w:tcPr>
            <w:tcW w:w="3510" w:type="dxa"/>
            <w:gridSpan w:val="2"/>
            <w:noWrap/>
            <w:hideMark/>
          </w:tcPr>
          <w:p w14:paraId="31FA870F" w14:textId="4CFDCB9A" w:rsidR="001E1633" w:rsidRPr="001E1633" w:rsidRDefault="001E1633" w:rsidP="001E1633">
            <w:pPr>
              <w:pStyle w:val="a7"/>
              <w:ind w:left="297" w:firstLine="440"/>
              <w:jc w:val="left"/>
              <w:rPr>
                <w:rFonts w:ascii="Times New Roman" w:hAnsi="Times New Roman" w:cs="Times New Roman"/>
                <w:sz w:val="22"/>
              </w:rPr>
            </w:pPr>
            <w:r w:rsidRPr="001E1633">
              <w:rPr>
                <w:rFonts w:ascii="Times New Roman" w:hAnsi="Times New Roman" w:cs="Times New Roman" w:hint="eastAsia"/>
                <w:sz w:val="22"/>
              </w:rPr>
              <w:t>单样本</w:t>
            </w: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3686" w:type="dxa"/>
            <w:gridSpan w:val="2"/>
            <w:noWrap/>
            <w:hideMark/>
          </w:tcPr>
          <w:p w14:paraId="731C25DC" w14:textId="537C431D" w:rsidR="001E1633" w:rsidRPr="001E1633" w:rsidRDefault="001E1633" w:rsidP="001E1633">
            <w:pPr>
              <w:pStyle w:val="a7"/>
              <w:ind w:left="297" w:firstLine="44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单样本</w:t>
            </w: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</w:tr>
      <w:tr w:rsidR="001E1633" w:rsidRPr="001E1633" w14:paraId="38D54E16" w14:textId="77777777" w:rsidTr="001E1633">
        <w:trPr>
          <w:trHeight w:val="288"/>
          <w:jc w:val="center"/>
        </w:trPr>
        <w:tc>
          <w:tcPr>
            <w:tcW w:w="2309" w:type="dxa"/>
            <w:noWrap/>
            <w:hideMark/>
          </w:tcPr>
          <w:p w14:paraId="0EB45CC2" w14:textId="74A0CEAA" w:rsidR="001E1633" w:rsidRPr="001E1633" w:rsidRDefault="001E1633" w:rsidP="001E1633">
            <w:pPr>
              <w:pStyle w:val="a7"/>
              <w:ind w:left="297" w:firstLine="44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样本</w:t>
            </w:r>
            <w:r w:rsidRPr="001E1633">
              <w:rPr>
                <w:rFonts w:ascii="Times New Roman" w:hAnsi="Times New Roman" w:cs="Times New Roman" w:hint="eastAsia"/>
                <w:sz w:val="22"/>
              </w:rPr>
              <w:t>均值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e>
              </m:acc>
            </m:oMath>
          </w:p>
        </w:tc>
        <w:tc>
          <w:tcPr>
            <w:tcW w:w="1201" w:type="dxa"/>
            <w:noWrap/>
            <w:hideMark/>
          </w:tcPr>
          <w:p w14:paraId="3857352D" w14:textId="77777777" w:rsidR="001E1633" w:rsidRPr="001E1633" w:rsidRDefault="001E1633" w:rsidP="001E1633">
            <w:pPr>
              <w:pStyle w:val="a7"/>
              <w:ind w:leftChars="-19" w:hangingChars="18" w:hanging="40"/>
              <w:jc w:val="left"/>
              <w:rPr>
                <w:rFonts w:ascii="Times New Roman" w:hAnsi="Times New Roman" w:cs="Times New Roman"/>
                <w:sz w:val="22"/>
              </w:rPr>
            </w:pPr>
            <w:r w:rsidRPr="001E1633">
              <w:rPr>
                <w:rFonts w:ascii="Times New Roman" w:hAnsi="Times New Roman" w:cs="Times New Roman" w:hint="eastAsia"/>
                <w:sz w:val="22"/>
              </w:rPr>
              <w:t>14.051125</w:t>
            </w:r>
          </w:p>
        </w:tc>
        <w:tc>
          <w:tcPr>
            <w:tcW w:w="2410" w:type="dxa"/>
            <w:noWrap/>
            <w:hideMark/>
          </w:tcPr>
          <w:p w14:paraId="049FC9C1" w14:textId="65345B2F" w:rsidR="001E1633" w:rsidRPr="001E1633" w:rsidRDefault="001E1633" w:rsidP="001E1633">
            <w:pPr>
              <w:pStyle w:val="a7"/>
              <w:ind w:left="297" w:firstLine="44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样本</w:t>
            </w:r>
            <w:r w:rsidRPr="001E1633">
              <w:rPr>
                <w:rFonts w:ascii="Times New Roman" w:hAnsi="Times New Roman" w:cs="Times New Roman" w:hint="eastAsia"/>
                <w:sz w:val="22"/>
              </w:rPr>
              <w:t>均值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e>
              </m:acc>
            </m:oMath>
          </w:p>
        </w:tc>
        <w:tc>
          <w:tcPr>
            <w:tcW w:w="1276" w:type="dxa"/>
            <w:noWrap/>
            <w:hideMark/>
          </w:tcPr>
          <w:p w14:paraId="010BB2C1" w14:textId="77777777" w:rsidR="001E1633" w:rsidRPr="001E1633" w:rsidRDefault="001E1633" w:rsidP="001E1633">
            <w:pPr>
              <w:pStyle w:val="a7"/>
              <w:ind w:leftChars="-35" w:hangingChars="33" w:hanging="73"/>
              <w:jc w:val="left"/>
              <w:rPr>
                <w:rFonts w:ascii="Times New Roman" w:hAnsi="Times New Roman" w:cs="Times New Roman"/>
                <w:sz w:val="22"/>
              </w:rPr>
            </w:pPr>
            <w:r w:rsidRPr="001E1633">
              <w:rPr>
                <w:rFonts w:ascii="Times New Roman" w:hAnsi="Times New Roman" w:cs="Times New Roman" w:hint="eastAsia"/>
                <w:sz w:val="22"/>
              </w:rPr>
              <w:t>22.01591667</w:t>
            </w:r>
          </w:p>
        </w:tc>
      </w:tr>
      <w:tr w:rsidR="001E1633" w:rsidRPr="001E1633" w14:paraId="69119735" w14:textId="77777777" w:rsidTr="001E1633">
        <w:trPr>
          <w:trHeight w:val="288"/>
          <w:jc w:val="center"/>
        </w:trPr>
        <w:tc>
          <w:tcPr>
            <w:tcW w:w="2309" w:type="dxa"/>
            <w:noWrap/>
            <w:hideMark/>
          </w:tcPr>
          <w:p w14:paraId="6A216FC4" w14:textId="77777777" w:rsidR="001E1633" w:rsidRPr="001E1633" w:rsidRDefault="001E1633" w:rsidP="001E1633">
            <w:pPr>
              <w:pStyle w:val="a7"/>
              <w:ind w:left="297" w:firstLine="440"/>
              <w:jc w:val="left"/>
              <w:rPr>
                <w:rFonts w:ascii="Times New Roman" w:hAnsi="Times New Roman" w:cs="Times New Roman"/>
                <w:sz w:val="22"/>
              </w:rPr>
            </w:pPr>
            <w:r w:rsidRPr="001E1633">
              <w:rPr>
                <w:rFonts w:ascii="Times New Roman" w:hAnsi="Times New Roman" w:cs="Times New Roman" w:hint="eastAsia"/>
                <w:sz w:val="22"/>
              </w:rPr>
              <w:t>SIZE:n</w:t>
            </w:r>
          </w:p>
        </w:tc>
        <w:tc>
          <w:tcPr>
            <w:tcW w:w="1201" w:type="dxa"/>
            <w:noWrap/>
            <w:hideMark/>
          </w:tcPr>
          <w:p w14:paraId="1FC9AC57" w14:textId="77777777" w:rsidR="001E1633" w:rsidRPr="001E1633" w:rsidRDefault="001E1633" w:rsidP="001E1633">
            <w:pPr>
              <w:pStyle w:val="a7"/>
              <w:ind w:leftChars="-19" w:hangingChars="18" w:hanging="40"/>
              <w:jc w:val="left"/>
              <w:rPr>
                <w:rFonts w:ascii="Times New Roman" w:hAnsi="Times New Roman" w:cs="Times New Roman"/>
                <w:sz w:val="22"/>
              </w:rPr>
            </w:pPr>
            <w:r w:rsidRPr="001E1633">
              <w:rPr>
                <w:rFonts w:ascii="Times New Roman" w:hAnsi="Times New Roman" w:cs="Times New Roman" w:hint="eastAsia"/>
                <w:sz w:val="22"/>
              </w:rPr>
              <w:t>24</w:t>
            </w:r>
          </w:p>
        </w:tc>
        <w:tc>
          <w:tcPr>
            <w:tcW w:w="2410" w:type="dxa"/>
            <w:noWrap/>
            <w:hideMark/>
          </w:tcPr>
          <w:p w14:paraId="16E53BEE" w14:textId="06F9D070" w:rsidR="001E1633" w:rsidRPr="001E1633" w:rsidRDefault="001E1633" w:rsidP="001E1633">
            <w:pPr>
              <w:pStyle w:val="a7"/>
              <w:ind w:left="297" w:firstLine="440"/>
              <w:jc w:val="left"/>
              <w:rPr>
                <w:rFonts w:ascii="Times New Roman" w:hAnsi="Times New Roman" w:cs="Times New Roman"/>
                <w:sz w:val="22"/>
              </w:rPr>
            </w:pPr>
            <w:r w:rsidRPr="001E1633">
              <w:rPr>
                <w:rFonts w:ascii="Times New Roman" w:hAnsi="Times New Roman" w:cs="Times New Roman" w:hint="eastAsia"/>
                <w:sz w:val="22"/>
              </w:rPr>
              <w:t>SIZE:n</w:t>
            </w:r>
          </w:p>
        </w:tc>
        <w:tc>
          <w:tcPr>
            <w:tcW w:w="1276" w:type="dxa"/>
            <w:noWrap/>
            <w:hideMark/>
          </w:tcPr>
          <w:p w14:paraId="7338E762" w14:textId="38BE1DD9" w:rsidR="001E1633" w:rsidRPr="001E1633" w:rsidRDefault="001E1633" w:rsidP="001E1633">
            <w:pPr>
              <w:pStyle w:val="a7"/>
              <w:ind w:left="-110" w:firstLineChars="8" w:firstLine="18"/>
              <w:jc w:val="left"/>
              <w:rPr>
                <w:rFonts w:ascii="Times New Roman" w:hAnsi="Times New Roman" w:cs="Times New Roman"/>
                <w:sz w:val="22"/>
              </w:rPr>
            </w:pPr>
            <w:r w:rsidRPr="001E1633">
              <w:rPr>
                <w:rFonts w:ascii="Times New Roman" w:hAnsi="Times New Roman" w:cs="Times New Roman" w:hint="eastAsia"/>
                <w:sz w:val="22"/>
              </w:rPr>
              <w:t>24</w:t>
            </w:r>
          </w:p>
        </w:tc>
      </w:tr>
      <w:tr w:rsidR="001E1633" w:rsidRPr="001E1633" w14:paraId="09CFD994" w14:textId="77777777" w:rsidTr="001E1633">
        <w:trPr>
          <w:trHeight w:val="288"/>
          <w:jc w:val="center"/>
        </w:trPr>
        <w:tc>
          <w:tcPr>
            <w:tcW w:w="3510" w:type="dxa"/>
            <w:gridSpan w:val="2"/>
            <w:noWrap/>
            <w:hideMark/>
          </w:tcPr>
          <w:p w14:paraId="2C7233BD" w14:textId="78F70750" w:rsidR="001E1633" w:rsidRPr="001E1633" w:rsidRDefault="001E1633" w:rsidP="001E1633">
            <w:pPr>
              <w:pStyle w:val="a7"/>
              <w:ind w:leftChars="-40" w:left="-84" w:firstLineChars="0" w:firstLine="1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样本差值的标准</w:t>
            </w:r>
            <w:r w:rsidRPr="001E1633">
              <w:rPr>
                <w:rFonts w:ascii="Times New Roman" w:hAnsi="Times New Roman" w:cs="Times New Roman" w:hint="eastAsia"/>
                <w:sz w:val="22"/>
              </w:rPr>
              <w:t>差</w:t>
            </w:r>
            <w:r w:rsidRPr="007C4296">
              <w:rPr>
                <w:rFonts w:ascii="Times New Roman" w:hAnsi="Times New Roman" w:cs="Times New Roman" w:hint="eastAsia"/>
                <w:strike/>
                <w:color w:val="FF0000"/>
                <w:sz w:val="22"/>
              </w:rPr>
              <w:t>(</w:t>
            </w:r>
            <w:r w:rsidRPr="007C4296">
              <w:rPr>
                <w:rFonts w:ascii="Times New Roman" w:hAnsi="Times New Roman" w:cs="Times New Roman" w:hint="eastAsia"/>
                <w:strike/>
                <w:color w:val="FF0000"/>
                <w:sz w:val="22"/>
              </w:rPr>
              <w:t>标准误差</w:t>
            </w:r>
            <w:r w:rsidRPr="007C4296">
              <w:rPr>
                <w:rFonts w:ascii="Times New Roman" w:hAnsi="Times New Roman" w:cs="Times New Roman" w:hint="eastAsia"/>
                <w:strike/>
                <w:color w:val="FF0000"/>
                <w:sz w:val="22"/>
              </w:rPr>
              <w:t>):SE</w:t>
            </w:r>
          </w:p>
        </w:tc>
        <w:tc>
          <w:tcPr>
            <w:tcW w:w="3686" w:type="dxa"/>
            <w:gridSpan w:val="2"/>
            <w:noWrap/>
            <w:hideMark/>
          </w:tcPr>
          <w:p w14:paraId="52E0815E" w14:textId="20A6079D" w:rsidR="001E1633" w:rsidRPr="001E1633" w:rsidRDefault="001E1633" w:rsidP="001E1633">
            <w:pPr>
              <w:pStyle w:val="a7"/>
              <w:ind w:left="297" w:firstLine="440"/>
              <w:jc w:val="left"/>
              <w:rPr>
                <w:rFonts w:ascii="Times New Roman" w:hAnsi="Times New Roman" w:cs="Times New Roman"/>
                <w:sz w:val="22"/>
              </w:rPr>
            </w:pPr>
            <w:r w:rsidRPr="001E1633">
              <w:rPr>
                <w:rFonts w:ascii="Times New Roman" w:hAnsi="Times New Roman" w:cs="Times New Roman" w:hint="eastAsia"/>
                <w:sz w:val="22"/>
              </w:rPr>
              <w:t>4.86482691</w:t>
            </w:r>
          </w:p>
        </w:tc>
      </w:tr>
    </w:tbl>
    <w:p w14:paraId="3AC48B45" w14:textId="25CEAEC4" w:rsidR="001E1633" w:rsidRDefault="001E1633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计算得到样本均值之差对应的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值：</w:t>
      </w:r>
      <w:r w:rsidRPr="001E1633">
        <w:rPr>
          <w:rFonts w:ascii="Times New Roman" w:hAnsi="Times New Roman" w:cs="Times New Roman"/>
          <w:sz w:val="22"/>
        </w:rPr>
        <w:t>-8.020706948</w:t>
      </w:r>
      <w:r>
        <w:rPr>
          <w:rFonts w:ascii="Times New Roman" w:hAnsi="Times New Roman" w:cs="Times New Roman" w:hint="eastAsia"/>
          <w:sz w:val="22"/>
        </w:rPr>
        <w:t>，远小于</w:t>
      </w:r>
      <w:r>
        <w:rPr>
          <w:rFonts w:ascii="Times New Roman" w:hAnsi="Times New Roman" w:cs="Times New Roman" w:hint="eastAsia"/>
          <w:sz w:val="22"/>
        </w:rPr>
        <w:t>-</w:t>
      </w:r>
      <w:r>
        <w:rPr>
          <w:rFonts w:ascii="Times New Roman" w:hAnsi="Times New Roman" w:cs="Times New Roman"/>
          <w:sz w:val="22"/>
        </w:rPr>
        <w:t>2.0687</w:t>
      </w:r>
      <w:r>
        <w:rPr>
          <w:rFonts w:ascii="Times New Roman" w:hAnsi="Times New Roman" w:cs="Times New Roman" w:hint="eastAsia"/>
          <w:sz w:val="22"/>
        </w:rPr>
        <w:t>。</w:t>
      </w:r>
    </w:p>
    <w:p w14:paraId="05134D67" w14:textId="2924578D" w:rsidR="003F4CAC" w:rsidRDefault="003F4CAC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0BBCF10E" wp14:editId="6A786E17">
            <wp:extent cx="5166808" cy="7620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AB8D" w14:textId="3DD85A19" w:rsidR="003F4CAC" w:rsidRDefault="003F4CAC" w:rsidP="003F4CAC">
      <w:pPr>
        <w:pStyle w:val="a7"/>
        <w:ind w:leftChars="135" w:left="283" w:firstLineChars="0" w:firstLine="1"/>
        <w:jc w:val="left"/>
        <w:rPr>
          <w:rFonts w:ascii="Times New Roman" w:hAnsi="Times New Roman" w:cs="Times New Roman"/>
          <w:color w:val="FF0000"/>
          <w:sz w:val="22"/>
        </w:rPr>
      </w:pPr>
      <w:r w:rsidRPr="003F4CAC">
        <w:rPr>
          <w:rFonts w:ascii="Times New Roman" w:hAnsi="Times New Roman" w:cs="Times New Roman" w:hint="eastAsia"/>
          <w:color w:val="FF0000"/>
          <w:sz w:val="22"/>
        </w:rPr>
        <w:t>查表可知，</w:t>
      </w:r>
      <w:r w:rsidRPr="003F4CAC">
        <w:rPr>
          <w:rFonts w:ascii="Times New Roman" w:hAnsi="Times New Roman" w:cs="Times New Roman" w:hint="eastAsia"/>
          <w:color w:val="FF0000"/>
          <w:sz w:val="22"/>
        </w:rPr>
        <w:t>P</w:t>
      </w:r>
      <w:r w:rsidRPr="003F4CAC">
        <w:rPr>
          <w:rFonts w:ascii="Times New Roman" w:hAnsi="Times New Roman" w:cs="Times New Roman" w:hint="eastAsia"/>
          <w:color w:val="FF0000"/>
          <w:sz w:val="22"/>
        </w:rPr>
        <w:t>值小于</w:t>
      </w:r>
      <w:r w:rsidRPr="003F4CAC">
        <w:rPr>
          <w:rFonts w:ascii="Times New Roman" w:hAnsi="Times New Roman" w:cs="Times New Roman" w:hint="eastAsia"/>
          <w:color w:val="FF0000"/>
          <w:sz w:val="22"/>
        </w:rPr>
        <w:t>0.0001</w:t>
      </w:r>
      <w:r w:rsidR="00350358">
        <w:rPr>
          <w:rFonts w:ascii="Times New Roman" w:hAnsi="Times New Roman" w:cs="Times New Roman"/>
          <w:color w:val="FF0000"/>
          <w:sz w:val="22"/>
        </w:rPr>
        <w:t>&lt;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 w:val="22"/>
          </w:rPr>
          <m:t>α</m:t>
        </m:r>
      </m:oMath>
      <w:r w:rsidRPr="003F4CAC">
        <w:rPr>
          <w:rFonts w:ascii="Times New Roman" w:hAnsi="Times New Roman" w:cs="Times New Roman" w:hint="eastAsia"/>
          <w:color w:val="FF0000"/>
          <w:sz w:val="22"/>
        </w:rPr>
        <w:t>。</w:t>
      </w:r>
      <w:bookmarkStart w:id="0" w:name="_GoBack"/>
      <w:bookmarkEnd w:id="0"/>
    </w:p>
    <w:p w14:paraId="7A524469" w14:textId="77777777" w:rsidR="003F4CAC" w:rsidRPr="003F4CAC" w:rsidRDefault="003F4CAC" w:rsidP="003F4CAC">
      <w:pPr>
        <w:pStyle w:val="a7"/>
        <w:ind w:leftChars="135" w:left="283" w:firstLineChars="0" w:firstLine="1"/>
        <w:jc w:val="left"/>
        <w:rPr>
          <w:rFonts w:ascii="Times New Roman" w:hAnsi="Times New Roman" w:cs="Times New Roman" w:hint="eastAsia"/>
          <w:color w:val="FF0000"/>
          <w:sz w:val="22"/>
        </w:rPr>
      </w:pPr>
    </w:p>
    <w:p w14:paraId="00557F4C" w14:textId="55432B6E" w:rsidR="001E1633" w:rsidRDefault="001E1633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处于临界区域内，拒绝了零假设。</w:t>
      </w:r>
    </w:p>
    <w:p w14:paraId="07856C68" w14:textId="478D841C" w:rsidR="00243F12" w:rsidRDefault="00243F12" w:rsidP="00243F12">
      <w:pPr>
        <w:ind w:leftChars="135" w:left="283"/>
        <w:rPr>
          <w:rFonts w:ascii="Times New Roman" w:hAnsi="Times New Roman" w:cs="Times New Roman"/>
          <w:sz w:val="22"/>
        </w:rPr>
      </w:pPr>
      <w:r w:rsidRPr="00243F12">
        <w:rPr>
          <w:rFonts w:ascii="Times New Roman" w:hAnsi="Times New Roman" w:cs="Times New Roman" w:hint="eastAsia"/>
          <w:b/>
          <w:sz w:val="22"/>
        </w:rPr>
        <w:t>结论：</w:t>
      </w:r>
      <w:r w:rsidRPr="00243F12">
        <w:rPr>
          <w:rFonts w:ascii="Times New Roman" w:hAnsi="Times New Roman" w:cs="Times New Roman" w:hint="eastAsia"/>
          <w:sz w:val="22"/>
        </w:rPr>
        <w:t>所有参与者总体</w:t>
      </w:r>
      <w:r>
        <w:rPr>
          <w:rFonts w:ascii="Times New Roman" w:hAnsi="Times New Roman" w:cs="Times New Roman" w:hint="eastAsia"/>
          <w:sz w:val="22"/>
        </w:rPr>
        <w:t>在文字条件一致时读出全部墨色名称的时间均值</w:t>
      </w:r>
      <w:r>
        <w:rPr>
          <w:rFonts w:ascii="Times New Roman" w:hAnsi="Times New Roman" w:cs="Times New Roman" w:hint="eastAsia"/>
          <w:sz w:val="22"/>
        </w:rPr>
        <w:t>&lt;</w:t>
      </w:r>
      <w:r>
        <w:rPr>
          <w:rFonts w:ascii="Times New Roman" w:hAnsi="Times New Roman" w:cs="Times New Roman" w:hint="eastAsia"/>
          <w:sz w:val="22"/>
        </w:rPr>
        <w:t>文字条件不一致时读出全部墨色名称的时间均值，与期望一致，</w:t>
      </w:r>
    </w:p>
    <w:p w14:paraId="0CE60D15" w14:textId="49431890" w:rsidR="00243F12" w:rsidRPr="00243F12" w:rsidRDefault="00243F12" w:rsidP="00EB5595">
      <w:pPr>
        <w:pStyle w:val="a7"/>
        <w:ind w:left="297" w:firstLineChars="0" w:firstLine="0"/>
        <w:rPr>
          <w:rFonts w:ascii="Times New Roman" w:hAnsi="Times New Roman" w:cs="Times New Roman"/>
          <w:b/>
          <w:sz w:val="22"/>
        </w:rPr>
      </w:pPr>
    </w:p>
    <w:p w14:paraId="52B87D1B" w14:textId="2FE5E007" w:rsidR="001E1633" w:rsidRPr="001E1633" w:rsidRDefault="001E1633" w:rsidP="001E1633">
      <w:pPr>
        <w:rPr>
          <w:rFonts w:ascii="Times New Roman" w:hAnsi="Times New Roman" w:cs="Times New Roman"/>
          <w:sz w:val="22"/>
        </w:rPr>
      </w:pPr>
    </w:p>
    <w:p w14:paraId="76398469" w14:textId="77777777" w:rsidR="00E65AB2" w:rsidRPr="001E1633" w:rsidRDefault="00E65AB2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B121225" w:rsidR="00715C80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F4EE578" w14:textId="540E4FA7" w:rsidR="00243F12" w:rsidRDefault="00243F12" w:rsidP="00243F12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 w:rsidRPr="00243F12">
        <w:rPr>
          <w:rFonts w:ascii="Times New Roman" w:hAnsi="Times New Roman" w:cs="Times New Roman" w:hint="eastAsia"/>
          <w:b/>
          <w:sz w:val="22"/>
        </w:rPr>
        <w:t>原因</w:t>
      </w:r>
      <w:r>
        <w:rPr>
          <w:rFonts w:ascii="Times New Roman" w:hAnsi="Times New Roman" w:cs="Times New Roman" w:hint="eastAsia"/>
          <w:b/>
          <w:sz w:val="22"/>
        </w:rPr>
        <w:t>：</w:t>
      </w:r>
      <w:r w:rsidRPr="00243F12">
        <w:rPr>
          <w:rFonts w:ascii="Times New Roman" w:hAnsi="Times New Roman" w:cs="Times New Roman" w:hint="eastAsia"/>
          <w:sz w:val="22"/>
        </w:rPr>
        <w:t>可能是</w:t>
      </w:r>
      <w:r>
        <w:rPr>
          <w:rFonts w:ascii="Times New Roman" w:hAnsi="Times New Roman" w:cs="Times New Roman" w:hint="eastAsia"/>
          <w:sz w:val="22"/>
        </w:rPr>
        <w:t>大脑语言中枢对颜色单词的识别过程中，不仅仅利用了字形识别，还使用了颜色视觉处理来辅助。所以当颜色与字形意义不一致时，会导致语言中枢处理速度变慢。</w:t>
      </w:r>
    </w:p>
    <w:p w14:paraId="4412A1D2" w14:textId="03699D0B" w:rsidR="00243F12" w:rsidRPr="00243F12" w:rsidRDefault="00243F12" w:rsidP="00243F12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替代任务：</w:t>
      </w:r>
      <w:r>
        <w:rPr>
          <w:rFonts w:ascii="Times New Roman" w:hAnsi="Times New Roman" w:cs="Times New Roman" w:hint="eastAsia"/>
          <w:sz w:val="22"/>
        </w:rPr>
        <w:t>可以想到类似的任务，测试比较测试者读带有情感色彩的单词，与不带情感色彩的单词上的速度差别。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4C6BC" w14:textId="77777777" w:rsidR="00960004" w:rsidRDefault="00960004" w:rsidP="00FC7EE5">
      <w:r>
        <w:separator/>
      </w:r>
    </w:p>
  </w:endnote>
  <w:endnote w:type="continuationSeparator" w:id="0">
    <w:p w14:paraId="4E5E720F" w14:textId="77777777" w:rsidR="00960004" w:rsidRDefault="00960004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486B6" w14:textId="77777777" w:rsidR="00960004" w:rsidRDefault="00960004" w:rsidP="00FC7EE5">
      <w:r>
        <w:separator/>
      </w:r>
    </w:p>
  </w:footnote>
  <w:footnote w:type="continuationSeparator" w:id="0">
    <w:p w14:paraId="1220C1E3" w14:textId="77777777" w:rsidR="00960004" w:rsidRDefault="00960004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E5"/>
    <w:rsid w:val="000D67B7"/>
    <w:rsid w:val="001B4267"/>
    <w:rsid w:val="001E1633"/>
    <w:rsid w:val="001E3B6E"/>
    <w:rsid w:val="00243F12"/>
    <w:rsid w:val="00281101"/>
    <w:rsid w:val="00313D10"/>
    <w:rsid w:val="003342CB"/>
    <w:rsid w:val="00350358"/>
    <w:rsid w:val="003521D6"/>
    <w:rsid w:val="003553A0"/>
    <w:rsid w:val="00387474"/>
    <w:rsid w:val="003F4CAC"/>
    <w:rsid w:val="00427C2F"/>
    <w:rsid w:val="004323D6"/>
    <w:rsid w:val="00454ECF"/>
    <w:rsid w:val="004655E3"/>
    <w:rsid w:val="004C03BC"/>
    <w:rsid w:val="004C357E"/>
    <w:rsid w:val="00513A2E"/>
    <w:rsid w:val="005B20EF"/>
    <w:rsid w:val="005B40FB"/>
    <w:rsid w:val="005F011D"/>
    <w:rsid w:val="00686367"/>
    <w:rsid w:val="006A5478"/>
    <w:rsid w:val="006B5251"/>
    <w:rsid w:val="0070452C"/>
    <w:rsid w:val="00715C80"/>
    <w:rsid w:val="00755422"/>
    <w:rsid w:val="00756825"/>
    <w:rsid w:val="007C4296"/>
    <w:rsid w:val="007C47D5"/>
    <w:rsid w:val="008F0818"/>
    <w:rsid w:val="008F4D6C"/>
    <w:rsid w:val="00960004"/>
    <w:rsid w:val="009A1182"/>
    <w:rsid w:val="009A2B04"/>
    <w:rsid w:val="009C367F"/>
    <w:rsid w:val="009D2024"/>
    <w:rsid w:val="009E4F43"/>
    <w:rsid w:val="00A2013A"/>
    <w:rsid w:val="00A9744C"/>
    <w:rsid w:val="00B41751"/>
    <w:rsid w:val="00B90C8F"/>
    <w:rsid w:val="00B95B68"/>
    <w:rsid w:val="00CA75CF"/>
    <w:rsid w:val="00D65997"/>
    <w:rsid w:val="00E266F2"/>
    <w:rsid w:val="00E65AB2"/>
    <w:rsid w:val="00EB5595"/>
    <w:rsid w:val="00ED5B0A"/>
    <w:rsid w:val="00EF66CF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4C0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65AB2"/>
    <w:rPr>
      <w:color w:val="808080"/>
    </w:rPr>
  </w:style>
  <w:style w:type="paragraph" w:styleId="ac">
    <w:name w:val="Normal (Web)"/>
    <w:basedOn w:val="a"/>
    <w:uiPriority w:val="99"/>
    <w:unhideWhenUsed/>
    <w:rsid w:val="00313D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washington.edu/chudler/java/ready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s3.cn-north-1.amazonaws.com.cn/static-documents/nd002/stroopdata.csv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Download\stroopdata%20(1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800" b="0" i="0" baseline="0">
                <a:effectLst/>
              </a:rPr>
              <a:t>样本比较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'stroopdata (1)'!$A$1</c:f>
              <c:strCache>
                <c:ptCount val="1"/>
                <c:pt idx="0">
                  <c:v>Congruent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'stroopdata (1)'!$A$2:$A$25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4D-4C3D-941A-B6DF41DC2158}"/>
            </c:ext>
          </c:extLst>
        </c:ser>
        <c:ser>
          <c:idx val="1"/>
          <c:order val="1"/>
          <c:tx>
            <c:strRef>
              <c:f>'stroopdata (1)'!$B$1</c:f>
              <c:strCache>
                <c:ptCount val="1"/>
                <c:pt idx="0">
                  <c:v>Incongruent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'stroopdata (1)'!$B$2:$B$25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4D-4C3D-941A-B6DF41DC2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7072352"/>
        <c:axId val="1907074432"/>
      </c:barChart>
      <c:catAx>
        <c:axId val="1907072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7074432"/>
        <c:crosses val="autoZero"/>
        <c:auto val="1"/>
        <c:lblAlgn val="ctr"/>
        <c:lblOffset val="100"/>
        <c:noMultiLvlLbl val="0"/>
      </c:catAx>
      <c:valAx>
        <c:axId val="190707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7072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Zhongzhe Wang</cp:lastModifiedBy>
  <cp:revision>13</cp:revision>
  <cp:lastPrinted>2018-01-10T13:39:00Z</cp:lastPrinted>
  <dcterms:created xsi:type="dcterms:W3CDTF">2018-01-10T12:29:00Z</dcterms:created>
  <dcterms:modified xsi:type="dcterms:W3CDTF">2018-01-11T02:20:00Z</dcterms:modified>
</cp:coreProperties>
</file>