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消息中间件：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619750" cy="6267450"/>
            <wp:effectExtent l="0" t="0" r="1905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一、Rabbit MQ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一对一模式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根据接入系统，创建队列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发送方调用API将消息发送至队列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接收方调用API接收完成后，调用回执方法。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服务端接收回执，删除队列消息，并记录回执日志。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一对多模式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创建fanout交换器，将多个系统的队列进行绑定。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发送方将消息发送到交换器再到绑定的队列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多个接收队列完成后，调用回执方法，生成回执消息。服务端记录日志。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Exchange可以理解为交换器，RoutingKey可以理解为路由，Queue作为真实存储消息的队列和某个Exchange绑定，具体如何路由到感兴趣的Queue则由Exchange的三种模式决定：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（1）Exchange为fanout时，生产者往此Exchange发送的消息会发给每个和其绑定的Queue，此时RoutingKey并不起作用；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（2）Exchange为topic时，生产者可以指定一个支持通配符的RoutingKey（如demo.*）发向此Exchange，凡是Exchange上RoutingKey满足此通配符的Queue就会收到消息；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3）direct类型的Exchange是最直接最简单的，生产者指定Exchange和RoutingKey，然后往其发送消息，消息只能被绑定的满足RoutingKey的Queue接受消息。(通常如果不指定RoutingKey的具体名字，那么默认的名字其实是Queue的名字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普通集群模式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镜像集群模式（queue存在于多个实例上）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stop_app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#  --ram 是指以内存的方式运行 不加这个参数的话是默认以 disk 硬盘的方式执行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join_cluster --ram rabbit@master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start_app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# 在其他服务器节点上移除节点rabbit@slave1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forget_cluster_node rabbit@slave1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设置镜像队列策略（在其中任意一个节点上执行即可）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rabbitmqctl set_policy ha-all "^" '{"ha-mode":"all"}'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添加延迟队列（取消订单的场景）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配置exchange，type和args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5249545" cy="2213610"/>
            <wp:effectExtent l="0" t="0" r="8255" b="215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2.配置queue，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并和该交换机按照 routingKey 绑定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4865370" cy="2061845"/>
            <wp:effectExtent l="0" t="0" r="11430" b="2095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3.绑定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kern w:val="0"/>
          <w:sz w:val="32"/>
          <w:szCs w:val="32"/>
          <w:u w:val="none"/>
          <w:lang w:val="en-US" w:eastAsia="zh-CN" w:bidi="ar"/>
        </w:rPr>
        <w:drawing>
          <wp:inline distT="0" distB="0" distL="114300" distR="114300">
            <wp:extent cx="6180455" cy="1562735"/>
            <wp:effectExtent l="0" t="0" r="17145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配置优化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系统级调整：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vi /etc/sysctl.conf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fs.file-max=10240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vi /etc/security/limits.conf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openstack  soft  nofile  10240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openstack  hard  nofile   10240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配置调整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vi /usr/lib/systemd/system/rabbitmq-server.service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LimitNOFILE=10240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☆. 消息持久化: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  exchange：durable=True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  queue：durable=True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  message：BasicProperties(delivery_mode=2) 2是持久化，1是不持久化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☆.发送确认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☆. 手动消费确认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  ack：消费成功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200" w:afterAutospacing="0"/>
        <w:ind w:left="0" w:right="0" w:firstLine="0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  <w:t>  nack：消费失败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如何保证消息的可靠性传输？或者说，如何处理消息丢失的问题？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t>开启 confirm 模式，在生产者那里设置开启 confirm 模式之后，你每次写的消息都会分配一个唯一的 id，然后如果写入了 RabbitMQ 中，RabbitMQ 会给你回传一个 ack 消息，告诉你说这个消息 ok 了。如果 RabbitMQ 没能处理这个消息，会回调你的一个 nack 接口，告诉你这个消息接收失败，你可以重试。而且你可以结合这个机制自己在内存里维护每个消息 id 的状态，如果超过一定时间还没接收到这个消息的回调，那么你可以重发。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事务机制和 confirm 机制最大的不同在于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，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事务机制是同步的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，你提交一个事务之后会阻塞在那儿，但是 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confirm 机制是异步的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，你发送个消息之后就可以发送下一个消息，然后那个消息 RabbitMQ 接收了之后会异步回调你的一个接口通知你这个消息接收到了。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所以一般在生产者这块避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u w:val="none"/>
        </w:rPr>
        <w:t>免数据丢失，都是用 confirm 机制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的。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lang w:val="en-US" w:eastAsia="zh-CN" w:bidi="ar"/>
        </w:rPr>
        <w:t>设置持久化有两个步骤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1. 创建 queue 的时候将其设置为持久化 这样就可以保证 RabbitMQ 持久化 queue 的元数据，但是它是不会持久化 queue 里的数据的。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2. 第二个是发送消息的时候将消息的 deliveryMode 设置为 2 就是将消息设置为持久化的，此时 RabbitMQ 就会将消息持久化到磁盘上去。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  <w:t>必须要同时设置这两个持久化才行，RabbitMQ 哪怕是挂了，再次重启，也会从磁盘上重启恢复 queue，恢复这个 queue 里的数据。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注意，哪怕是你给 RabbitMQ 开启了持久化机制，也有一种可能，就是这个消息写到了 RabbitMQ 中，但是还没来得及持久化到磁盘上，结果不巧，此时 RabbitMQ 挂了，就会导致内存里的一点点数据丢失。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所以，持久化可以跟生产者那边的 confirm 机制配合起来，只有消息被持久化到磁盘之后，才会通知生产者 ack 了，所以哪怕是在持久化到磁盘之前，RabbitMQ 挂了，数据丢了，生产者收不到 ack ，你也是可以自己重发的。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3"/>
          <w:szCs w:val="23"/>
          <w:u w:val="none"/>
        </w:rPr>
        <w:t>Kafka 弄丢了数据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这块比较常见的一个场景，就是 Kafka 某个 broker 宕机，然后重新选举 partition 的 leader。大家想想，要是此时其他的 follower 刚好还有些数据没有同步，结果此时 leader 挂了，然后选举某个 follower 成 leader 之后，不就少了一些数据？这就丢了一些数据啊。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生产环境也遇到过，我们也是，之前 Kafka 的 leader 机器宕机了，将 follower 切换为 leader 之后，就会发现说这个数据就丢了。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所以此时一般是要求起码设置如下 4 个参数：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给 topic 设置 replication.factor 参数：这个值必须大于 1，要求每个 partition 必须有至少 2 个副本。在 Kafka 服务端设置 min.insync.replicas 参数：这个值必须大于 1，这个是要求一个 leader 至少感知到有至少一个 follower 还跟自己保持联系，没掉队，这样才能确保 leader 挂了还有一个 follower 吧。在 producer 端设置 acks=all ：这个是要求每条数据，必须是写入所有 replica 之后，才能认为是写成功了。在 producer 端设置 retries=MAX （很大很大很大的一个值，无限次重试的意思）：这个是要求一旦写入失败，就无限重试，卡在这里了。我们生产环境就是按照上述要求配置的，这样配置之后，至少在 Kafka broker 端就可以保证在 leader 所在 broker 发生故障，进行 leader 切换时，数据不会丢失。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  <w:t>如何避免消息重复投递或重复消费？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在消息生产时，MQ 内部针对每条生产者发送的消息生成一个 inner-msg-id，作为去重的依据（消息投递失败并重传），避免重复的消息进入队列；在消息消费时，要求消息体中必须要有一个 bizId（对于同一业务全局唯一，如支付 ID、订单 ID、帖子 ID 等）作为去重的依据，避免同一条消息被重复消费。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  <w:t>无法被路由的消息去了哪里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无设置的情况下，无法路由（Routing key错误）的消息会被直接丢弃 解决方案：将mandatory设置为true，并配合ReturnListener，实现消息的回发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sz w:val="25"/>
          <w:szCs w:val="25"/>
          <w:u w:val="none"/>
        </w:rPr>
        <w:t>RabbitMQ如何实现延时队列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21212"/>
          <w:spacing w:val="0"/>
          <w:u w:val="none"/>
        </w:rPr>
        <w:t>利用TTL（队列的消息存活时间或者消息存活时间），加上死信交换机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监控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kern w:val="0"/>
          <w:sz w:val="32"/>
          <w:szCs w:val="32"/>
          <w:u w:val="none"/>
          <w:shd w:val="clear" w:fill="FFFFFF"/>
          <w:lang w:val="en-US" w:eastAsia="zh-CN" w:bidi="ar"/>
        </w:rPr>
        <w:t> Prometheus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Kafka</w:t>
      </w: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Kafka与Zookeeper是什么关系？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Kafka的数据会存储在zookeeper上。包括broker和消费者consumer的信息 其中,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broker信息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：包含各个broker的服务器信息、Topic信息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消费者信息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：主要存储每个消费者消费的topic的offset的值</w:t>
      </w:r>
    </w:p>
    <w:p>
      <w:pPr>
        <w:pStyle w:val="3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Kafka的性能好在什么地方？</w:t>
      </w:r>
    </w:p>
    <w:p>
      <w:pPr>
        <w:rPr>
          <w:rFonts w:hint="eastAsia" w:ascii="宋体" w:hAnsi="宋体" w:eastAsia="宋体" w:cs="宋体"/>
          <w:sz w:val="32"/>
          <w:szCs w:val="32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Kafka的性能好在两个方面：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顺序写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和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零拷贝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1）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32"/>
          <w:szCs w:val="32"/>
          <w:u w:val="none"/>
        </w:rPr>
        <w:t>顺序写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我们知道，操作系统每次从磁盘读写数据的时候，都需要找到数据在磁盘上的地址，再进行读写。而如果是机械硬盘，寻址需要的时间往往会比较长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而一般来说，如果把数据存储在内存上面，少了寻址的过程，性能会好很多；但Kafka 的数据存储在磁盘上面，依然性能很好，这是为什么呢？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这是因为，Kafka采用的是顺序写，直接追加数据到末尾。实际上，磁盘顺序写的性能极高，在磁盘个数一定，转数一定的情况下，基本和内存速度一致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  <w:t>因此，磁盘的顺序写这一机制，极大地保证了Kafka本身的性能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32"/>
          <w:szCs w:val="32"/>
          <w:u w:val="none"/>
          <w:lang w:val="en-US" w:eastAsia="zh-CN"/>
        </w:rPr>
        <w:t>Redis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Redis常用的五种数据类型分别是：String、List、Set、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instrText xml:space="preserve"> HYPERLINK "https://so.csdn.net/so/search?q=Hash&amp;spm=1001.2101.3001.7020" \t "https://blog.csdn.net/u014453898/article/details/_blank"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t>Hash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、Zset。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五种数据类型的应用场景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3.1  string的应用场景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普通的 key-value键值对都可以用 string来保存，例如：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访问量统计，每次访问博客和文章，都用 incr 命令加一。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做缓存。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3.2  list 的应用场景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作为队列，因为 list 的两端操作比较方便，所以可以用于一些需要获取最新数据的场景，如新闻类应用的最新新闻。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3.3  hash 的应用场景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用于存储用户属性画像，年龄，学历等等推测购买力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3.4  set 的应用场景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根据set的内容求交集，适合哪类产品。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利用set的唯一性，统计网站内所有独立ip。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3.5 zset的应用场景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排行榜，因为zset 本来就是有序的，并且有排序功能。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drawing>
          <wp:inline distT="0" distB="0" distL="114300" distR="114300">
            <wp:extent cx="5270500" cy="5314950"/>
            <wp:effectExtent l="0" t="0" r="635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C569"/>
    <w:multiLevelType w:val="singleLevel"/>
    <w:tmpl w:val="9FFFC56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B76791"/>
    <w:multiLevelType w:val="singleLevel"/>
    <w:tmpl w:val="C3B767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DDF88E"/>
    <w:multiLevelType w:val="singleLevel"/>
    <w:tmpl w:val="EBDDF8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FD3B1C"/>
    <w:multiLevelType w:val="singleLevel"/>
    <w:tmpl w:val="F6FD3B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BD3CC9D"/>
    <w:multiLevelType w:val="multilevel"/>
    <w:tmpl w:val="7BD3CC9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lOTU3Mjg2ZmJkYTllY2VkMDZhNDE4ZGJjMzQyYjEifQ=="/>
  </w:docVars>
  <w:rsids>
    <w:rsidRoot w:val="DBFFDC30"/>
    <w:rsid w:val="31A518A2"/>
    <w:rsid w:val="373F5F24"/>
    <w:rsid w:val="4DED23A9"/>
    <w:rsid w:val="BFDD70C9"/>
    <w:rsid w:val="DBFFDC30"/>
    <w:rsid w:val="EE5BC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2023-11-13T09:16:00Z</dcterms:created>
  <dc:creator>苏卡布列</dc:creator>
  <cp:lastModifiedBy>77246</cp:lastModifiedBy>
  <dcterms:modified xsi:type="dcterms:W3CDTF">2023-11-13T13:03:09Z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22DCC3F4B5B4836CF278516535829D39_41</vt:lpwstr>
  </property>
</Properties>
</file>