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4"/>
          <w:szCs w:val="44"/>
        </w:rPr>
        <w:t xml:space="preserve">Customer Retention &amp; Churn Analysis</w:t>
      </w:r>
    </w:p>
    <w:p>
      <w:pPr>
        <w:spacing w:after="60"/>
      </w:pPr>
      <w:r>
        <w:rPr>
          <w:i/>
          <w:iCs/>
          <w:color w:val="666666"/>
          <w:sz w:val="24"/>
          <w:szCs w:val="24"/>
        </w:rPr>
        <w:t xml:space="preserve">Task 2 — Data Science &amp; Analytics Internship, Future Interns</w:t>
      </w:r>
    </w:p>
    <w:p>
      <w:pPr>
        <w:spacing w:after="400"/>
      </w:pPr>
      <w:r>
        <w:rPr>
          <w:color w:val="666666"/>
          <w:sz w:val="22"/>
          <w:szCs w:val="22"/>
        </w:rPr>
        <w:t xml:space="preserve">Prepared by: Jatin  |  Subscription business, cohorts Jan 2023 - Dec 2024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20"/>
      </w:pPr>
      <w:r>
        <w:t xml:space="preserve">This analysis studies customer churn patterns, retention drivers, and customer lifetime for a subscription-based business, in order to identify why customers leave and where retention efforts should be focused.</w:t>
      </w:r>
    </w:p>
    <w:p>
      <w:pPr>
        <w:pStyle w:val="Heading1"/>
        <w:spacing w:after="150" w:before="300"/>
      </w:pPr>
      <w:r>
        <w:t xml:space="preserve">2. Data Overview &amp; Cleaning</w:t>
      </w:r>
    </w:p>
    <w:p>
      <w:pPr>
        <w:spacing w:after="120"/>
      </w:pPr>
      <w:r>
        <w:t xml:space="preserve">The raw dataset contained 2,510 customer records with signup date, subscription plan, region, acquisition channel, current status (Active/Churned), tenure in months, and — for churned customers — churn date and reason.</w:t>
      </w:r>
    </w:p>
    <w:p>
      <w:pPr>
        <w:spacing w:after="120"/>
      </w:pPr>
      <w:r>
        <w:rPr>
          <w:b/>
          <w:bCs/>
        </w:rPr>
        <w:t xml:space="preserve">Data quality steps performed before analysis: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Removed 10 duplicate customer records (same Customer_ID appearing more than once).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Filled 15 missing Acquisition_Channel values with 'Organic', the most common channel, to avoid dropping records.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Standardized inconsistent region-name casing (e.g. 'NORTH' → 'North').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Derived a Signup_Cohort field (year-month of signup) to support cohort-based retention analysis.</w:t>
      </w:r>
    </w:p>
    <w:p>
      <w:pPr>
        <w:spacing w:after="120"/>
      </w:pPr>
      <w:r>
        <w:t xml:space="preserve">Final clean dataset: 2,500 customer records, 0 missing values, 0 duplicates.</w:t>
      </w:r>
    </w:p>
    <w:p>
      <w:pPr>
        <w:pStyle w:val="Heading1"/>
        <w:spacing w:after="150" w:before="300"/>
      </w:pPr>
      <w:r>
        <w:t xml:space="preserve">3. Key Performance Indicators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W w:type="dxa" w:w="5500"/>
            <w:shd w:fill="2E5EA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shd w:fill="2E5EA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Customers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1,379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Churned Customers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1,121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Overall Churn Rate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44.8%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 Tenure of Churned Customers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6.8 months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Monthly Recurring Revenue (MRR)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₹8,28,121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A 44.8% churn rate is high for a subscription business — as a benchmark, healthy SaaS/subscription businesses typically target well under 20% annual churn. This is the single most important number in this analysis and should be leadership's top priority.</w:t>
      </w:r>
    </w:p>
    <w:p>
      <w:pPr>
        <w:pStyle w:val="Heading1"/>
        <w:spacing w:after="150" w:before="300"/>
      </w:pPr>
      <w:r>
        <w:t xml:space="preserve">4. Overall Retention Curve</w:t>
      </w:r>
    </w:p>
    <w:p>
      <w:pPr>
        <w:spacing w:after="120"/>
      </w:pPr>
      <w:r>
        <w:t xml:space="preserve">Tracking all customers from signup, retention drops sharply in the first few months and continues declining through month 12, with just over half of customers (55.5%) still active a year after signing up.</w:t>
      </w:r>
    </w:p>
    <w:p>
      <w:pPr>
        <w:spacing w:after="20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 steepest drop-off is between months 2 and 7 — this is the critical window where retention interventions (onboarding, engagement nudges, proactive support) would have the highest impact.</w:t>
      </w:r>
    </w:p>
    <w:p>
      <w:pPr>
        <w:pStyle w:val="Heading1"/>
        <w:spacing w:after="150" w:before="300"/>
      </w:pPr>
      <w:r>
        <w:t xml:space="preserve">5. Cohort Retention Pattern</w:t>
      </w:r>
    </w:p>
    <w:p>
      <w:pPr>
        <w:spacing w:after="120"/>
      </w:pPr>
      <w:r>
        <w:t xml:space="preserve">Viewing retention by monthly signup cohort (see companion Excel workbook, 'Cohort Retention' sheet, color-coded from red/low to green/high retention) shows the same pattern holds consistently across almost every cohort — this is a structural churn problem, not a one-off issue tied to a specific signup period or campaign.</w:t>
      </w:r>
    </w:p>
    <w:p>
      <w:pPr>
        <w:pStyle w:val="Heading1"/>
        <w:spacing w:after="150" w:before="300"/>
      </w:pPr>
      <w:r>
        <w:t xml:space="preserve">6. Churn by Plan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2400"/>
        <w:gridCol w:w="2000"/>
      </w:tblGrid>
      <w:tr>
        <w:tc>
          <w:tcPr>
            <w:tcW w:type="dxa" w:w="1800"/>
            <w:shd w:fill="2E5EA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shd w:fill="2E5EA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shd w:fill="2E5EA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  <w:tc>
          <w:tcPr>
            <w:tcW w:type="dxa" w:w="2400"/>
            <w:shd w:fill="2E5EA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Tenure (months)</w:t>
            </w:r>
          </w:p>
        </w:tc>
        <w:tc>
          <w:tcPr>
            <w:tcW w:type="dxa" w:w="2000"/>
            <w:shd w:fill="2E5EA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 (₹)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1,098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55.5%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1,46,211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895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42.1%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3,10,282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26.6%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3,71,628</w:t>
            </w:r>
          </w:p>
        </w:tc>
      </w:tr>
    </w:tbl>
    <w:p>
      <w:pPr>
        <w:spacing w:after="150"/>
      </w:pPr>
    </w:p>
    <w:p>
      <w:pPr>
        <w:spacing w:after="200"/>
        <w:jc w:val="center"/>
      </w:pPr>
      <w:r>
        <w:drawing>
          <wp:inline distT="0" distB="0" distL="0" distR="0">
            <wp:extent cx="4000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There is a clear, consistent pattern: higher-tier plans churn less and retain longer. Basic-plan customers churn more than twice as often as Premium customers, despite Basic being the largest plan by customer count.</w:t>
      </w:r>
    </w:p>
    <w:p>
      <w:pPr>
        <w:pStyle w:val="Heading1"/>
        <w:spacing w:after="150" w:before="300"/>
      </w:pPr>
      <w:r>
        <w:t xml:space="preserve">7. Churn by Acquisition Channel</w:t>
      </w:r>
    </w:p>
    <w:p>
      <w:pPr>
        <w:spacing w:after="200"/>
        <w:jc w:val="center"/>
      </w:pPr>
      <w:r>
        <w:drawing>
          <wp:inline distT="0" distB="0" distL="0" distR="0">
            <wp:extent cx="4572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Paid Ads brings in the highest-churning customers (53.1%), while Referral customers churn far less (30.3%) — referred customers arrive with better expectations and tend to stick around, whereas paid-ad customers may be more price-sensitive or less qualified at signup.</w:t>
      </w:r>
    </w:p>
    <w:p>
      <w:pPr>
        <w:pStyle w:val="Heading1"/>
        <w:spacing w:after="150" w:before="300"/>
      </w:pPr>
      <w:r>
        <w:t xml:space="preserve">8. Churn by Region</w:t>
      </w:r>
    </w:p>
    <w:p>
      <w:pPr>
        <w:spacing w:after="200"/>
        <w:jc w:val="center"/>
      </w:pPr>
      <w:r>
        <w:drawing>
          <wp:inline distT="0" distB="0" distL="0" distR="0">
            <wp:extent cx="4000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Unlike plan and channel, churn rate is fairly uniform across regions (43.5%-45.7%), indicating region is not a meaningful driver of churn for this business — the plan tier and acquisition channel matter far more.</w:t>
      </w:r>
    </w:p>
    <w:p>
      <w:pPr>
        <w:pStyle w:val="Heading1"/>
        <w:spacing w:after="150" w:before="300"/>
      </w:pPr>
      <w:r>
        <w:t xml:space="preserve">9. Reasons for Churn</w:t>
      </w:r>
    </w:p>
    <w:p>
      <w:pPr>
        <w:spacing w:after="20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Price sensitivity is the single biggest stated reason for leaving (29.3%), followed by customers simply not using the product enough (17.2%) and finding an alternative (15.9%). Together, price and low engagement account for nearly half of all churn.</w:t>
      </w:r>
    </w:p>
    <w:p>
      <w:pPr>
        <w:pStyle w:val="Heading1"/>
        <w:spacing w:after="150" w:before="300"/>
      </w:pPr>
      <w:r>
        <w:t xml:space="preserve">10. Key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Overall churn (44.8%) is high enough to be an urgent business problem, not a background metric.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 tier is the strongest predictor of retention: Basic churns 2x more than Premium, and churns fastest (7.4 vs 10.4 months average tenure).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Acquisition channel matters almost as much: Paid Ads churn (53.1%) is nearly double Referral churn (30.3%).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Region has little to no effect on churn — it is not a useful lever 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Price and low engagement are the top two stated churn reasons, together explaining ~46% of churn.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Retention drops fastest between months 2-7 of the customer lifecycle — this is the highest-leverage window for intervention.</w:t>
      </w:r>
    </w:p>
    <w:p>
      <w:pPr>
        <w:pStyle w:val="Heading1"/>
        <w:spacing w:after="150" w:before="300"/>
      </w:pPr>
      <w:r>
        <w:t xml:space="preserve">11.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Launch a structured onboarding/engagement program targeting months 2-7 of the customer lifecycle, where the steepest retention drop happens.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Re-evaluate Basic plan pricing and value — consider a mid-tier nudge (upsell path to Standard) since Basic customers churn 2x faster than Premium.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Shift acquisition spend gradually from Paid Ads toward Referral programs — referred customers churn 23 points less than paid-ad customers.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Address price sensitivity directly: test flexible/annual pricing or a loyalty discount for at-risk Basic-plan customers around month 4-5 of tenure.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Since region is not a driver, retention initiatives can be rolled out uniformly nationwide rather than region-specific.</w:t>
      </w:r>
    </w:p>
    <w:p>
      <w:pPr>
        <w:pStyle w:val="Heading1"/>
        <w:spacing w:after="150" w:before="300"/>
      </w:pPr>
      <w:r>
        <w:t xml:space="preserve">12. Deliverable Notes</w:t>
      </w:r>
    </w:p>
    <w:p>
      <w:pPr>
        <w:spacing w:after="120"/>
      </w:pPr>
      <w:r>
        <w:t xml:space="preserve">A companion Excel workbook (Customer_Retention_Churn_Dashboard.xlsx) accompanies this report with: a one-page visual dashboard, retention curve, a color-coded cohort retention heatmap, churn breakdowns by plan/channel/region, churn reasons, and the full cleaned customer dataset.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73e227916e2fd99b36c179f3086faeef019748.png"/><Relationship Id="rId8" Type="http://schemas.openxmlformats.org/officeDocument/2006/relationships/image" Target="media/bb7bbde658c844c3f669ee716f193868b3caf908.png"/><Relationship Id="rId9" Type="http://schemas.openxmlformats.org/officeDocument/2006/relationships/image" Target="media/9d35e1a4350f82862f1951480b98da3f8e6d0a32.png"/><Relationship Id="rId10" Type="http://schemas.openxmlformats.org/officeDocument/2006/relationships/image" Target="media/b1d6515320a9da604f7eb582d91c148f04139d0e.png"/><Relationship Id="rId11" Type="http://schemas.openxmlformats.org/officeDocument/2006/relationships/image" Target="media/f0c78794841e7277cc6d083d7bb22f2f55ecf6f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2026-08-02T04:34:03.114Z</dcterms:created>
  <dcterms:modified xsi:type="dcterms:W3CDTF">2026-08-02T04:34:03.128Z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