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20C9" w14:textId="2F3609FD" w:rsidR="002C06CA" w:rsidRPr="00FE10E1" w:rsidRDefault="002C06CA" w:rsidP="00E82A97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22"/>
          <w:szCs w:val="22"/>
        </w:rPr>
      </w:pPr>
      <w:r w:rsidRPr="00FE10E1">
        <w:rPr>
          <w:rFonts w:asciiTheme="majorEastAsia" w:eastAsiaTheme="majorEastAsia" w:hAnsiTheme="majorEastAsia"/>
          <w:b/>
          <w:bCs/>
          <w:sz w:val="22"/>
          <w:szCs w:val="22"/>
        </w:rPr>
        <w:t>[A</w:t>
      </w:r>
      <w:r w:rsidR="008404F0">
        <w:rPr>
          <w:rFonts w:asciiTheme="majorEastAsia" w:eastAsiaTheme="majorEastAsia" w:hAnsiTheme="majorEastAsia"/>
          <w:b/>
          <w:bCs/>
          <w:sz w:val="22"/>
          <w:szCs w:val="22"/>
        </w:rPr>
        <w:t>3</w:t>
      </w:r>
      <w:r w:rsidRPr="00FE10E1">
        <w:rPr>
          <w:rFonts w:asciiTheme="majorEastAsia" w:eastAsiaTheme="majorEastAsia" w:hAnsiTheme="majorEastAsia"/>
          <w:b/>
          <w:bCs/>
          <w:sz w:val="22"/>
          <w:szCs w:val="22"/>
        </w:rPr>
        <w:t xml:space="preserve">] </w:t>
      </w:r>
      <w:r w:rsidR="008404F0" w:rsidRPr="008404F0">
        <w:rPr>
          <w:rFonts w:asciiTheme="majorEastAsia" w:eastAsiaTheme="majorEastAsia" w:hAnsiTheme="majorEastAsia"/>
          <w:b/>
          <w:bCs/>
          <w:sz w:val="22"/>
          <w:szCs w:val="22"/>
        </w:rPr>
        <w:t>Classification with Reject Option</w:t>
      </w:r>
    </w:p>
    <w:p w14:paraId="16243A8E" w14:textId="0F2A2892" w:rsidR="002C06CA" w:rsidRPr="00FE10E1" w:rsidRDefault="002C06CA" w:rsidP="00E82A97">
      <w:pPr>
        <w:spacing w:line="240" w:lineRule="auto"/>
        <w:jc w:val="center"/>
        <w:rPr>
          <w:rFonts w:asciiTheme="majorEastAsia" w:eastAsiaTheme="majorEastAsia" w:hAnsiTheme="majorEastAsia"/>
          <w:sz w:val="22"/>
          <w:szCs w:val="22"/>
        </w:rPr>
      </w:pPr>
      <w:r w:rsidRPr="00FE10E1">
        <w:rPr>
          <w:rFonts w:asciiTheme="majorEastAsia" w:eastAsiaTheme="majorEastAsia" w:hAnsiTheme="majorEastAsia" w:hint="eastAsia"/>
          <w:b/>
          <w:bCs/>
          <w:sz w:val="22"/>
          <w:szCs w:val="22"/>
        </w:rPr>
        <w:t>2021313075 백경인</w:t>
      </w:r>
    </w:p>
    <w:p w14:paraId="226B21C1" w14:textId="718B62E0" w:rsidR="002C06CA" w:rsidRPr="00520A57" w:rsidRDefault="002C06CA" w:rsidP="00A55B5C">
      <w:pPr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sz w:val="16"/>
          <w:szCs w:val="16"/>
        </w:rPr>
      </w:pPr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>데이터셋</w:t>
      </w:r>
    </w:p>
    <w:p w14:paraId="1BAE6FC0" w14:textId="20968CFB" w:rsidR="002C06CA" w:rsidRPr="00520A57" w:rsidRDefault="008404F0" w:rsidP="00A55B5C">
      <w:pPr>
        <w:spacing w:line="240" w:lineRule="auto"/>
        <w:rPr>
          <w:rFonts w:asciiTheme="majorEastAsia" w:eastAsiaTheme="majorEastAsia" w:hAnsiTheme="majorEastAsia"/>
          <w:sz w:val="15"/>
          <w:szCs w:val="15"/>
        </w:rPr>
      </w:pPr>
      <w:hyperlink r:id="rId5" w:history="1">
        <w:r w:rsidRPr="00520A57">
          <w:rPr>
            <w:rStyle w:val="Hyperlink"/>
            <w:sz w:val="21"/>
            <w:szCs w:val="21"/>
          </w:rPr>
          <w:t>https://archive.ics.uci.edu/dataset/602/dry+bean+dataset</w:t>
        </w:r>
      </w:hyperlink>
      <w:r w:rsidRPr="00520A57">
        <w:rPr>
          <w:sz w:val="21"/>
          <w:szCs w:val="21"/>
        </w:rPr>
        <w:t xml:space="preserve"> </w:t>
      </w:r>
      <w:r w:rsidR="00ED2CC1"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에서 받아온 데이터로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,</w:t>
      </w:r>
      <w:r w:rsidR="00ED2CC1"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 xml:space="preserve"> 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 xml:space="preserve">등록된 7종의 </w:t>
      </w:r>
      <w:proofErr w:type="spellStart"/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건조콩</w:t>
      </w:r>
      <w:proofErr w:type="spellEnd"/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 xml:space="preserve"> 1361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(</w:t>
      </w:r>
      <w:r w:rsidRPr="00520A57">
        <w:rPr>
          <w:rFonts w:asciiTheme="majorEastAsia" w:eastAsiaTheme="majorEastAsia" w:hAnsiTheme="majorEastAsia"/>
          <w:sz w:val="15"/>
          <w:szCs w:val="15"/>
          <w:lang w:val="en-US"/>
        </w:rPr>
        <w:t># of Data point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)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 xml:space="preserve">알의 이미지를 고해상도 카메라로 촬영했습니다. 총 16가지 </w:t>
      </w:r>
      <w:r w:rsidRPr="00520A57">
        <w:rPr>
          <w:rFonts w:asciiTheme="majorEastAsia" w:eastAsiaTheme="majorEastAsia" w:hAnsiTheme="majorEastAsia"/>
          <w:sz w:val="15"/>
          <w:szCs w:val="15"/>
          <w:lang w:val="en-US"/>
        </w:rPr>
        <w:t>feature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들로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 xml:space="preserve"> 12개의 치수와 4개의 모양 형태가 입자로부터 얻어졌습니다.</w:t>
      </w:r>
      <w:r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 xml:space="preserve"> 7종의</w:t>
      </w:r>
      <w:r w:rsidRPr="00520A57">
        <w:rPr>
          <w:rFonts w:asciiTheme="majorEastAsia" w:eastAsiaTheme="majorEastAsia" w:hAnsiTheme="majorEastAsia"/>
          <w:sz w:val="15"/>
          <w:szCs w:val="15"/>
          <w:lang w:val="en-US"/>
        </w:rPr>
        <w:t xml:space="preserve"> </w:t>
      </w:r>
      <w:r w:rsidR="002C06CA" w:rsidRPr="00520A57">
        <w:rPr>
          <w:rFonts w:asciiTheme="majorEastAsia" w:eastAsiaTheme="majorEastAsia" w:hAnsiTheme="majorEastAsia"/>
          <w:sz w:val="15"/>
          <w:szCs w:val="15"/>
          <w:lang w:val="en-US"/>
        </w:rPr>
        <w:t>L</w:t>
      </w:r>
      <w:r w:rsidR="002C06CA"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abel의 분포</w:t>
      </w:r>
      <w:r w:rsidR="007B11D1" w:rsidRPr="00520A57">
        <w:rPr>
          <w:rFonts w:asciiTheme="majorEastAsia" w:eastAsiaTheme="majorEastAsia" w:hAnsiTheme="majorEastAsia" w:hint="eastAsia"/>
          <w:sz w:val="15"/>
          <w:szCs w:val="15"/>
          <w:lang w:val="en-US"/>
        </w:rPr>
        <w:t>는 아래와 같다.</w:t>
      </w:r>
    </w:p>
    <w:p w14:paraId="424AD0E5" w14:textId="4FD726C3" w:rsidR="009E6A60" w:rsidRPr="00520A57" w:rsidRDefault="008404F0" w:rsidP="00A55B5C">
      <w:pPr>
        <w:spacing w:line="240" w:lineRule="auto"/>
        <w:ind w:left="360"/>
        <w:jc w:val="center"/>
        <w:rPr>
          <w:rFonts w:asciiTheme="majorEastAsia" w:eastAsiaTheme="majorEastAsia" w:hAnsiTheme="majorEastAsia"/>
          <w:sz w:val="16"/>
          <w:szCs w:val="16"/>
        </w:rPr>
      </w:pPr>
      <w:r w:rsidRPr="00520A57">
        <w:rPr>
          <w:rFonts w:asciiTheme="majorEastAsia" w:eastAsiaTheme="majorEastAsia" w:hAnsiTheme="majorEastAsia"/>
          <w:noProof/>
          <w:sz w:val="16"/>
          <w:szCs w:val="16"/>
        </w:rPr>
        <w:drawing>
          <wp:inline distT="0" distB="0" distL="0" distR="0" wp14:anchorId="090AD2BA" wp14:editId="10E0757E">
            <wp:extent cx="2938054" cy="1916264"/>
            <wp:effectExtent l="0" t="0" r="0" b="1905"/>
            <wp:docPr id="12539761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613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377" cy="19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6B9E" w14:textId="35D0788C" w:rsidR="00B17566" w:rsidRPr="00520A57" w:rsidRDefault="00B17566" w:rsidP="00B17566">
      <w:pPr>
        <w:pStyle w:val="ListParagraph"/>
        <w:numPr>
          <w:ilvl w:val="0"/>
          <w:numId w:val="1"/>
        </w:numPr>
        <w:spacing w:line="240" w:lineRule="auto"/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 xml:space="preserve">인공신경망 학습을 위한 최적의 데이터 </w:t>
      </w:r>
      <w:proofErr w:type="spellStart"/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>전처리</w:t>
      </w:r>
      <w:proofErr w:type="spellEnd"/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 xml:space="preserve"> 방법 및 </w:t>
      </w:r>
      <w:proofErr w:type="spellStart"/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>하이퍼파라미터</w:t>
      </w:r>
      <w:proofErr w:type="spellEnd"/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 xml:space="preserve"> 설정 제시</w:t>
      </w:r>
    </w:p>
    <w:p w14:paraId="2FF31225" w14:textId="0E0E373D" w:rsidR="00515C89" w:rsidRDefault="00ED2CC1" w:rsidP="00542247">
      <w:pPr>
        <w:spacing w:line="240" w:lineRule="auto"/>
        <w:rPr>
          <w:rFonts w:asciiTheme="majorEastAsia" w:eastAsiaTheme="majorEastAsia" w:hAnsiTheme="majorEastAsia"/>
          <w:sz w:val="16"/>
          <w:szCs w:val="16"/>
          <w:lang w:val="en-US"/>
        </w:rPr>
      </w:pP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아무래</w:t>
      </w:r>
      <w:r w:rsidR="00B17566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도 </w:t>
      </w:r>
      <w:proofErr w:type="spellStart"/>
      <w:r w:rsidR="00B17566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전처리</w:t>
      </w:r>
      <w:proofErr w:type="spellEnd"/>
      <w:r w:rsidR="00B17566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방법은 관례적인 </w:t>
      </w:r>
      <w:r w:rsidR="00B17566" w:rsidRPr="00520A57">
        <w:rPr>
          <w:rFonts w:asciiTheme="majorEastAsia" w:eastAsiaTheme="majorEastAsia" w:hAnsiTheme="majorEastAsia"/>
          <w:sz w:val="16"/>
          <w:szCs w:val="16"/>
          <w:lang w:val="en-US"/>
        </w:rPr>
        <w:t>data scaling, label encoding</w:t>
      </w:r>
      <w:r w:rsidR="00B17566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등 했습니다. </w:t>
      </w:r>
      <w:proofErr w:type="spellStart"/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하이퍼</w:t>
      </w:r>
      <w:proofErr w:type="spellEnd"/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파라미터 설정에 큰 노력을 했습니다. </w:t>
      </w:r>
      <w:r w:rsidR="00D21E5F" w:rsidRPr="00520A57">
        <w:rPr>
          <w:rFonts w:asciiTheme="majorEastAsia" w:eastAsiaTheme="majorEastAsia" w:hAnsiTheme="majorEastAsia"/>
          <w:sz w:val="16"/>
          <w:szCs w:val="16"/>
          <w:lang w:val="en-US"/>
        </w:rPr>
        <w:t>Validation set</w:t>
      </w:r>
      <w:r w:rsidR="00704547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을 설정했습니다. </w:t>
      </w:r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교수님의 교안에도 </w:t>
      </w:r>
      <w:proofErr w:type="spellStart"/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적혀있듯이</w:t>
      </w:r>
      <w:proofErr w:type="spellEnd"/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proofErr w:type="spellStart"/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하이퍼파라미터</w:t>
      </w:r>
      <w:proofErr w:type="spellEnd"/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설정할 때에는 </w:t>
      </w:r>
      <w:r w:rsidR="00D21E5F" w:rsidRPr="00520A57">
        <w:rPr>
          <w:rFonts w:asciiTheme="majorEastAsia" w:eastAsiaTheme="majorEastAsia" w:hAnsiTheme="majorEastAsia"/>
          <w:sz w:val="16"/>
          <w:szCs w:val="16"/>
          <w:lang w:val="en-US"/>
        </w:rPr>
        <w:t>validation</w:t>
      </w:r>
      <w:r w:rsidR="00D21E5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set을 기반으로 설정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하라 가 생각나서 아무래도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 xml:space="preserve">uncertainty threshold 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설정을 할 때에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>validation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을 20% 설정했습니다.</w:t>
      </w:r>
      <w:r w:rsidR="00704547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>Optimizing threshold</w:t>
      </w:r>
      <w:r w:rsidR="00704547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과정을 거쳤습니다. 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각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 xml:space="preserve">uncertainty </w:t>
      </w:r>
      <w:proofErr w:type="spellStart"/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>mehtod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에</w:t>
      </w:r>
      <w:proofErr w:type="spellEnd"/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따라 값의 범위가 다양하기에 어떠한 threshold을 </w:t>
      </w:r>
      <w:proofErr w:type="spellStart"/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설정하냐에</w:t>
      </w:r>
      <w:proofErr w:type="spellEnd"/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따라 마무리 단계에서 성능차이를 일으킬 것이라고 생각했습니다. 이로써 각 method들의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>minimum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값과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 xml:space="preserve">maximum 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값을 100개의 동등한 간격으로 나누어 최고의 성능을 줄 수 있는 값으로 </w:t>
      </w:r>
      <w:r w:rsidR="00515C89" w:rsidRPr="00520A57">
        <w:rPr>
          <w:rFonts w:asciiTheme="majorEastAsia" w:eastAsiaTheme="majorEastAsia" w:hAnsiTheme="majorEastAsia"/>
          <w:sz w:val="16"/>
          <w:szCs w:val="16"/>
          <w:lang w:val="en-US"/>
        </w:rPr>
        <w:t>threshold</w:t>
      </w:r>
      <w:r w:rsidR="00515C89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을 설정했습니다.</w:t>
      </w:r>
    </w:p>
    <w:p w14:paraId="61825CBF" w14:textId="77777777" w:rsidR="00EF59DE" w:rsidRPr="00520A57" w:rsidRDefault="00EF59DE" w:rsidP="00542247">
      <w:pPr>
        <w:spacing w:line="240" w:lineRule="auto"/>
        <w:rPr>
          <w:rFonts w:asciiTheme="majorEastAsia" w:eastAsiaTheme="majorEastAsia" w:hAnsiTheme="majorEastAsia" w:hint="eastAsia"/>
          <w:sz w:val="16"/>
          <w:szCs w:val="16"/>
          <w:lang w:val="en-US"/>
        </w:rPr>
      </w:pPr>
    </w:p>
    <w:p w14:paraId="28065A45" w14:textId="4E2029AE" w:rsidR="00B17566" w:rsidRPr="00520A57" w:rsidRDefault="00B17566" w:rsidP="003A00F5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>3개 이상의 불확실성 정량화(Uncertainty quantification) 방법 비교</w:t>
      </w:r>
      <w:r w:rsidR="003A00F5" w:rsidRPr="00520A57">
        <w:rPr>
          <w:rFonts w:asciiTheme="majorEastAsia" w:eastAsiaTheme="majorEastAsia" w:hAnsiTheme="majorEastAsia" w:hint="eastAsia"/>
          <w:b/>
          <w:bCs/>
          <w:sz w:val="16"/>
          <w:szCs w:val="16"/>
        </w:rPr>
        <w:t xml:space="preserve">와 </w:t>
      </w:r>
      <w:r w:rsidR="003A00F5" w:rsidRPr="00520A57">
        <w:rPr>
          <w:rFonts w:asciiTheme="majorEastAsia" w:eastAsiaTheme="majorEastAsia" w:hAnsiTheme="majorEastAsia"/>
          <w:b/>
          <w:bCs/>
          <w:sz w:val="16"/>
          <w:szCs w:val="16"/>
        </w:rPr>
        <w:t>Test set에서 예측 불확실성이 높은 data point의 제외에 따른 성능 개선 정도 분석</w:t>
      </w:r>
    </w:p>
    <w:p w14:paraId="6ACD2914" w14:textId="0CBBDD1D" w:rsidR="003A00F5" w:rsidRPr="00520A57" w:rsidRDefault="003A00F5" w:rsidP="00542247">
      <w:pPr>
        <w:spacing w:line="240" w:lineRule="auto"/>
        <w:ind w:left="142"/>
        <w:jc w:val="center"/>
        <w:rPr>
          <w:rFonts w:asciiTheme="majorEastAsia" w:eastAsiaTheme="majorEastAsia" w:hAnsiTheme="majorEastAsia" w:hint="eastAsia"/>
          <w:sz w:val="16"/>
          <w:szCs w:val="16"/>
        </w:rPr>
      </w:pPr>
      <w:r w:rsidRPr="00520A57">
        <w:rPr>
          <w:rFonts w:asciiTheme="majorEastAsia" w:eastAsiaTheme="majorEastAsia" w:hAnsiTheme="majorEastAsia"/>
          <w:sz w:val="16"/>
          <w:szCs w:val="16"/>
        </w:rPr>
        <w:t>Accuracy without reject option: 92.1043</w:t>
      </w:r>
      <w:r w:rsidR="00542247"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    </w:t>
      </w:r>
      <w:r w:rsidR="00542247"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|| </w:t>
      </w:r>
      <w:r w:rsidR="00542247"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 </w:t>
      </w:r>
      <w:r w:rsidR="00542247"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542247" w:rsidRPr="00520A57">
        <w:rPr>
          <w:rFonts w:asciiTheme="majorEastAsia" w:eastAsiaTheme="majorEastAsia" w:hAnsiTheme="majorEastAsia"/>
          <w:sz w:val="16"/>
          <w:szCs w:val="16"/>
        </w:rPr>
        <w:t>Best Margin Threshold: -0.9899, Accuracy: 93.0060, Rejection Rate: 54.26%</w:t>
      </w:r>
    </w:p>
    <w:p w14:paraId="6D712C3A" w14:textId="44A08720" w:rsidR="003A00F5" w:rsidRPr="00520A57" w:rsidRDefault="003A00F5" w:rsidP="00542247">
      <w:pPr>
        <w:spacing w:line="240" w:lineRule="auto"/>
        <w:ind w:left="142"/>
        <w:jc w:val="center"/>
        <w:rPr>
          <w:rFonts w:asciiTheme="majorEastAsia" w:eastAsiaTheme="majorEastAsia" w:hAnsiTheme="majorEastAsia"/>
          <w:sz w:val="15"/>
          <w:szCs w:val="15"/>
        </w:rPr>
      </w:pPr>
      <w:r w:rsidRPr="00520A57">
        <w:rPr>
          <w:rFonts w:asciiTheme="majorEastAsia" w:eastAsiaTheme="majorEastAsia" w:hAnsiTheme="majorEastAsia"/>
          <w:sz w:val="15"/>
          <w:szCs w:val="15"/>
        </w:rPr>
        <w:t>Best Confidence Threshold: -0.9728, Accuracy: 92.9761, Rejection Rate: 37.55%</w:t>
      </w:r>
      <w:r w:rsidR="00542247" w:rsidRPr="00520A57">
        <w:rPr>
          <w:rFonts w:asciiTheme="majorEastAsia" w:eastAsiaTheme="majorEastAsia" w:hAnsiTheme="majorEastAsia" w:hint="eastAsia"/>
          <w:sz w:val="15"/>
          <w:szCs w:val="15"/>
        </w:rPr>
        <w:t xml:space="preserve"> ||  </w:t>
      </w:r>
      <w:r w:rsidRPr="00520A57">
        <w:rPr>
          <w:rFonts w:asciiTheme="majorEastAsia" w:eastAsiaTheme="majorEastAsia" w:hAnsiTheme="majorEastAsia"/>
          <w:sz w:val="15"/>
          <w:szCs w:val="15"/>
        </w:rPr>
        <w:t>Best Entropy Threshold: 0.0135, Accuracy: 93.9815, Rejection Rate: 64.29%</w:t>
      </w:r>
    </w:p>
    <w:p w14:paraId="5908E5A8" w14:textId="476DC339" w:rsidR="003A00F5" w:rsidRDefault="003A00F5" w:rsidP="00520A57">
      <w:pPr>
        <w:spacing w:line="240" w:lineRule="auto"/>
        <w:ind w:left="142"/>
        <w:rPr>
          <w:rFonts w:asciiTheme="majorEastAsia" w:eastAsiaTheme="majorEastAsia" w:hAnsiTheme="majorEastAsia"/>
          <w:sz w:val="16"/>
          <w:szCs w:val="16"/>
          <w:lang w:val="en-US"/>
        </w:rPr>
      </w:pP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아무래도 </w:t>
      </w:r>
      <w:r w:rsidRPr="00520A57">
        <w:rPr>
          <w:rFonts w:asciiTheme="majorEastAsia" w:eastAsiaTheme="majorEastAsia" w:hAnsiTheme="majorEastAsia"/>
          <w:sz w:val="16"/>
          <w:szCs w:val="16"/>
        </w:rPr>
        <w:t>rejection ra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>te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을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떠나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/>
          <w:sz w:val="16"/>
          <w:szCs w:val="16"/>
        </w:rPr>
        <w:t>accuracy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가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가장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높은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모델과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/>
          <w:sz w:val="16"/>
          <w:szCs w:val="16"/>
        </w:rPr>
        <w:t>threshold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에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집중했습니다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.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하지만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520A57">
        <w:rPr>
          <w:rFonts w:asciiTheme="majorEastAsia" w:eastAsiaTheme="majorEastAsia" w:hAnsiTheme="majorEastAsia"/>
          <w:sz w:val="16"/>
          <w:szCs w:val="16"/>
        </w:rPr>
        <w:t>rejection rate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이</w:t>
      </w:r>
      <w:r w:rsidRPr="00520A57">
        <w:rPr>
          <w:rFonts w:asciiTheme="majorEastAsia" w:eastAsiaTheme="majorEastAsia" w:hAnsiTheme="majorEastAsia" w:hint="eastAsia"/>
          <w:sz w:val="16"/>
          <w:szCs w:val="16"/>
        </w:rPr>
        <w:t xml:space="preserve"> 최대 64%나 되는 것을 보고 다시 생각의 필요성을 느꼈습니다. 그 이유는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reject option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을 설정하지 않았을 때, 92.1043와 큰 차이가 없기에 rejection이 필요한가를 가장 생각했습니다. 그랬을 때,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confidence measure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의 특성상 최고 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확률값의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음수라고 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생각했을때</w:t>
      </w:r>
      <w:proofErr w:type="spellEnd"/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, threshold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가 -0.9728이라고 한다면, 97.28%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확률값 이하의 값들은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reject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을 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하겠다인데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, 97.28%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값 정도는 사실 불확실성이 없는 것이라고 생각이 들어 아무래도 동등하게 나누기보다 min과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max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의 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중간값으로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threshold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을 고정했습니다.</w:t>
      </w:r>
    </w:p>
    <w:p w14:paraId="17AC96D5" w14:textId="77777777" w:rsidR="00EF59DE" w:rsidRPr="00520A57" w:rsidRDefault="00EF59DE" w:rsidP="00520A57">
      <w:pPr>
        <w:spacing w:line="240" w:lineRule="auto"/>
        <w:ind w:left="142"/>
        <w:rPr>
          <w:rFonts w:asciiTheme="majorEastAsia" w:eastAsiaTheme="majorEastAsia" w:hAnsiTheme="majorEastAsia"/>
          <w:sz w:val="16"/>
          <w:szCs w:val="16"/>
          <w:lang w:val="en-US"/>
        </w:rPr>
      </w:pPr>
    </w:p>
    <w:p w14:paraId="3F1E17C7" w14:textId="3CAF2E82" w:rsidR="00B17566" w:rsidRPr="00520A57" w:rsidRDefault="00B17566" w:rsidP="00B1756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520A57">
        <w:rPr>
          <w:rFonts w:asciiTheme="majorEastAsia" w:eastAsiaTheme="majorEastAsia" w:hAnsiTheme="majorEastAsia"/>
          <w:b/>
          <w:bCs/>
          <w:sz w:val="16"/>
          <w:szCs w:val="16"/>
        </w:rPr>
        <w:t>추가 성능 개선을 위한 방안 논의</w:t>
      </w:r>
    </w:p>
    <w:p w14:paraId="52799CB6" w14:textId="159DC3E1" w:rsidR="009D131F" w:rsidRPr="00520A57" w:rsidRDefault="003A00F5" w:rsidP="00520A57">
      <w:pPr>
        <w:ind w:left="142"/>
        <w:rPr>
          <w:rFonts w:asciiTheme="majorEastAsia" w:eastAsiaTheme="majorEastAsia" w:hAnsiTheme="majorEastAsia" w:hint="eastAsia"/>
          <w:sz w:val="16"/>
          <w:szCs w:val="16"/>
          <w:lang w:val="en-US"/>
        </w:rPr>
      </w:pP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HW3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에서 저에겐 추가적인 성능 개선에 대한 방법을 고민하는 것이 매력적이게 다가오지 못했습니다. 모델을 Neural network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으로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설정한 이상</w:t>
      </w:r>
      <w:r w:rsidR="00DF0ED3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black-box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이기에 해석적인 관점을 중요시</w:t>
      </w:r>
      <w:r w:rsidR="00DF0ED3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하려했습니다.</w:t>
      </w:r>
      <w:r w:rsidR="009D131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</w:t>
      </w:r>
      <w:proofErr w:type="spellStart"/>
      <w:r w:rsidR="009D131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해석력이</w:t>
      </w:r>
      <w:proofErr w:type="spellEnd"/>
      <w:r w:rsidR="009D131F"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높아진 모델이 항상 성능향상을 유도하진 않기 때문이라고 생각했습니다.</w:t>
      </w:r>
    </w:p>
    <w:p w14:paraId="726D97BF" w14:textId="454B22AE" w:rsidR="003A00F5" w:rsidRPr="00520A57" w:rsidRDefault="009D131F" w:rsidP="00520A57">
      <w:pPr>
        <w:ind w:left="142" w:firstLine="18"/>
        <w:rPr>
          <w:rFonts w:asciiTheme="majorEastAsia" w:eastAsiaTheme="majorEastAsia" w:hAnsiTheme="majorEastAsia" w:hint="eastAsia"/>
          <w:b/>
          <w:bCs/>
          <w:sz w:val="16"/>
          <w:szCs w:val="16"/>
        </w:rPr>
      </w:pP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Data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가 어떻게 얻어졌으며 이에 대한 meta-data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알고 있기에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data feature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을 잘 이용하면 좋겠다고 생각했습니다. 우선 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Data point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들은 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알의 이미지를 고해상도 카메라로 촬영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했으며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12개의 치수와 4개의 모양 형태가 입자로부터 얻어졌습니다.</w:t>
      </w:r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이로써 12개의 치수 feature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모아 하나의 모델을 만들고 4개의 모양 형태 featur</w:t>
      </w:r>
      <w:r w:rsidRPr="00520A57">
        <w:rPr>
          <w:rFonts w:asciiTheme="majorEastAsia" w:eastAsiaTheme="majorEastAsia" w:hAnsiTheme="majorEastAsia"/>
          <w:sz w:val="16"/>
          <w:szCs w:val="16"/>
          <w:lang w:val="en-US"/>
        </w:rPr>
        <w:t>e</w:t>
      </w:r>
      <w:proofErr w:type="spellStart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>를</w:t>
      </w:r>
      <w:proofErr w:type="spellEnd"/>
      <w:r w:rsidRPr="00520A57">
        <w:rPr>
          <w:rFonts w:asciiTheme="majorEastAsia" w:eastAsiaTheme="majorEastAsia" w:hAnsiTheme="majorEastAsia" w:hint="eastAsia"/>
          <w:sz w:val="16"/>
          <w:szCs w:val="16"/>
          <w:lang w:val="en-US"/>
        </w:rPr>
        <w:t xml:space="preserve"> 모아 또 하나의 모델을 만들어 두 모델을 병합하는 방식을 생각했습니다.</w:t>
      </w:r>
    </w:p>
    <w:p w14:paraId="43C82F20" w14:textId="11AFF0EE" w:rsidR="00C945A4" w:rsidRPr="00C945A4" w:rsidRDefault="00C945A4">
      <w:pPr>
        <w:rPr>
          <w:lang w:val="en-US"/>
        </w:rPr>
      </w:pPr>
    </w:p>
    <w:sectPr w:rsidR="00C945A4" w:rsidRPr="00C945A4" w:rsidSect="00FE10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64A8"/>
    <w:multiLevelType w:val="multilevel"/>
    <w:tmpl w:val="B6989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641C"/>
    <w:multiLevelType w:val="multilevel"/>
    <w:tmpl w:val="828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97E6A"/>
    <w:multiLevelType w:val="multilevel"/>
    <w:tmpl w:val="FA5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E384A"/>
    <w:multiLevelType w:val="multilevel"/>
    <w:tmpl w:val="6C8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54AD7"/>
    <w:multiLevelType w:val="multilevel"/>
    <w:tmpl w:val="9E2E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613C7"/>
    <w:multiLevelType w:val="multilevel"/>
    <w:tmpl w:val="F55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83B09"/>
    <w:multiLevelType w:val="multilevel"/>
    <w:tmpl w:val="A2C6293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5E5A780E"/>
    <w:multiLevelType w:val="multilevel"/>
    <w:tmpl w:val="F91A0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02DDD"/>
    <w:multiLevelType w:val="multilevel"/>
    <w:tmpl w:val="7AA47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70C01"/>
    <w:multiLevelType w:val="multilevel"/>
    <w:tmpl w:val="889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F5A78"/>
    <w:multiLevelType w:val="multilevel"/>
    <w:tmpl w:val="065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953B7"/>
    <w:multiLevelType w:val="multilevel"/>
    <w:tmpl w:val="9C5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E4F35"/>
    <w:multiLevelType w:val="multilevel"/>
    <w:tmpl w:val="BCC6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10771">
    <w:abstractNumId w:val="6"/>
  </w:num>
  <w:num w:numId="2" w16cid:durableId="1806964887">
    <w:abstractNumId w:val="4"/>
  </w:num>
  <w:num w:numId="3" w16cid:durableId="519587273">
    <w:abstractNumId w:val="0"/>
  </w:num>
  <w:num w:numId="4" w16cid:durableId="448817538">
    <w:abstractNumId w:val="11"/>
  </w:num>
  <w:num w:numId="5" w16cid:durableId="928658355">
    <w:abstractNumId w:val="8"/>
  </w:num>
  <w:num w:numId="6" w16cid:durableId="624822214">
    <w:abstractNumId w:val="3"/>
  </w:num>
  <w:num w:numId="7" w16cid:durableId="1158694682">
    <w:abstractNumId w:val="7"/>
  </w:num>
  <w:num w:numId="8" w16cid:durableId="815415294">
    <w:abstractNumId w:val="12"/>
  </w:num>
  <w:num w:numId="9" w16cid:durableId="568542693">
    <w:abstractNumId w:val="10"/>
  </w:num>
  <w:num w:numId="10" w16cid:durableId="2101561065">
    <w:abstractNumId w:val="1"/>
  </w:num>
  <w:num w:numId="11" w16cid:durableId="1608199661">
    <w:abstractNumId w:val="5"/>
  </w:num>
  <w:num w:numId="12" w16cid:durableId="1001617882">
    <w:abstractNumId w:val="9"/>
  </w:num>
  <w:num w:numId="13" w16cid:durableId="550775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CA"/>
    <w:rsid w:val="00101FC5"/>
    <w:rsid w:val="002B2598"/>
    <w:rsid w:val="002C06CA"/>
    <w:rsid w:val="003A00F5"/>
    <w:rsid w:val="00420322"/>
    <w:rsid w:val="00515C89"/>
    <w:rsid w:val="00520A57"/>
    <w:rsid w:val="00542247"/>
    <w:rsid w:val="005E5A5E"/>
    <w:rsid w:val="00704547"/>
    <w:rsid w:val="007509C2"/>
    <w:rsid w:val="007B11D1"/>
    <w:rsid w:val="008403FF"/>
    <w:rsid w:val="008404F0"/>
    <w:rsid w:val="00975DC9"/>
    <w:rsid w:val="009D131F"/>
    <w:rsid w:val="009E6A60"/>
    <w:rsid w:val="00A55B5C"/>
    <w:rsid w:val="00B17566"/>
    <w:rsid w:val="00B91D37"/>
    <w:rsid w:val="00BB28A9"/>
    <w:rsid w:val="00C37BB8"/>
    <w:rsid w:val="00C945A4"/>
    <w:rsid w:val="00D21E5F"/>
    <w:rsid w:val="00DF0ED3"/>
    <w:rsid w:val="00E82A97"/>
    <w:rsid w:val="00ED2CC1"/>
    <w:rsid w:val="00EF59DE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78D94"/>
  <w15:chartTrackingRefBased/>
  <w15:docId w15:val="{496A502B-331A-E64F-88B2-FF77C0A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6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dataset/602/dry+bea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백경인</dc:creator>
  <cp:keywords/>
  <dc:description/>
  <cp:lastModifiedBy>백경인</cp:lastModifiedBy>
  <cp:revision>23</cp:revision>
  <cp:lastPrinted>2024-10-11T01:11:00Z</cp:lastPrinted>
  <dcterms:created xsi:type="dcterms:W3CDTF">2024-10-10T16:33:00Z</dcterms:created>
  <dcterms:modified xsi:type="dcterms:W3CDTF">2024-10-23T15:16:00Z</dcterms:modified>
</cp:coreProperties>
</file>