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13E6" w:rsidRDefault="006613E6" w:rsidP="006613E6">
      <w:pPr>
        <w:rPr>
          <w:lang w:val="en-US" w:eastAsia="ru-RU"/>
        </w:rPr>
      </w:pPr>
      <w:r>
        <w:rPr>
          <w:lang w:val="en-US" w:eastAsia="ru-RU"/>
        </w:rPr>
        <w:t xml:space="preserve">There must be a title page here. If it is not here, then something went wrong ;( </w:t>
      </w:r>
    </w:p>
    <w:p w:rsidR="006613E6" w:rsidRPr="006613E6" w:rsidRDefault="006613E6" w:rsidP="006613E6">
      <w:pPr>
        <w:rPr>
          <w:lang w:val="en-US" w:eastAsia="ru-RU"/>
        </w:rPr>
      </w:pPr>
      <w:r>
        <w:rPr>
          <w:lang w:val="en-US" w:eastAsia="ru-RU"/>
        </w:rPr>
        <w:br w:type="page"/>
      </w:r>
    </w:p>
    <w:sdt>
      <w:sdtPr>
        <w:id w:val="161139498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CE3A56" w:rsidRPr="00ED2F64" w:rsidRDefault="00CE3A56" w:rsidP="00ED2F64">
          <w:pPr>
            <w:pStyle w:val="a3"/>
            <w:rPr>
              <w:rFonts w:ascii="Times New Roman" w:hAnsi="Times New Roman" w:cs="Times New Roman"/>
              <w:b/>
              <w:color w:val="auto"/>
            </w:rPr>
          </w:pPr>
          <w:r w:rsidRPr="00ED2F64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:rsidR="006613E6" w:rsidRDefault="00CE3A5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7955970" w:history="1">
            <w:r w:rsidR="006613E6" w:rsidRPr="00334BE2">
              <w:rPr>
                <w:rStyle w:val="a4"/>
                <w:rFonts w:ascii="Times New Roman" w:hAnsi="Times New Roman" w:cs="Times New Roman"/>
                <w:b/>
                <w:noProof/>
              </w:rPr>
              <w:t>1. Введение</w:t>
            </w:r>
            <w:r w:rsidR="006613E6">
              <w:rPr>
                <w:noProof/>
                <w:webHidden/>
              </w:rPr>
              <w:tab/>
            </w:r>
            <w:r w:rsidR="006613E6">
              <w:rPr>
                <w:noProof/>
                <w:webHidden/>
              </w:rPr>
              <w:fldChar w:fldCharType="begin"/>
            </w:r>
            <w:r w:rsidR="006613E6">
              <w:rPr>
                <w:noProof/>
                <w:webHidden/>
              </w:rPr>
              <w:instrText xml:space="preserve"> PAGEREF _Toc507955970 \h </w:instrText>
            </w:r>
            <w:r w:rsidR="006613E6">
              <w:rPr>
                <w:noProof/>
                <w:webHidden/>
              </w:rPr>
            </w:r>
            <w:r w:rsidR="006613E6">
              <w:rPr>
                <w:noProof/>
                <w:webHidden/>
              </w:rPr>
              <w:fldChar w:fldCharType="separate"/>
            </w:r>
            <w:r w:rsidR="006613E6">
              <w:rPr>
                <w:noProof/>
                <w:webHidden/>
              </w:rPr>
              <w:t>3</w:t>
            </w:r>
            <w:r w:rsidR="006613E6">
              <w:rPr>
                <w:noProof/>
                <w:webHidden/>
              </w:rPr>
              <w:fldChar w:fldCharType="end"/>
            </w:r>
          </w:hyperlink>
        </w:p>
        <w:p w:rsidR="006613E6" w:rsidRDefault="006613E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7955971" w:history="1">
            <w:r w:rsidRPr="00334BE2">
              <w:rPr>
                <w:rStyle w:val="a4"/>
                <w:rFonts w:ascii="Times New Roman" w:hAnsi="Times New Roman" w:cs="Times New Roman"/>
                <w:b/>
                <w:noProof/>
              </w:rPr>
              <w:t>2. Литературный обзор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_Toc507955971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13E6" w:rsidRDefault="006613E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7955972" w:history="1">
            <w:r w:rsidRPr="00334BE2">
              <w:rPr>
                <w:rStyle w:val="a4"/>
                <w:rFonts w:ascii="Times New Roman" w:hAnsi="Times New Roman" w:cs="Times New Roman"/>
                <w:b/>
                <w:noProof/>
              </w:rPr>
              <w:t>2.1 Понятие терминов в нанотехнологии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_Toc507955972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13E6" w:rsidRDefault="006613E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7955973" w:history="1">
            <w:r w:rsidRPr="00334BE2">
              <w:rPr>
                <w:rStyle w:val="a4"/>
                <w:rFonts w:ascii="Times New Roman" w:hAnsi="Times New Roman" w:cs="Times New Roman"/>
                <w:b/>
                <w:noProof/>
              </w:rPr>
              <w:t xml:space="preserve">2.2 Интеллектуальный анализ данных на основе </w:t>
            </w:r>
            <w:r w:rsidRPr="00334BE2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MDX</w:t>
            </w:r>
            <w:r w:rsidRPr="00334BE2">
              <w:rPr>
                <w:rStyle w:val="a4"/>
                <w:rFonts w:ascii="Times New Roman" w:hAnsi="Times New Roman" w:cs="Times New Roman"/>
                <w:b/>
                <w:noProof/>
              </w:rPr>
              <w:t xml:space="preserve">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_Toc507955973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13E6" w:rsidRDefault="006613E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7955974" w:history="1">
            <w:r w:rsidRPr="00334BE2">
              <w:rPr>
                <w:rStyle w:val="a4"/>
                <w:rFonts w:ascii="Times New Roman" w:eastAsia="Times New Roman" w:hAnsi="Times New Roman" w:cs="Times New Roman"/>
                <w:b/>
                <w:noProof/>
                <w:lang w:eastAsia="ru-RU"/>
              </w:rPr>
              <w:t>2.3 Количественный поиск запатентованных технологий – пример электропроводящего полимерного нанокомпозита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_Toc507955974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13E6" w:rsidRDefault="006613E6">
          <w:pPr>
            <w:pStyle w:val="31"/>
            <w:rPr>
              <w:rFonts w:eastAsiaTheme="minorEastAsia"/>
              <w:noProof/>
              <w:lang w:eastAsia="ru-RU"/>
            </w:rPr>
          </w:pPr>
          <w:hyperlink w:anchor="_Toc507955975" w:history="1">
            <w:r w:rsidRPr="00334BE2">
              <w:rPr>
                <w:rStyle w:val="a4"/>
                <w:rFonts w:ascii="Times New Roman" w:eastAsia="Times New Roman" w:hAnsi="Times New Roman" w:cs="Times New Roman"/>
                <w:b/>
                <w:noProof/>
                <w:lang w:eastAsia="ru-RU"/>
              </w:rPr>
              <w:t>2.3.1 Степень центральности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_Toc507955975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13E6" w:rsidRDefault="006613E6">
          <w:pPr>
            <w:pStyle w:val="31"/>
            <w:rPr>
              <w:rFonts w:eastAsiaTheme="minorEastAsia"/>
              <w:noProof/>
              <w:lang w:eastAsia="ru-RU"/>
            </w:rPr>
          </w:pPr>
          <w:hyperlink w:anchor="_Toc507955976" w:history="1">
            <w:r w:rsidRPr="00334BE2">
              <w:rPr>
                <w:rStyle w:val="a4"/>
                <w:rFonts w:ascii="Times New Roman" w:eastAsia="Times New Roman" w:hAnsi="Times New Roman" w:cs="Times New Roman"/>
                <w:b/>
                <w:noProof/>
                <w:lang w:eastAsia="ru-RU"/>
              </w:rPr>
              <w:t>2.3.2 Промежуточная центральность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_Toc507955976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13E6" w:rsidRDefault="006613E6">
          <w:pPr>
            <w:pStyle w:val="31"/>
            <w:rPr>
              <w:rFonts w:eastAsiaTheme="minorEastAsia"/>
              <w:noProof/>
              <w:lang w:eastAsia="ru-RU"/>
            </w:rPr>
          </w:pPr>
          <w:hyperlink w:anchor="_Toc507955977" w:history="1">
            <w:r w:rsidRPr="00334BE2">
              <w:rPr>
                <w:rStyle w:val="a4"/>
                <w:rFonts w:ascii="Times New Roman" w:eastAsia="Times New Roman" w:hAnsi="Times New Roman" w:cs="Times New Roman"/>
                <w:b/>
                <w:noProof/>
                <w:lang w:eastAsia="ru-RU"/>
              </w:rPr>
              <w:t>2.3.3 Близость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_Toc507955977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13E6" w:rsidRDefault="006613E6">
          <w:pPr>
            <w:pStyle w:val="31"/>
            <w:rPr>
              <w:rFonts w:eastAsiaTheme="minorEastAsia"/>
              <w:noProof/>
              <w:lang w:eastAsia="ru-RU"/>
            </w:rPr>
          </w:pPr>
          <w:hyperlink w:anchor="_Toc507955978" w:history="1">
            <w:r w:rsidRPr="00334BE2">
              <w:rPr>
                <w:rStyle w:val="a4"/>
                <w:rFonts w:ascii="Times New Roman" w:hAnsi="Times New Roman" w:cs="Times New Roman"/>
                <w:b/>
                <w:noProof/>
                <w:lang w:eastAsia="ru-RU"/>
              </w:rPr>
              <w:t xml:space="preserve">2.3.4 </w:t>
            </w:r>
            <w:r w:rsidRPr="00334BE2">
              <w:rPr>
                <w:rStyle w:val="a4"/>
                <w:rFonts w:ascii="Times New Roman" w:eastAsia="Times New Roman" w:hAnsi="Times New Roman" w:cs="Times New Roman"/>
                <w:b/>
                <w:noProof/>
                <w:lang w:eastAsia="ru-RU"/>
              </w:rPr>
              <w:t>Конструирование удаленной карты</w:t>
            </w:r>
            <w:r w:rsidRPr="00334BE2">
              <w:rPr>
                <w:rStyle w:val="a4"/>
                <w:rFonts w:ascii="Times New Roman" w:hAnsi="Times New Roman" w:cs="Times New Roman"/>
                <w:b/>
                <w:noProof/>
                <w:lang w:eastAsia="ru-RU"/>
              </w:rPr>
              <w:t xml:space="preserve"> патентных цитат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_Toc507955978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13E6" w:rsidRDefault="006613E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7955979" w:history="1">
            <w:r w:rsidRPr="00334BE2">
              <w:rPr>
                <w:rStyle w:val="a4"/>
                <w:rFonts w:ascii="Times New Roman" w:hAnsi="Times New Roman" w:cs="Times New Roman"/>
                <w:b/>
                <w:noProof/>
              </w:rPr>
              <w:t>3. 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_Toc507955979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13E6" w:rsidRDefault="006613E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7955980" w:history="1">
            <w:r w:rsidRPr="00334BE2">
              <w:rPr>
                <w:rStyle w:val="a4"/>
                <w:rFonts w:ascii="Times New Roman" w:hAnsi="Times New Roman" w:cs="Times New Roman"/>
                <w:b/>
                <w:noProof/>
              </w:rPr>
              <w:t>4. 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_Toc507955980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13E6" w:rsidRDefault="006613E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7955981" w:history="1">
            <w:r w:rsidRPr="00334BE2">
              <w:rPr>
                <w:rStyle w:val="a4"/>
                <w:rFonts w:ascii="Times New Roman" w:hAnsi="Times New Roman" w:cs="Times New Roman"/>
                <w:b/>
                <w:noProof/>
              </w:rPr>
              <w:t>5. 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_Toc507955981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3A56" w:rsidRDefault="00CE3A56">
          <w:r>
            <w:rPr>
              <w:b/>
              <w:bCs/>
            </w:rPr>
            <w:fldChar w:fldCharType="end"/>
          </w:r>
        </w:p>
      </w:sdtContent>
    </w:sdt>
    <w:p w:rsidR="00CE3A56" w:rsidRPr="00FD5771" w:rsidRDefault="00CE3A56" w:rsidP="006613E6">
      <w:pPr>
        <w:pStyle w:val="1"/>
        <w:spacing w:line="360" w:lineRule="auto"/>
        <w:ind w:left="360"/>
        <w:jc w:val="center"/>
        <w:rPr>
          <w:rFonts w:ascii="Times New Roman" w:hAnsi="Times New Roman" w:cs="Times New Roman"/>
          <w:b/>
          <w:color w:val="auto"/>
        </w:rPr>
      </w:pPr>
      <w:r>
        <w:br w:type="page"/>
      </w:r>
      <w:bookmarkStart w:id="0" w:name="_Toc507955970"/>
      <w:r w:rsidR="00FD5771" w:rsidRPr="00FD5771">
        <w:rPr>
          <w:rFonts w:ascii="Times New Roman" w:hAnsi="Times New Roman" w:cs="Times New Roman"/>
          <w:b/>
          <w:color w:val="auto"/>
        </w:rPr>
        <w:lastRenderedPageBreak/>
        <w:t xml:space="preserve">1. </w:t>
      </w:r>
      <w:r w:rsidRPr="00FD5771">
        <w:rPr>
          <w:rFonts w:ascii="Times New Roman" w:hAnsi="Times New Roman" w:cs="Times New Roman"/>
          <w:b/>
          <w:color w:val="auto"/>
        </w:rPr>
        <w:t>Введение</w:t>
      </w:r>
      <w:bookmarkEnd w:id="0"/>
    </w:p>
    <w:p w:rsidR="00CE3A56" w:rsidRDefault="00820100" w:rsidP="006613E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Нанотехнология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совокупность методов, направленная на получение объектов по размерам практически соизмеримым с размером атома. Сама приставка «нано» говорит о размерах 10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-9</w:t>
      </w:r>
      <w:r>
        <w:rPr>
          <w:rFonts w:ascii="Times New Roman" w:hAnsi="Times New Roman" w:cs="Times New Roman"/>
          <w:sz w:val="28"/>
          <w:szCs w:val="28"/>
        </w:rPr>
        <w:t xml:space="preserve"> метра. Объекты таких размеров приобретают совершенно новые свойства, открывающие принципиально </w:t>
      </w:r>
      <w:r w:rsidR="00710AE6">
        <w:rPr>
          <w:rFonts w:ascii="Times New Roman" w:hAnsi="Times New Roman" w:cs="Times New Roman"/>
          <w:sz w:val="28"/>
          <w:szCs w:val="28"/>
        </w:rPr>
        <w:t xml:space="preserve">новые возможности в различных производствах. </w:t>
      </w:r>
    </w:p>
    <w:p w:rsidR="00710AE6" w:rsidRDefault="00710AE6" w:rsidP="006613E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Ещё в 1986 году футуролог Эрик </w:t>
      </w:r>
      <w:proofErr w:type="spellStart"/>
      <w:r>
        <w:rPr>
          <w:rFonts w:ascii="Times New Roman" w:hAnsi="Times New Roman" w:cs="Times New Roman"/>
          <w:sz w:val="28"/>
          <w:szCs w:val="28"/>
        </w:rPr>
        <w:t>Дресслер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говорил о перспективах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нанотехнологий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создании так называемых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нанороботов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которых можно эффективно использовать в медицине, военном деле и в защите окружающей среды от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загрезнений</w:t>
      </w:r>
      <w:proofErr w:type="spellEnd"/>
      <w:r>
        <w:rPr>
          <w:rFonts w:ascii="Times New Roman" w:hAnsi="Times New Roman" w:cs="Times New Roman"/>
          <w:sz w:val="28"/>
          <w:szCs w:val="28"/>
        </w:rPr>
        <w:t>. Например, в борьбе с раковыми клетками.</w:t>
      </w:r>
    </w:p>
    <w:p w:rsidR="00710AE6" w:rsidRDefault="00710AE6" w:rsidP="006613E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связи с этим, нельзя недооценивать необходимость и важность развития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нанотехнологической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отрасли. </w:t>
      </w:r>
      <w:r w:rsidR="00C37E3B">
        <w:rPr>
          <w:rFonts w:ascii="Times New Roman" w:hAnsi="Times New Roman" w:cs="Times New Roman"/>
          <w:sz w:val="28"/>
          <w:szCs w:val="28"/>
        </w:rPr>
        <w:t xml:space="preserve">С самого начала 21 века идет усиленное финансирование проектов, связанных с </w:t>
      </w:r>
      <w:proofErr w:type="spellStart"/>
      <w:r w:rsidR="00C37E3B">
        <w:rPr>
          <w:rFonts w:ascii="Times New Roman" w:hAnsi="Times New Roman" w:cs="Times New Roman"/>
          <w:sz w:val="28"/>
          <w:szCs w:val="28"/>
        </w:rPr>
        <w:t>нанотехнологической</w:t>
      </w:r>
      <w:proofErr w:type="spellEnd"/>
      <w:r w:rsidR="00C37E3B">
        <w:rPr>
          <w:rFonts w:ascii="Times New Roman" w:hAnsi="Times New Roman" w:cs="Times New Roman"/>
          <w:sz w:val="28"/>
          <w:szCs w:val="28"/>
        </w:rPr>
        <w:t xml:space="preserve"> отраслью. Лидерами в финансирование на 2008 год являлись США, Япония и страны Евросоюза. Также замечено усиление финансовой поддержки со стороны России, Китая, Бразилии и Индии. </w:t>
      </w:r>
    </w:p>
    <w:p w:rsidR="00C37E3B" w:rsidRDefault="00C37E3B" w:rsidP="006613E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Нанотехнологическая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отрасль привлекает и негосударственных инвесторов, что не удивительно, ведь эта отрасль является совсем молодой и при этом, она является многообещающей, способной охватить большую часть мирового рынка и, что главное, обеспечить огромный спрос на продукци</w:t>
      </w:r>
      <w:r w:rsidR="00F63E28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благодаря своей уникальности. </w:t>
      </w:r>
    </w:p>
    <w:p w:rsidR="00F63E28" w:rsidRDefault="00F63E28" w:rsidP="006613E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данной дипломной работы непосредственно связана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нанотехнологической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отраслью. Она заключается в создании программного модуля для имеющийся на кафедре ИКТ базе данных «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нанокомпозит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», который обеспечит графический анализ свойств </w:t>
      </w:r>
      <w:proofErr w:type="spellStart"/>
      <w:r>
        <w:rPr>
          <w:rFonts w:ascii="Times New Roman" w:hAnsi="Times New Roman" w:cs="Times New Roman"/>
          <w:sz w:val="28"/>
          <w:szCs w:val="28"/>
        </w:rPr>
        <w:t>керамоматричных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композитов, основываясь на имеющихся данных в базе данных «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нанокомпозит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F63E28" w:rsidRDefault="00F63E28" w:rsidP="006613E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Востребованность благ, предоставляемых данным модулем, в первую очередь характеризуется областью применения такого вида композиционных материалов. В первую очередь это авиакосмическая и военная промышленность.</w:t>
      </w:r>
    </w:p>
    <w:p w:rsidR="00F63E28" w:rsidRDefault="00F63E28" w:rsidP="006613E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</w:t>
      </w:r>
      <w:r w:rsidR="00313B03">
        <w:rPr>
          <w:rFonts w:ascii="Times New Roman" w:hAnsi="Times New Roman" w:cs="Times New Roman"/>
          <w:sz w:val="28"/>
          <w:szCs w:val="28"/>
        </w:rPr>
        <w:t>я выполнения работы необходимо правильно поставить список задач:</w:t>
      </w:r>
    </w:p>
    <w:p w:rsidR="00313B03" w:rsidRDefault="00313B03" w:rsidP="006613E6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Поиск патентов и исследований в области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керамоматричных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композитов</w:t>
      </w:r>
    </w:p>
    <w:p w:rsidR="00313B03" w:rsidRDefault="00313B03" w:rsidP="006613E6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полученной информации и дополнение ею базы данных «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нанокомпозит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313B03" w:rsidRDefault="00313B03" w:rsidP="006613E6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программного модуля со своим собственным графическим интерфейсом и методом аутентификации для клиентской стороны, написанном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, предоставляющим возможность анализа базы данных и представление анализа в графическом виде</w:t>
      </w:r>
    </w:p>
    <w:p w:rsidR="00313B03" w:rsidRPr="00313B03" w:rsidRDefault="00313B03" w:rsidP="006613E6">
      <w:pPr>
        <w:spacing w:line="360" w:lineRule="auto"/>
      </w:pPr>
      <w:r>
        <w:br w:type="page"/>
      </w:r>
    </w:p>
    <w:p w:rsidR="00CE3A56" w:rsidRPr="00324A8A" w:rsidRDefault="00FD5771" w:rsidP="006613E6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" w:name="_Toc507955971"/>
      <w:r>
        <w:rPr>
          <w:rFonts w:ascii="Times New Roman" w:hAnsi="Times New Roman" w:cs="Times New Roman"/>
          <w:b/>
          <w:color w:val="auto"/>
        </w:rPr>
        <w:lastRenderedPageBreak/>
        <w:t xml:space="preserve">2. </w:t>
      </w:r>
      <w:r w:rsidR="00CE3A56" w:rsidRPr="00324A8A">
        <w:rPr>
          <w:rFonts w:ascii="Times New Roman" w:hAnsi="Times New Roman" w:cs="Times New Roman"/>
          <w:b/>
          <w:color w:val="auto"/>
        </w:rPr>
        <w:t>Литературный обзор</w:t>
      </w:r>
      <w:bookmarkEnd w:id="1"/>
    </w:p>
    <w:p w:rsidR="00CE3A56" w:rsidRPr="00FD5771" w:rsidRDefault="00FD5771" w:rsidP="006613E6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507955972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2.1 </w:t>
      </w:r>
      <w:r w:rsidR="005C25F2" w:rsidRPr="00FD5771">
        <w:rPr>
          <w:rFonts w:ascii="Times New Roman" w:hAnsi="Times New Roman" w:cs="Times New Roman"/>
          <w:b/>
          <w:color w:val="auto"/>
          <w:sz w:val="28"/>
          <w:szCs w:val="28"/>
        </w:rPr>
        <w:t xml:space="preserve">Понятие </w:t>
      </w:r>
      <w:r w:rsidR="00DA20BC" w:rsidRPr="00FD5771">
        <w:rPr>
          <w:rFonts w:ascii="Times New Roman" w:hAnsi="Times New Roman" w:cs="Times New Roman"/>
          <w:b/>
          <w:color w:val="auto"/>
          <w:sz w:val="28"/>
          <w:szCs w:val="28"/>
        </w:rPr>
        <w:t xml:space="preserve">терминов </w:t>
      </w:r>
      <w:r w:rsidR="00107A9C" w:rsidRPr="00FD5771">
        <w:rPr>
          <w:rFonts w:ascii="Times New Roman" w:hAnsi="Times New Roman" w:cs="Times New Roman"/>
          <w:b/>
          <w:color w:val="auto"/>
          <w:sz w:val="28"/>
          <w:szCs w:val="28"/>
        </w:rPr>
        <w:t xml:space="preserve">в </w:t>
      </w:r>
      <w:proofErr w:type="spellStart"/>
      <w:r w:rsidR="00DA20BC" w:rsidRPr="00FD5771">
        <w:rPr>
          <w:rFonts w:ascii="Times New Roman" w:hAnsi="Times New Roman" w:cs="Times New Roman"/>
          <w:b/>
          <w:color w:val="auto"/>
          <w:sz w:val="28"/>
          <w:szCs w:val="28"/>
        </w:rPr>
        <w:t>нанотехнологии</w:t>
      </w:r>
      <w:bookmarkEnd w:id="2"/>
      <w:proofErr w:type="spellEnd"/>
    </w:p>
    <w:p w:rsidR="00324A8A" w:rsidRDefault="00DA20BC" w:rsidP="006613E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DA20BC">
        <w:rPr>
          <w:rFonts w:ascii="Times New Roman" w:hAnsi="Times New Roman" w:cs="Times New Roman"/>
          <w:b/>
          <w:sz w:val="28"/>
          <w:szCs w:val="28"/>
        </w:rPr>
        <w:t>Нанотехнология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совокупность технологий и методов, направленных на изучение, проектирование и производство материалов, устройств и систем, в составе которых находятся элементы </w:t>
      </w:r>
      <w:proofErr w:type="spellStart"/>
      <w:r w:rsidRPr="00DA20BC">
        <w:rPr>
          <w:rFonts w:ascii="Times New Roman" w:hAnsi="Times New Roman" w:cs="Times New Roman"/>
          <w:b/>
          <w:sz w:val="28"/>
          <w:szCs w:val="28"/>
        </w:rPr>
        <w:t>нанодиапазона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DA20BC" w:rsidRDefault="00DA20BC" w:rsidP="006613E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DA20BC">
        <w:rPr>
          <w:rFonts w:ascii="Times New Roman" w:hAnsi="Times New Roman" w:cs="Times New Roman"/>
          <w:b/>
          <w:sz w:val="28"/>
          <w:szCs w:val="28"/>
        </w:rPr>
        <w:t>Нанодиапазон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диапазон линейных размеров от 1 до 100 нанометров.</w:t>
      </w:r>
    </w:p>
    <w:p w:rsidR="00DA20BC" w:rsidRDefault="00DA20BC" w:rsidP="006613E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DA20BC">
        <w:rPr>
          <w:rFonts w:ascii="Times New Roman" w:hAnsi="Times New Roman" w:cs="Times New Roman"/>
          <w:b/>
          <w:sz w:val="28"/>
          <w:szCs w:val="28"/>
        </w:rPr>
        <w:t>Наноматериал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материал, хотя бы частично состоящий из </w:t>
      </w:r>
      <w:proofErr w:type="spellStart"/>
      <w:r w:rsidRPr="00DA20BC">
        <w:rPr>
          <w:rFonts w:ascii="Times New Roman" w:hAnsi="Times New Roman" w:cs="Times New Roman"/>
          <w:b/>
          <w:sz w:val="28"/>
          <w:szCs w:val="28"/>
        </w:rPr>
        <w:t>нанообъектов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DA20BC" w:rsidRDefault="00DA20BC" w:rsidP="006613E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107A9C">
        <w:rPr>
          <w:rFonts w:ascii="Times New Roman" w:hAnsi="Times New Roman" w:cs="Times New Roman"/>
          <w:b/>
          <w:sz w:val="28"/>
          <w:szCs w:val="28"/>
        </w:rPr>
        <w:t>Нанообъект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07A9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07A9C">
        <w:rPr>
          <w:rFonts w:ascii="Times New Roman" w:hAnsi="Times New Roman" w:cs="Times New Roman"/>
          <w:sz w:val="28"/>
          <w:szCs w:val="28"/>
        </w:rPr>
        <w:t xml:space="preserve">материальный объект, размеры которого хотя бы в одном из измерений находятся в </w:t>
      </w:r>
      <w:proofErr w:type="spellStart"/>
      <w:r w:rsidR="00107A9C" w:rsidRPr="00107A9C">
        <w:rPr>
          <w:rFonts w:ascii="Times New Roman" w:hAnsi="Times New Roman" w:cs="Times New Roman"/>
          <w:b/>
          <w:sz w:val="28"/>
          <w:szCs w:val="28"/>
        </w:rPr>
        <w:t>нанодиапазоне</w:t>
      </w:r>
      <w:proofErr w:type="spellEnd"/>
      <w:r w:rsidR="00107A9C">
        <w:rPr>
          <w:rFonts w:ascii="Times New Roman" w:hAnsi="Times New Roman" w:cs="Times New Roman"/>
          <w:sz w:val="28"/>
          <w:szCs w:val="28"/>
        </w:rPr>
        <w:t>.</w:t>
      </w:r>
    </w:p>
    <w:p w:rsidR="00107A9C" w:rsidRDefault="00107A9C" w:rsidP="006613E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107A9C">
        <w:rPr>
          <w:rFonts w:ascii="Times New Roman" w:hAnsi="Times New Roman" w:cs="Times New Roman"/>
          <w:b/>
          <w:sz w:val="28"/>
          <w:szCs w:val="28"/>
        </w:rPr>
        <w:t>Наноструктура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композиция из взаимосвязанных частиц различных веществ, где хотя бы одна из них имеет размеры </w:t>
      </w:r>
      <w:proofErr w:type="spellStart"/>
      <w:r w:rsidRPr="00107A9C">
        <w:rPr>
          <w:rFonts w:ascii="Times New Roman" w:hAnsi="Times New Roman" w:cs="Times New Roman"/>
          <w:b/>
          <w:sz w:val="28"/>
          <w:szCs w:val="28"/>
        </w:rPr>
        <w:t>нанодиапазона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7A9C" w:rsidRDefault="00107A9C" w:rsidP="006613E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107A9C">
        <w:rPr>
          <w:rFonts w:ascii="Times New Roman" w:hAnsi="Times New Roman" w:cs="Times New Roman"/>
          <w:b/>
          <w:sz w:val="28"/>
          <w:szCs w:val="28"/>
        </w:rPr>
        <w:t>Наноструктурированный</w:t>
      </w:r>
      <w:proofErr w:type="spellEnd"/>
      <w:r w:rsidRPr="00107A9C">
        <w:rPr>
          <w:rFonts w:ascii="Times New Roman" w:hAnsi="Times New Roman" w:cs="Times New Roman"/>
          <w:b/>
          <w:sz w:val="28"/>
          <w:szCs w:val="28"/>
        </w:rPr>
        <w:t xml:space="preserve"> материал</w:t>
      </w:r>
      <w:r>
        <w:rPr>
          <w:rFonts w:ascii="Times New Roman" w:hAnsi="Times New Roman" w:cs="Times New Roman"/>
          <w:sz w:val="28"/>
          <w:szCs w:val="28"/>
        </w:rPr>
        <w:t xml:space="preserve"> – материал, имеющий внутреннюю или поверхностную </w:t>
      </w:r>
      <w:proofErr w:type="spellStart"/>
      <w:r w:rsidRPr="00107A9C">
        <w:rPr>
          <w:rFonts w:ascii="Times New Roman" w:hAnsi="Times New Roman" w:cs="Times New Roman"/>
          <w:b/>
          <w:sz w:val="28"/>
          <w:szCs w:val="28"/>
        </w:rPr>
        <w:t>наноструктуру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107A9C" w:rsidRDefault="00107A9C" w:rsidP="006613E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107A9C">
        <w:rPr>
          <w:rFonts w:ascii="Times New Roman" w:hAnsi="Times New Roman" w:cs="Times New Roman"/>
          <w:b/>
          <w:sz w:val="28"/>
          <w:szCs w:val="28"/>
        </w:rPr>
        <w:t>Наноразмерный</w:t>
      </w:r>
      <w:proofErr w:type="spellEnd"/>
      <w:r w:rsidRPr="00107A9C">
        <w:rPr>
          <w:rFonts w:ascii="Times New Roman" w:hAnsi="Times New Roman" w:cs="Times New Roman"/>
          <w:b/>
          <w:sz w:val="28"/>
          <w:szCs w:val="28"/>
        </w:rPr>
        <w:t xml:space="preserve"> эффект</w:t>
      </w:r>
      <w:r>
        <w:rPr>
          <w:rFonts w:ascii="Times New Roman" w:hAnsi="Times New Roman" w:cs="Times New Roman"/>
          <w:sz w:val="28"/>
          <w:szCs w:val="28"/>
        </w:rPr>
        <w:t xml:space="preserve"> – эффект, который проявляется у </w:t>
      </w:r>
      <w:proofErr w:type="spellStart"/>
      <w:r w:rsidRPr="00107A9C">
        <w:rPr>
          <w:rFonts w:ascii="Times New Roman" w:hAnsi="Times New Roman" w:cs="Times New Roman"/>
          <w:b/>
          <w:sz w:val="28"/>
          <w:szCs w:val="28"/>
        </w:rPr>
        <w:t>нанообъектов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на участках размером в </w:t>
      </w:r>
      <w:proofErr w:type="spellStart"/>
      <w:r w:rsidRPr="00107A9C">
        <w:rPr>
          <w:rFonts w:ascii="Times New Roman" w:hAnsi="Times New Roman" w:cs="Times New Roman"/>
          <w:b/>
          <w:sz w:val="28"/>
          <w:szCs w:val="28"/>
        </w:rPr>
        <w:t>нанодиапазоне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107A9C" w:rsidRDefault="00107A9C" w:rsidP="006613E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107A9C">
        <w:rPr>
          <w:rFonts w:ascii="Times New Roman" w:hAnsi="Times New Roman" w:cs="Times New Roman"/>
          <w:b/>
          <w:sz w:val="28"/>
          <w:szCs w:val="28"/>
        </w:rPr>
        <w:t>Наноразмерное</w:t>
      </w:r>
      <w:proofErr w:type="spellEnd"/>
      <w:r w:rsidRPr="00107A9C">
        <w:rPr>
          <w:rFonts w:ascii="Times New Roman" w:hAnsi="Times New Roman" w:cs="Times New Roman"/>
          <w:b/>
          <w:sz w:val="28"/>
          <w:szCs w:val="28"/>
        </w:rPr>
        <w:t xml:space="preserve"> свойство</w:t>
      </w:r>
      <w:r>
        <w:rPr>
          <w:rFonts w:ascii="Times New Roman" w:hAnsi="Times New Roman" w:cs="Times New Roman"/>
          <w:sz w:val="28"/>
          <w:szCs w:val="28"/>
        </w:rPr>
        <w:t xml:space="preserve"> – характеристика, присущая </w:t>
      </w:r>
      <w:proofErr w:type="spellStart"/>
      <w:r w:rsidRPr="00107A9C">
        <w:rPr>
          <w:rFonts w:ascii="Times New Roman" w:hAnsi="Times New Roman" w:cs="Times New Roman"/>
          <w:b/>
          <w:sz w:val="28"/>
          <w:szCs w:val="28"/>
        </w:rPr>
        <w:t>нанообъекту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участку с размером в </w:t>
      </w:r>
      <w:proofErr w:type="spellStart"/>
      <w:r w:rsidRPr="00107A9C">
        <w:rPr>
          <w:rFonts w:ascii="Times New Roman" w:hAnsi="Times New Roman" w:cs="Times New Roman"/>
          <w:b/>
          <w:sz w:val="28"/>
          <w:szCs w:val="28"/>
        </w:rPr>
        <w:t>нанодиапазоне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74545" w:rsidRPr="00574545" w:rsidRDefault="00FD5771" w:rsidP="006613E6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507955973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2.2 </w:t>
      </w:r>
      <w:r w:rsidR="00574545" w:rsidRPr="00574545">
        <w:rPr>
          <w:rFonts w:ascii="Times New Roman" w:hAnsi="Times New Roman" w:cs="Times New Roman"/>
          <w:b/>
          <w:color w:val="auto"/>
          <w:sz w:val="28"/>
          <w:szCs w:val="28"/>
        </w:rPr>
        <w:t>И</w:t>
      </w:r>
      <w:r w:rsidR="00574545" w:rsidRPr="00574545">
        <w:rPr>
          <w:rFonts w:ascii="Times New Roman" w:hAnsi="Times New Roman" w:cs="Times New Roman"/>
          <w:b/>
          <w:color w:val="auto"/>
          <w:sz w:val="28"/>
          <w:szCs w:val="28"/>
        </w:rPr>
        <w:t>нтеллектуал</w:t>
      </w:r>
      <w:r w:rsidR="00574545">
        <w:rPr>
          <w:rFonts w:ascii="Times New Roman" w:hAnsi="Times New Roman" w:cs="Times New Roman"/>
          <w:b/>
          <w:color w:val="auto"/>
          <w:sz w:val="28"/>
          <w:szCs w:val="28"/>
        </w:rPr>
        <w:t xml:space="preserve">ьный анализ данных на основе </w:t>
      </w:r>
      <w:r w:rsidR="0057454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MDX</w:t>
      </w:r>
      <w:r w:rsidR="00574545" w:rsidRPr="0057454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запросов</w:t>
      </w:r>
      <w:bookmarkEnd w:id="3"/>
    </w:p>
    <w:p w:rsidR="00574545" w:rsidRDefault="00574545" w:rsidP="006613E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Технология</w:t>
      </w:r>
      <w:r w:rsidRPr="000F70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OLAP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700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Pr="000F70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analytical</w:t>
      </w:r>
      <w:r w:rsidRPr="000F70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processing</w:t>
      </w:r>
      <w:r w:rsidRPr="000F7008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обрабатывает информацию, составляя и динамически публикуя отчёты для аналитиков. </w:t>
      </w:r>
      <w:r>
        <w:rPr>
          <w:rFonts w:ascii="Times New Roman" w:hAnsi="Times New Roman" w:cs="Times New Roman"/>
          <w:sz w:val="28"/>
          <w:szCs w:val="28"/>
          <w:lang w:val="en-US"/>
        </w:rPr>
        <w:t>MDX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700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multidimensional</w:t>
      </w:r>
      <w:r w:rsidRPr="000F70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expressions</w:t>
      </w:r>
      <w:r w:rsidRPr="000F700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0F70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язык многомерных запросов для работы с кубами. Для проверки достоверности экстраполированных свойств современных сложных объектов необходимо использовать математические модели, воспроизводимые в виде программного обеспечения ЭВМ. Они позволяют сравнивать состояния объекта и модели в ходе испытаний.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Математическая модель позволяет описать основные характеристики объекта, не углубляясь в мельчайшие и несущественные детали. </w:t>
      </w:r>
    </w:p>
    <w:p w:rsidR="00574545" w:rsidRDefault="00574545" w:rsidP="006613E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OLAP</w:t>
      </w:r>
      <w:r w:rsidRPr="000F70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технология актуальна за счёт своей практической значимости при анализе больших объёмов данных и имеет ряд своих особенностей: </w:t>
      </w:r>
    </w:p>
    <w:p w:rsidR="00574545" w:rsidRDefault="00574545" w:rsidP="006613E6">
      <w:pPr>
        <w:pStyle w:val="a5"/>
        <w:numPr>
          <w:ilvl w:val="0"/>
          <w:numId w:val="5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многомерными структурами</w:t>
      </w:r>
    </w:p>
    <w:p w:rsidR="00574545" w:rsidRDefault="00574545" w:rsidP="006613E6">
      <w:pPr>
        <w:pStyle w:val="a5"/>
        <w:numPr>
          <w:ilvl w:val="0"/>
          <w:numId w:val="5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аномалиях, закономерностях и трендах в БД без выяснения смыслового значения данных</w:t>
      </w:r>
    </w:p>
    <w:p w:rsidR="00574545" w:rsidRDefault="00574545" w:rsidP="006613E6">
      <w:pPr>
        <w:pStyle w:val="a5"/>
        <w:numPr>
          <w:ilvl w:val="0"/>
          <w:numId w:val="5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Быстрый доступ к результатам</w:t>
      </w:r>
    </w:p>
    <w:p w:rsidR="00574545" w:rsidRDefault="00574545" w:rsidP="006613E6">
      <w:pPr>
        <w:pStyle w:val="a5"/>
        <w:numPr>
          <w:ilvl w:val="0"/>
          <w:numId w:val="5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заранее рассчитанных сводных данных</w:t>
      </w:r>
    </w:p>
    <w:p w:rsidR="00574545" w:rsidRDefault="00574545" w:rsidP="006613E6">
      <w:pPr>
        <w:pStyle w:val="a5"/>
        <w:numPr>
          <w:ilvl w:val="0"/>
          <w:numId w:val="5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Возможность использования различной агрегации данных на каждом из уровней разбора запроса </w:t>
      </w:r>
      <w:r>
        <w:rPr>
          <w:rFonts w:ascii="Times New Roman" w:hAnsi="Times New Roman" w:cs="Times New Roman"/>
          <w:sz w:val="28"/>
          <w:szCs w:val="28"/>
          <w:lang w:val="en-US"/>
        </w:rPr>
        <w:t>MDX</w:t>
      </w:r>
    </w:p>
    <w:p w:rsidR="00574545" w:rsidRDefault="00574545" w:rsidP="006613E6">
      <w:pPr>
        <w:pStyle w:val="a5"/>
        <w:numPr>
          <w:ilvl w:val="0"/>
          <w:numId w:val="5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Возможность отображать </w:t>
      </w:r>
      <w:r>
        <w:rPr>
          <w:rFonts w:ascii="Times New Roman" w:hAnsi="Times New Roman" w:cs="Times New Roman"/>
          <w:sz w:val="28"/>
          <w:szCs w:val="28"/>
          <w:lang w:val="en-US"/>
        </w:rPr>
        <w:t>N-</w:t>
      </w:r>
      <w:r>
        <w:rPr>
          <w:rFonts w:ascii="Times New Roman" w:hAnsi="Times New Roman" w:cs="Times New Roman"/>
          <w:sz w:val="28"/>
          <w:szCs w:val="28"/>
        </w:rPr>
        <w:t>мерные срезы</w:t>
      </w:r>
    </w:p>
    <w:p w:rsidR="00574545" w:rsidRDefault="00574545" w:rsidP="006613E6">
      <w:pPr>
        <w:pStyle w:val="a5"/>
        <w:numPr>
          <w:ilvl w:val="0"/>
          <w:numId w:val="5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получения необходимой нам информации, не вдаваясь в подробности способа выдачи этой информации из БД</w:t>
      </w:r>
    </w:p>
    <w:p w:rsidR="00574545" w:rsidRDefault="00574545" w:rsidP="006613E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основные этапы аналитического процесса входят: определение списка возможных запросов, анализ структуры БД и выборка необходимого и достаточного набора измерений и мер (построение представления БД), создание многомерной структуры на основе полученного набора и, наконец, выполнение запросов, построение отчётов и сбор статистики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MDX</w:t>
      </w:r>
      <w:r w:rsidRPr="00CA73D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74545" w:rsidRDefault="00574545" w:rsidP="006613E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  <w:lang w:val="en-US"/>
        </w:rPr>
        <w:t>MDX</w:t>
      </w:r>
      <w:r w:rsidRPr="00C702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интуитивно понятный за счёт указания в нём списка данных, необходимых для анализа в конкретный момент времени без учёта способа их выборки, в отличие от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702E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Скорость анализа данных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OLAP</w:t>
      </w:r>
      <w:r w:rsidRPr="00C702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технологии также зависит от множества общих для всех информационных систем факторов. В дополнение, скорость построения отчёта зависит от последовательности агрегации данных, а скорость агрегации от типа атрибутов в измерении. </w:t>
      </w:r>
    </w:p>
    <w:p w:rsidR="00574545" w:rsidRPr="00574545" w:rsidRDefault="00FD5771" w:rsidP="006613E6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4" w:name="_Toc507955974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 xml:space="preserve">2.3 </w:t>
      </w:r>
      <w:r w:rsidR="00574545" w:rsidRPr="00574545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Количественный поиск запатентованных технологий – пример электропроводящего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полимерного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нанокомпозита</w:t>
      </w:r>
      <w:bookmarkEnd w:id="4"/>
      <w:proofErr w:type="spellEnd"/>
    </w:p>
    <w:p w:rsidR="00574545" w:rsidRPr="00574545" w:rsidRDefault="00574545" w:rsidP="006613E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eastAsia="ru-RU"/>
        </w:rPr>
      </w:pPr>
      <w:r w:rsidRPr="00574545">
        <w:rPr>
          <w:rFonts w:ascii="Times New Roman" w:hAnsi="Times New Roman" w:cs="Times New Roman"/>
          <w:sz w:val="28"/>
          <w:szCs w:val="28"/>
          <w:lang w:eastAsia="ru-RU"/>
        </w:rPr>
        <w:t xml:space="preserve">Это исследование направленно на получение глобальной технологического развития с помощью сбора и анализа сети патентных цитат и таблицы патентных цитат для поля электропроводящего полимерного </w:t>
      </w:r>
      <w:proofErr w:type="spellStart"/>
      <w:r w:rsidRPr="00574545">
        <w:rPr>
          <w:rFonts w:ascii="Times New Roman" w:hAnsi="Times New Roman" w:cs="Times New Roman"/>
          <w:sz w:val="28"/>
          <w:szCs w:val="28"/>
          <w:lang w:eastAsia="ru-RU"/>
        </w:rPr>
        <w:t>нанокомпозита</w:t>
      </w:r>
      <w:proofErr w:type="spellEnd"/>
      <w:r w:rsidRPr="00574545">
        <w:rPr>
          <w:rFonts w:ascii="Times New Roman" w:hAnsi="Times New Roman" w:cs="Times New Roman"/>
          <w:sz w:val="28"/>
          <w:szCs w:val="28"/>
          <w:lang w:eastAsia="ru-RU"/>
        </w:rPr>
        <w:t xml:space="preserve">. Всего 1421 патент извлечен из </w:t>
      </w:r>
      <w:r w:rsidRPr="00574545">
        <w:rPr>
          <w:rFonts w:ascii="Times New Roman" w:hAnsi="Times New Roman" w:cs="Times New Roman"/>
          <w:sz w:val="28"/>
          <w:szCs w:val="28"/>
          <w:lang w:val="en-US" w:eastAsia="ru-RU"/>
        </w:rPr>
        <w:t>USPTO</w:t>
      </w:r>
      <w:r w:rsidRPr="00574545">
        <w:rPr>
          <w:rFonts w:ascii="Times New Roman" w:hAnsi="Times New Roman" w:cs="Times New Roman"/>
          <w:sz w:val="28"/>
          <w:szCs w:val="28"/>
          <w:lang w:eastAsia="ru-RU"/>
        </w:rPr>
        <w:t xml:space="preserve"> патентной базы данных и сеть патентных цитат основана посредством комбинирования патентных цитат и анализа социальной сети. Свойства сети, например </w:t>
      </w:r>
      <w:r w:rsidRPr="00574545">
        <w:rPr>
          <w:rFonts w:ascii="Times New Roman" w:hAnsi="Times New Roman" w:cs="Times New Roman"/>
          <w:sz w:val="28"/>
          <w:szCs w:val="28"/>
          <w:lang w:val="en-US" w:eastAsia="ru-RU"/>
        </w:rPr>
        <w:t>Degree</w:t>
      </w:r>
      <w:r w:rsidRPr="0057454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74545">
        <w:rPr>
          <w:rFonts w:ascii="Times New Roman" w:hAnsi="Times New Roman" w:cs="Times New Roman"/>
          <w:sz w:val="28"/>
          <w:szCs w:val="28"/>
          <w:lang w:val="en-US" w:eastAsia="ru-RU"/>
        </w:rPr>
        <w:t>Centrality</w:t>
      </w:r>
      <w:r w:rsidRPr="00574545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574545">
        <w:rPr>
          <w:rFonts w:ascii="Times New Roman" w:hAnsi="Times New Roman" w:cs="Times New Roman"/>
          <w:sz w:val="28"/>
          <w:szCs w:val="28"/>
          <w:lang w:val="en-US" w:eastAsia="ru-RU"/>
        </w:rPr>
        <w:t>Betweenness</w:t>
      </w:r>
      <w:proofErr w:type="spellEnd"/>
      <w:r w:rsidRPr="0057454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74545">
        <w:rPr>
          <w:rFonts w:ascii="Times New Roman" w:hAnsi="Times New Roman" w:cs="Times New Roman"/>
          <w:sz w:val="28"/>
          <w:szCs w:val="28"/>
          <w:lang w:val="en-US" w:eastAsia="ru-RU"/>
        </w:rPr>
        <w:t>Centrality</w:t>
      </w:r>
      <w:r w:rsidRPr="00574545">
        <w:rPr>
          <w:rFonts w:ascii="Times New Roman" w:hAnsi="Times New Roman" w:cs="Times New Roman"/>
          <w:sz w:val="28"/>
          <w:szCs w:val="28"/>
          <w:lang w:eastAsia="ru-RU"/>
        </w:rPr>
        <w:t xml:space="preserve">, и </w:t>
      </w:r>
      <w:r w:rsidRPr="00574545">
        <w:rPr>
          <w:rFonts w:ascii="Times New Roman" w:hAnsi="Times New Roman" w:cs="Times New Roman"/>
          <w:sz w:val="28"/>
          <w:szCs w:val="28"/>
          <w:lang w:val="en-US" w:eastAsia="ru-RU"/>
        </w:rPr>
        <w:t>Closeness</w:t>
      </w:r>
      <w:r w:rsidRPr="0057454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74545">
        <w:rPr>
          <w:rFonts w:ascii="Times New Roman" w:hAnsi="Times New Roman" w:cs="Times New Roman"/>
          <w:sz w:val="28"/>
          <w:szCs w:val="28"/>
          <w:lang w:val="en-US" w:eastAsia="ru-RU"/>
        </w:rPr>
        <w:t>Centrality</w:t>
      </w:r>
      <w:r w:rsidRPr="00574545">
        <w:rPr>
          <w:rFonts w:ascii="Times New Roman" w:hAnsi="Times New Roman" w:cs="Times New Roman"/>
          <w:sz w:val="28"/>
          <w:szCs w:val="28"/>
          <w:lang w:eastAsia="ru-RU"/>
        </w:rPr>
        <w:t xml:space="preserve">, рассчитаны для представления нескольких механизмов технологического развития, которые в первую очередь являются целью этого исследования. Также, удаленная таблица патентных цитат </w:t>
      </w:r>
      <w:proofErr w:type="spellStart"/>
      <w:r w:rsidRPr="00574545">
        <w:rPr>
          <w:rFonts w:ascii="Times New Roman" w:hAnsi="Times New Roman" w:cs="Times New Roman"/>
          <w:sz w:val="28"/>
          <w:szCs w:val="28"/>
          <w:lang w:eastAsia="ru-RU"/>
        </w:rPr>
        <w:t>сконструированна</w:t>
      </w:r>
      <w:proofErr w:type="spellEnd"/>
      <w:r w:rsidRPr="00574545">
        <w:rPr>
          <w:rFonts w:ascii="Times New Roman" w:hAnsi="Times New Roman" w:cs="Times New Roman"/>
          <w:sz w:val="28"/>
          <w:szCs w:val="28"/>
          <w:lang w:eastAsia="ru-RU"/>
        </w:rPr>
        <w:t xml:space="preserve"> с помощью </w:t>
      </w:r>
      <w:proofErr w:type="spellStart"/>
      <w:r w:rsidRPr="00574545">
        <w:rPr>
          <w:rFonts w:ascii="Times New Roman" w:hAnsi="Times New Roman" w:cs="Times New Roman"/>
          <w:sz w:val="28"/>
          <w:szCs w:val="28"/>
          <w:lang w:eastAsia="ru-RU"/>
        </w:rPr>
        <w:t>рассчетов</w:t>
      </w:r>
      <w:proofErr w:type="spellEnd"/>
      <w:r w:rsidRPr="00574545">
        <w:rPr>
          <w:rFonts w:ascii="Times New Roman" w:hAnsi="Times New Roman" w:cs="Times New Roman"/>
          <w:sz w:val="28"/>
          <w:szCs w:val="28"/>
          <w:lang w:eastAsia="ru-RU"/>
        </w:rPr>
        <w:t xml:space="preserve"> относительных расстояний и позиций патентов в сети патентных цитат. Количественные методы исследования технологического развития изучены в этой работе для того, чтобы </w:t>
      </w:r>
      <w:proofErr w:type="spellStart"/>
      <w:r w:rsidRPr="00574545">
        <w:rPr>
          <w:rFonts w:ascii="Times New Roman" w:hAnsi="Times New Roman" w:cs="Times New Roman"/>
          <w:sz w:val="28"/>
          <w:szCs w:val="28"/>
          <w:lang w:eastAsia="ru-RU"/>
        </w:rPr>
        <w:t>расскрыть</w:t>
      </w:r>
      <w:proofErr w:type="spellEnd"/>
      <w:r w:rsidRPr="00574545">
        <w:rPr>
          <w:rFonts w:ascii="Times New Roman" w:hAnsi="Times New Roman" w:cs="Times New Roman"/>
          <w:sz w:val="28"/>
          <w:szCs w:val="28"/>
          <w:lang w:eastAsia="ru-RU"/>
        </w:rPr>
        <w:t xml:space="preserve"> важные или возникающие техники так же, как и продемонстрировать динамику и визуализацию технологических развитий.</w:t>
      </w:r>
    </w:p>
    <w:p w:rsidR="00574545" w:rsidRPr="00574545" w:rsidRDefault="00FD5771" w:rsidP="006613E6">
      <w:pPr>
        <w:pStyle w:val="3"/>
        <w:spacing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5" w:name="_Toc507955975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2.3.1 </w:t>
      </w:r>
      <w:r w:rsidR="00574545" w:rsidRPr="00574545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Степень центральности</w:t>
      </w:r>
      <w:bookmarkEnd w:id="5"/>
    </w:p>
    <w:p w:rsidR="00574545" w:rsidRPr="00FD5771" w:rsidRDefault="00574545" w:rsidP="006613E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eastAsia="ru-RU"/>
        </w:rPr>
      </w:pPr>
      <w:r w:rsidRPr="00FD5771">
        <w:rPr>
          <w:rFonts w:ascii="Times New Roman" w:hAnsi="Times New Roman" w:cs="Times New Roman"/>
          <w:sz w:val="28"/>
          <w:szCs w:val="28"/>
          <w:lang w:eastAsia="ru-RU"/>
        </w:rPr>
        <w:t xml:space="preserve">Сетевые узлы, которые напрямую связаны с определенным узлом, находятся в окрестности этого специфицированного узла. Количество соседей определяется как узловая степень или степень соединения. </w:t>
      </w:r>
      <w:proofErr w:type="gramStart"/>
      <w:r w:rsidRPr="00FD5771">
        <w:rPr>
          <w:rFonts w:ascii="Times New Roman" w:hAnsi="Times New Roman" w:cs="Times New Roman"/>
          <w:sz w:val="28"/>
          <w:szCs w:val="28"/>
          <w:lang w:eastAsia="ru-RU"/>
        </w:rPr>
        <w:t>Было  предположено</w:t>
      </w:r>
      <w:proofErr w:type="gramEnd"/>
      <w:r w:rsidRPr="00FD5771">
        <w:rPr>
          <w:rFonts w:ascii="Times New Roman" w:hAnsi="Times New Roman" w:cs="Times New Roman"/>
          <w:sz w:val="28"/>
          <w:szCs w:val="28"/>
          <w:lang w:eastAsia="ru-RU"/>
        </w:rPr>
        <w:t>, что узловая степень пропорциональна вероятности получения ресурса. Узловая степень представляет, в какой степени узел участвует в сети, это базовая концепция для измерения центральности.</w:t>
      </w:r>
    </w:p>
    <w:p w:rsidR="00574545" w:rsidRPr="00FD5771" w:rsidRDefault="00574545" w:rsidP="006613E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FD5771">
        <w:rPr>
          <w:rFonts w:ascii="Times New Roman" w:hAnsi="Times New Roman" w:cs="Times New Roman"/>
          <w:sz w:val="28"/>
          <w:szCs w:val="28"/>
          <w:lang w:val="en-US" w:eastAsia="ru-RU"/>
        </w:rPr>
        <w:t>InDegree</w:t>
      </w:r>
      <w:proofErr w:type="spellEnd"/>
      <w:r w:rsidRPr="00FD577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D5771">
        <w:rPr>
          <w:rFonts w:ascii="Times New Roman" w:hAnsi="Times New Roman" w:cs="Times New Roman"/>
          <w:sz w:val="28"/>
          <w:szCs w:val="28"/>
          <w:lang w:val="en-US" w:eastAsia="ru-RU"/>
        </w:rPr>
        <w:t>Centrality</w:t>
      </w:r>
      <w:r w:rsidRPr="00FD5771">
        <w:rPr>
          <w:rFonts w:ascii="Times New Roman" w:hAnsi="Times New Roman" w:cs="Times New Roman"/>
          <w:sz w:val="28"/>
          <w:szCs w:val="28"/>
          <w:lang w:eastAsia="ru-RU"/>
        </w:rPr>
        <w:t xml:space="preserve">: сколько раз патент </w:t>
      </w:r>
      <w:proofErr w:type="spellStart"/>
      <w:r w:rsidRPr="00FD5771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FD5771">
        <w:rPr>
          <w:rFonts w:ascii="Times New Roman" w:hAnsi="Times New Roman" w:cs="Times New Roman"/>
          <w:sz w:val="28"/>
          <w:szCs w:val="28"/>
          <w:lang w:eastAsia="ru-RU"/>
        </w:rPr>
        <w:t xml:space="preserve"> процитирован другими патентами. Чем выше </w:t>
      </w:r>
      <w:proofErr w:type="spellStart"/>
      <w:r w:rsidRPr="00FD5771">
        <w:rPr>
          <w:rFonts w:ascii="Times New Roman" w:hAnsi="Times New Roman" w:cs="Times New Roman"/>
          <w:sz w:val="28"/>
          <w:szCs w:val="28"/>
          <w:lang w:val="en-US" w:eastAsia="ru-RU"/>
        </w:rPr>
        <w:t>InDegree</w:t>
      </w:r>
      <w:proofErr w:type="spellEnd"/>
      <w:r w:rsidRPr="00FD577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D5771">
        <w:rPr>
          <w:rFonts w:ascii="Times New Roman" w:hAnsi="Times New Roman" w:cs="Times New Roman"/>
          <w:sz w:val="28"/>
          <w:szCs w:val="28"/>
          <w:lang w:val="en-US" w:eastAsia="ru-RU"/>
        </w:rPr>
        <w:t>Centrality</w:t>
      </w:r>
      <w:r w:rsidRPr="00FD5771">
        <w:rPr>
          <w:rFonts w:ascii="Times New Roman" w:hAnsi="Times New Roman" w:cs="Times New Roman"/>
          <w:sz w:val="28"/>
          <w:szCs w:val="28"/>
          <w:lang w:eastAsia="ru-RU"/>
        </w:rPr>
        <w:t xml:space="preserve">, тем больше раз патент </w:t>
      </w:r>
      <w:proofErr w:type="spellStart"/>
      <w:r w:rsidRPr="00FD5771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FD5771">
        <w:rPr>
          <w:rFonts w:ascii="Times New Roman" w:hAnsi="Times New Roman" w:cs="Times New Roman"/>
          <w:sz w:val="28"/>
          <w:szCs w:val="28"/>
          <w:lang w:eastAsia="ru-RU"/>
        </w:rPr>
        <w:t xml:space="preserve"> процитирован, что означает увеличение </w:t>
      </w:r>
      <w:proofErr w:type="spellStart"/>
      <w:r w:rsidRPr="00FD5771">
        <w:rPr>
          <w:rFonts w:ascii="Times New Roman" w:hAnsi="Times New Roman" w:cs="Times New Roman"/>
          <w:sz w:val="28"/>
          <w:szCs w:val="28"/>
          <w:lang w:eastAsia="ru-RU"/>
        </w:rPr>
        <w:t>испульса</w:t>
      </w:r>
      <w:proofErr w:type="spellEnd"/>
      <w:r w:rsidRPr="00FD5771">
        <w:rPr>
          <w:rFonts w:ascii="Times New Roman" w:hAnsi="Times New Roman" w:cs="Times New Roman"/>
          <w:sz w:val="28"/>
          <w:szCs w:val="28"/>
          <w:lang w:eastAsia="ru-RU"/>
        </w:rPr>
        <w:t xml:space="preserve"> распространения знаний от патента </w:t>
      </w:r>
      <w:proofErr w:type="spellStart"/>
      <w:r w:rsidRPr="00FD5771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FD5771">
        <w:rPr>
          <w:rFonts w:ascii="Times New Roman" w:hAnsi="Times New Roman" w:cs="Times New Roman"/>
          <w:sz w:val="28"/>
          <w:szCs w:val="28"/>
          <w:lang w:eastAsia="ru-RU"/>
        </w:rPr>
        <w:t xml:space="preserve"> к другим патентам.</w:t>
      </w:r>
    </w:p>
    <w:p w:rsidR="00574545" w:rsidRPr="00F65410" w:rsidRDefault="00574545" w:rsidP="006613E6">
      <w:pPr>
        <w:spacing w:line="360" w:lineRule="auto"/>
        <w:rPr>
          <w:lang w:eastAsia="ru-RU"/>
        </w:rPr>
      </w:pPr>
    </w:p>
    <w:p w:rsidR="00574545" w:rsidRDefault="00574545" w:rsidP="006613E6">
      <w:pPr>
        <w:spacing w:line="360" w:lineRule="auto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7D5C5A2" wp14:editId="5F0BCFF6">
            <wp:extent cx="4262120" cy="1725295"/>
            <wp:effectExtent l="0" t="0" r="508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12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545" w:rsidRPr="00FD5771" w:rsidRDefault="00FD5771" w:rsidP="006613E6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FD5771">
        <w:rPr>
          <w:rFonts w:ascii="Times New Roman" w:hAnsi="Times New Roman" w:cs="Times New Roman"/>
          <w:sz w:val="28"/>
          <w:szCs w:val="28"/>
          <w:lang w:val="en-US" w:eastAsia="ru-RU"/>
        </w:rPr>
        <w:t>m</w:t>
      </w:r>
      <w:proofErr w:type="gramEnd"/>
      <w:r w:rsidRPr="00FD577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74545" w:rsidRPr="00FD5771">
        <w:rPr>
          <w:rFonts w:ascii="Times New Roman" w:hAnsi="Times New Roman" w:cs="Times New Roman"/>
          <w:sz w:val="28"/>
          <w:szCs w:val="28"/>
          <w:lang w:eastAsia="ru-RU"/>
        </w:rPr>
        <w:t>(</w:t>
      </w:r>
      <w:proofErr w:type="spellStart"/>
      <w:r w:rsidR="00574545" w:rsidRPr="00FD5771">
        <w:rPr>
          <w:rFonts w:ascii="Times New Roman" w:hAnsi="Times New Roman" w:cs="Times New Roman"/>
          <w:sz w:val="28"/>
          <w:szCs w:val="28"/>
          <w:lang w:val="en-US" w:eastAsia="ru-RU"/>
        </w:rPr>
        <w:t>ji</w:t>
      </w:r>
      <w:proofErr w:type="spellEnd"/>
      <w:r w:rsidR="00574545" w:rsidRPr="00FD5771">
        <w:rPr>
          <w:rFonts w:ascii="Times New Roman" w:hAnsi="Times New Roman" w:cs="Times New Roman"/>
          <w:sz w:val="28"/>
          <w:szCs w:val="28"/>
          <w:lang w:eastAsia="ru-RU"/>
        </w:rPr>
        <w:t xml:space="preserve">)=1 если патент </w:t>
      </w:r>
      <w:proofErr w:type="spellStart"/>
      <w:r w:rsidR="00574545" w:rsidRPr="00FD5771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="00574545" w:rsidRPr="00FD5771">
        <w:rPr>
          <w:rFonts w:ascii="Times New Roman" w:hAnsi="Times New Roman" w:cs="Times New Roman"/>
          <w:sz w:val="28"/>
          <w:szCs w:val="28"/>
          <w:lang w:eastAsia="ru-RU"/>
        </w:rPr>
        <w:t xml:space="preserve"> цитируется патентом </w:t>
      </w:r>
      <w:r w:rsidR="00574545" w:rsidRPr="00FD5771">
        <w:rPr>
          <w:rFonts w:ascii="Times New Roman" w:hAnsi="Times New Roman" w:cs="Times New Roman"/>
          <w:sz w:val="28"/>
          <w:szCs w:val="28"/>
          <w:lang w:val="en-US" w:eastAsia="ru-RU"/>
        </w:rPr>
        <w:t>j</w:t>
      </w:r>
      <w:r w:rsidR="00574545" w:rsidRPr="00FD5771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574545" w:rsidRPr="00FD5771" w:rsidRDefault="00574545" w:rsidP="006613E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FD5771">
        <w:rPr>
          <w:rFonts w:ascii="Times New Roman" w:hAnsi="Times New Roman" w:cs="Times New Roman"/>
          <w:sz w:val="28"/>
          <w:szCs w:val="28"/>
          <w:lang w:val="en-US" w:eastAsia="ru-RU"/>
        </w:rPr>
        <w:t>OutDegree</w:t>
      </w:r>
      <w:proofErr w:type="spellEnd"/>
      <w:r w:rsidRPr="00FD577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D5771">
        <w:rPr>
          <w:rFonts w:ascii="Times New Roman" w:hAnsi="Times New Roman" w:cs="Times New Roman"/>
          <w:sz w:val="28"/>
          <w:szCs w:val="28"/>
          <w:lang w:val="en-US" w:eastAsia="ru-RU"/>
        </w:rPr>
        <w:t>centrality</w:t>
      </w:r>
      <w:r w:rsidRPr="00FD5771">
        <w:rPr>
          <w:rFonts w:ascii="Times New Roman" w:hAnsi="Times New Roman" w:cs="Times New Roman"/>
          <w:sz w:val="28"/>
          <w:szCs w:val="28"/>
          <w:lang w:eastAsia="ru-RU"/>
        </w:rPr>
        <w:t>:</w:t>
      </w:r>
      <w:r w:rsidR="00FD577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D5771">
        <w:rPr>
          <w:rFonts w:ascii="Times New Roman" w:hAnsi="Times New Roman" w:cs="Times New Roman"/>
          <w:sz w:val="28"/>
          <w:szCs w:val="28"/>
          <w:lang w:eastAsia="ru-RU"/>
        </w:rPr>
        <w:t xml:space="preserve">сколько раз патент </w:t>
      </w:r>
      <w:proofErr w:type="spellStart"/>
      <w:r w:rsidRPr="00FD5771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FD5771">
        <w:rPr>
          <w:rFonts w:ascii="Times New Roman" w:hAnsi="Times New Roman" w:cs="Times New Roman"/>
          <w:sz w:val="28"/>
          <w:szCs w:val="28"/>
          <w:lang w:eastAsia="ru-RU"/>
        </w:rPr>
        <w:t xml:space="preserve"> цитирует другие патенты. Чем выше это значение, тем больше раз патент </w:t>
      </w:r>
      <w:proofErr w:type="spellStart"/>
      <w:r w:rsidRPr="00FD5771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FD5771">
        <w:rPr>
          <w:rFonts w:ascii="Times New Roman" w:hAnsi="Times New Roman" w:cs="Times New Roman"/>
          <w:sz w:val="28"/>
          <w:szCs w:val="28"/>
          <w:lang w:eastAsia="ru-RU"/>
        </w:rPr>
        <w:t xml:space="preserve"> цитирует другие патенты, что означает увеличение импульса сходимости знаний от других патентов к патенту </w:t>
      </w:r>
      <w:proofErr w:type="spellStart"/>
      <w:r w:rsidRPr="00FD5771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FD5771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:rsidR="00574545" w:rsidRDefault="00574545" w:rsidP="006613E6">
      <w:pPr>
        <w:spacing w:line="360" w:lineRule="auto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335F0CC" wp14:editId="2763B98C">
            <wp:extent cx="4619625" cy="1837055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545" w:rsidRPr="00D4384B" w:rsidRDefault="00FD5771" w:rsidP="006613E6">
      <w:pPr>
        <w:spacing w:line="360" w:lineRule="auto"/>
        <w:rPr>
          <w:lang w:eastAsia="ru-RU"/>
        </w:rPr>
      </w:pPr>
      <w:proofErr w:type="gramStart"/>
      <w:r>
        <w:rPr>
          <w:lang w:val="en-US" w:eastAsia="ru-RU"/>
        </w:rPr>
        <w:t>m</w:t>
      </w:r>
      <w:proofErr w:type="gramEnd"/>
      <w:r>
        <w:rPr>
          <w:lang w:eastAsia="ru-RU"/>
        </w:rPr>
        <w:t xml:space="preserve"> </w:t>
      </w:r>
      <w:r w:rsidR="00574545" w:rsidRPr="00D4384B">
        <w:rPr>
          <w:lang w:eastAsia="ru-RU"/>
        </w:rPr>
        <w:t>(</w:t>
      </w:r>
      <w:proofErr w:type="spellStart"/>
      <w:r w:rsidR="00574545">
        <w:rPr>
          <w:lang w:val="en-US" w:eastAsia="ru-RU"/>
        </w:rPr>
        <w:t>ij</w:t>
      </w:r>
      <w:proofErr w:type="spellEnd"/>
      <w:r w:rsidR="00574545" w:rsidRPr="00D4384B">
        <w:rPr>
          <w:lang w:eastAsia="ru-RU"/>
        </w:rPr>
        <w:t xml:space="preserve">)=1 </w:t>
      </w:r>
      <w:r w:rsidR="00574545">
        <w:rPr>
          <w:lang w:eastAsia="ru-RU"/>
        </w:rPr>
        <w:t xml:space="preserve">если патент </w:t>
      </w:r>
      <w:proofErr w:type="spellStart"/>
      <w:r w:rsidR="00574545">
        <w:rPr>
          <w:lang w:val="en-US" w:eastAsia="ru-RU"/>
        </w:rPr>
        <w:t>i</w:t>
      </w:r>
      <w:proofErr w:type="spellEnd"/>
      <w:r w:rsidR="00574545" w:rsidRPr="00D4384B">
        <w:rPr>
          <w:lang w:eastAsia="ru-RU"/>
        </w:rPr>
        <w:t xml:space="preserve"> </w:t>
      </w:r>
      <w:r w:rsidR="00574545">
        <w:rPr>
          <w:lang w:eastAsia="ru-RU"/>
        </w:rPr>
        <w:t xml:space="preserve">цитирует патент </w:t>
      </w:r>
      <w:r w:rsidR="00574545">
        <w:rPr>
          <w:lang w:val="en-US" w:eastAsia="ru-RU"/>
        </w:rPr>
        <w:t>j</w:t>
      </w:r>
    </w:p>
    <w:p w:rsidR="00574545" w:rsidRPr="00FD5771" w:rsidRDefault="00FD5771" w:rsidP="006613E6">
      <w:pPr>
        <w:pStyle w:val="3"/>
        <w:spacing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6" w:name="_Toc507955976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2.3.2 Промежуточная центральность</w:t>
      </w:r>
      <w:bookmarkEnd w:id="6"/>
    </w:p>
    <w:p w:rsidR="00574545" w:rsidRPr="00ED2F64" w:rsidRDefault="00574545" w:rsidP="006613E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eastAsia="ru-RU"/>
        </w:rPr>
      </w:pPr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Концепция промежуточности это измерения того, как часто сетевой узел располагается на кратчайшем пути(геодезической) между другими узлами в сети. Те узлы, которые расположены на кратчайшем пути между другими узлами, действуют в качестве посредника, который помогает любым двум узлам достигнуть друг друга косвенно без прямого контакта. </w:t>
      </w:r>
    </w:p>
    <w:p w:rsidR="00574545" w:rsidRDefault="00574545" w:rsidP="006613E6">
      <w:pPr>
        <w:spacing w:line="360" w:lineRule="auto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7D1F7DE" wp14:editId="0D1EC87B">
            <wp:extent cx="4512581" cy="1264257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508" cy="126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545" w:rsidRDefault="00574545" w:rsidP="006613E6">
      <w:pPr>
        <w:spacing w:line="360" w:lineRule="auto"/>
        <w:rPr>
          <w:lang w:eastAsia="ru-RU"/>
        </w:rPr>
      </w:pPr>
      <w:proofErr w:type="gramStart"/>
      <w:r>
        <w:rPr>
          <w:lang w:val="en-US" w:eastAsia="ru-RU"/>
        </w:rPr>
        <w:t>G</w:t>
      </w:r>
      <w:r w:rsidRPr="00F36C37">
        <w:rPr>
          <w:lang w:eastAsia="ru-RU"/>
        </w:rPr>
        <w:t>(</w:t>
      </w:r>
      <w:proofErr w:type="spellStart"/>
      <w:proofErr w:type="gramEnd"/>
      <w:r>
        <w:rPr>
          <w:lang w:val="en-US" w:eastAsia="ru-RU"/>
        </w:rPr>
        <w:t>ik</w:t>
      </w:r>
      <w:proofErr w:type="spellEnd"/>
      <w:r w:rsidRPr="00F36C37">
        <w:rPr>
          <w:lang w:eastAsia="ru-RU"/>
        </w:rPr>
        <w:t xml:space="preserve">): </w:t>
      </w:r>
      <w:r>
        <w:rPr>
          <w:lang w:eastAsia="ru-RU"/>
        </w:rPr>
        <w:t xml:space="preserve">кратчайший путь между патентами </w:t>
      </w:r>
      <w:r>
        <w:rPr>
          <w:lang w:val="en-US" w:eastAsia="ru-RU"/>
        </w:rPr>
        <w:t>j</w:t>
      </w:r>
      <w:r w:rsidRPr="00F36C37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k</w:t>
      </w:r>
    </w:p>
    <w:p w:rsidR="00574545" w:rsidRDefault="00574545" w:rsidP="006613E6">
      <w:pPr>
        <w:spacing w:line="360" w:lineRule="auto"/>
        <w:rPr>
          <w:lang w:eastAsia="ru-RU"/>
        </w:rPr>
      </w:pPr>
      <w:proofErr w:type="gramStart"/>
      <w:r>
        <w:rPr>
          <w:lang w:val="en-US" w:eastAsia="ru-RU"/>
        </w:rPr>
        <w:t>G</w:t>
      </w:r>
      <w:r w:rsidRPr="00F36C37">
        <w:rPr>
          <w:lang w:eastAsia="ru-RU"/>
        </w:rPr>
        <w:t>(</w:t>
      </w:r>
      <w:proofErr w:type="spellStart"/>
      <w:proofErr w:type="gramEnd"/>
      <w:r>
        <w:rPr>
          <w:lang w:val="en-US" w:eastAsia="ru-RU"/>
        </w:rPr>
        <w:t>jik</w:t>
      </w:r>
      <w:proofErr w:type="spellEnd"/>
      <w:r w:rsidRPr="00F36C37">
        <w:rPr>
          <w:lang w:eastAsia="ru-RU"/>
        </w:rPr>
        <w:t xml:space="preserve">): </w:t>
      </w:r>
      <w:r>
        <w:rPr>
          <w:lang w:eastAsia="ru-RU"/>
        </w:rPr>
        <w:t xml:space="preserve">кратчайший путь между патентом </w:t>
      </w:r>
      <w:r>
        <w:rPr>
          <w:lang w:val="en-US" w:eastAsia="ru-RU"/>
        </w:rPr>
        <w:t>j</w:t>
      </w:r>
      <w:r w:rsidRPr="00F36C37">
        <w:rPr>
          <w:lang w:eastAsia="ru-RU"/>
        </w:rPr>
        <w:t xml:space="preserve"> </w:t>
      </w:r>
      <w:r>
        <w:rPr>
          <w:lang w:eastAsia="ru-RU"/>
        </w:rPr>
        <w:t xml:space="preserve">и патентом </w:t>
      </w:r>
      <w:r>
        <w:rPr>
          <w:lang w:val="en-US" w:eastAsia="ru-RU"/>
        </w:rPr>
        <w:t>k</w:t>
      </w:r>
      <w:r>
        <w:rPr>
          <w:lang w:eastAsia="ru-RU"/>
        </w:rPr>
        <w:t xml:space="preserve">, который содержит патент </w:t>
      </w:r>
      <w:proofErr w:type="spellStart"/>
      <w:r>
        <w:rPr>
          <w:lang w:val="en-US" w:eastAsia="ru-RU"/>
        </w:rPr>
        <w:t>i</w:t>
      </w:r>
      <w:proofErr w:type="spellEnd"/>
    </w:p>
    <w:p w:rsidR="00574545" w:rsidRPr="00FD5771" w:rsidRDefault="00FD5771" w:rsidP="006613E6">
      <w:pPr>
        <w:pStyle w:val="3"/>
        <w:spacing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7" w:name="_Toc507955977"/>
      <w:r w:rsidRPr="00FD5771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2.3.3 Близость</w:t>
      </w:r>
      <w:bookmarkEnd w:id="7"/>
    </w:p>
    <w:p w:rsidR="00574545" w:rsidRPr="00ED2F64" w:rsidRDefault="00574545" w:rsidP="006613E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eastAsia="ru-RU"/>
        </w:rPr>
      </w:pPr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Близость узлов определяется инверсией средней длины кратчайших путей к/от всех других узлов в сети. </w:t>
      </w:r>
      <w:proofErr w:type="spellStart"/>
      <w:r w:rsidRPr="00ED2F64">
        <w:rPr>
          <w:rFonts w:ascii="Times New Roman" w:hAnsi="Times New Roman" w:cs="Times New Roman"/>
          <w:sz w:val="28"/>
          <w:szCs w:val="28"/>
          <w:lang w:eastAsia="ru-RU"/>
        </w:rPr>
        <w:t>Болльшая</w:t>
      </w:r>
      <w:proofErr w:type="spellEnd"/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 близость оказывается большее влияние на другие узлы. В направленной сети, близость может быть разделена на </w:t>
      </w:r>
      <w:proofErr w:type="spellStart"/>
      <w:r w:rsidRPr="00ED2F64">
        <w:rPr>
          <w:rFonts w:ascii="Times New Roman" w:hAnsi="Times New Roman" w:cs="Times New Roman"/>
          <w:sz w:val="28"/>
          <w:szCs w:val="28"/>
          <w:lang w:val="en-US" w:eastAsia="ru-RU"/>
        </w:rPr>
        <w:t>InCloseness</w:t>
      </w:r>
      <w:proofErr w:type="spellEnd"/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ED2F64">
        <w:rPr>
          <w:rFonts w:ascii="Times New Roman" w:hAnsi="Times New Roman" w:cs="Times New Roman"/>
          <w:sz w:val="28"/>
          <w:szCs w:val="28"/>
          <w:lang w:val="en-US" w:eastAsia="ru-RU"/>
        </w:rPr>
        <w:t>Centrality</w:t>
      </w:r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ED2F64">
        <w:rPr>
          <w:rFonts w:ascii="Times New Roman" w:hAnsi="Times New Roman" w:cs="Times New Roman"/>
          <w:sz w:val="28"/>
          <w:szCs w:val="28"/>
          <w:lang w:val="en-US" w:eastAsia="ru-RU"/>
        </w:rPr>
        <w:t>OutCloseness</w:t>
      </w:r>
      <w:proofErr w:type="spellEnd"/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ED2F64">
        <w:rPr>
          <w:rFonts w:ascii="Times New Roman" w:hAnsi="Times New Roman" w:cs="Times New Roman"/>
          <w:sz w:val="28"/>
          <w:szCs w:val="28"/>
          <w:lang w:val="en-US" w:eastAsia="ru-RU"/>
        </w:rPr>
        <w:t>Centrality</w:t>
      </w:r>
      <w:r w:rsidRPr="00ED2F64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574545" w:rsidRPr="00ED2F64" w:rsidRDefault="00574545" w:rsidP="006613E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ED2F64">
        <w:rPr>
          <w:rFonts w:ascii="Times New Roman" w:hAnsi="Times New Roman" w:cs="Times New Roman"/>
          <w:sz w:val="28"/>
          <w:szCs w:val="28"/>
          <w:lang w:val="en-US" w:eastAsia="ru-RU"/>
        </w:rPr>
        <w:t>InCloseness</w:t>
      </w:r>
      <w:proofErr w:type="spellEnd"/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ED2F64">
        <w:rPr>
          <w:rFonts w:ascii="Times New Roman" w:hAnsi="Times New Roman" w:cs="Times New Roman"/>
          <w:sz w:val="28"/>
          <w:szCs w:val="28"/>
          <w:lang w:val="en-US" w:eastAsia="ru-RU"/>
        </w:rPr>
        <w:t>Centrality</w:t>
      </w:r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: кратчайшие пути от других патентов к патенту </w:t>
      </w:r>
      <w:proofErr w:type="spellStart"/>
      <w:r w:rsidRPr="00ED2F64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, чем она выше, тем выше влияние патента </w:t>
      </w:r>
      <w:r w:rsidRPr="00ED2F64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 на другие патенты.</w:t>
      </w:r>
    </w:p>
    <w:p w:rsidR="00574545" w:rsidRPr="00ED2F64" w:rsidRDefault="00574545" w:rsidP="006613E6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ED2F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FDDF70" wp14:editId="5671B3D6">
            <wp:extent cx="1820545" cy="858520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545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545" w:rsidRPr="00ED2F64" w:rsidRDefault="00574545" w:rsidP="006613E6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ED2F64">
        <w:rPr>
          <w:rFonts w:ascii="Times New Roman" w:hAnsi="Times New Roman" w:cs="Times New Roman"/>
          <w:sz w:val="28"/>
          <w:szCs w:val="28"/>
          <w:lang w:val="en-US" w:eastAsia="ru-RU"/>
        </w:rPr>
        <w:t>D</w:t>
      </w:r>
      <w:r w:rsidRPr="00ED2F64">
        <w:rPr>
          <w:rFonts w:ascii="Times New Roman" w:hAnsi="Times New Roman" w:cs="Times New Roman"/>
          <w:sz w:val="28"/>
          <w:szCs w:val="28"/>
          <w:lang w:eastAsia="ru-RU"/>
        </w:rPr>
        <w:t>(</w:t>
      </w:r>
      <w:proofErr w:type="spellStart"/>
      <w:proofErr w:type="gramEnd"/>
      <w:r w:rsidRPr="00ED2F64">
        <w:rPr>
          <w:rFonts w:ascii="Times New Roman" w:hAnsi="Times New Roman" w:cs="Times New Roman"/>
          <w:sz w:val="28"/>
          <w:szCs w:val="28"/>
          <w:lang w:val="en-US" w:eastAsia="ru-RU"/>
        </w:rPr>
        <w:t>ji</w:t>
      </w:r>
      <w:proofErr w:type="spellEnd"/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) кратчайший путь от патента </w:t>
      </w:r>
      <w:r w:rsidRPr="00ED2F64">
        <w:rPr>
          <w:rFonts w:ascii="Times New Roman" w:hAnsi="Times New Roman" w:cs="Times New Roman"/>
          <w:sz w:val="28"/>
          <w:szCs w:val="28"/>
          <w:lang w:val="en-US" w:eastAsia="ru-RU"/>
        </w:rPr>
        <w:t>j</w:t>
      </w:r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 к патенту </w:t>
      </w:r>
      <w:proofErr w:type="spellStart"/>
      <w:r w:rsidRPr="00ED2F64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</w:p>
    <w:p w:rsidR="00574545" w:rsidRPr="00ED2F64" w:rsidRDefault="00574545" w:rsidP="006613E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ED2F64">
        <w:rPr>
          <w:rFonts w:ascii="Times New Roman" w:hAnsi="Times New Roman" w:cs="Times New Roman"/>
          <w:sz w:val="28"/>
          <w:szCs w:val="28"/>
          <w:lang w:val="en-US" w:eastAsia="ru-RU"/>
        </w:rPr>
        <w:t>OutCloseness</w:t>
      </w:r>
      <w:proofErr w:type="spellEnd"/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ED2F64">
        <w:rPr>
          <w:rFonts w:ascii="Times New Roman" w:hAnsi="Times New Roman" w:cs="Times New Roman"/>
          <w:sz w:val="28"/>
          <w:szCs w:val="28"/>
          <w:lang w:val="en-US" w:eastAsia="ru-RU"/>
        </w:rPr>
        <w:t>Centrality</w:t>
      </w:r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: кратчайший путь от патента </w:t>
      </w:r>
      <w:r w:rsidRPr="00ED2F64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 другим патентам, чем выше его значение, тем проще патенту </w:t>
      </w:r>
      <w:proofErr w:type="spellStart"/>
      <w:r w:rsidRPr="00ED2F64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 подвергнутся влиянию других патентов.</w:t>
      </w:r>
    </w:p>
    <w:p w:rsidR="00574545" w:rsidRPr="00ED2F64" w:rsidRDefault="00574545" w:rsidP="006613E6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ED2F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0D0529" wp14:editId="058BEFBB">
            <wp:extent cx="2361565" cy="1065530"/>
            <wp:effectExtent l="0" t="0" r="63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565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545" w:rsidRPr="00ED2F64" w:rsidRDefault="00574545" w:rsidP="006613E6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ED2F64">
        <w:rPr>
          <w:rFonts w:ascii="Times New Roman" w:hAnsi="Times New Roman" w:cs="Times New Roman"/>
          <w:sz w:val="28"/>
          <w:szCs w:val="28"/>
          <w:lang w:val="en-US" w:eastAsia="ru-RU"/>
        </w:rPr>
        <w:t>D</w:t>
      </w:r>
      <w:r w:rsidRPr="00ED2F64">
        <w:rPr>
          <w:rFonts w:ascii="Times New Roman" w:hAnsi="Times New Roman" w:cs="Times New Roman"/>
          <w:sz w:val="28"/>
          <w:szCs w:val="28"/>
          <w:lang w:eastAsia="ru-RU"/>
        </w:rPr>
        <w:t>(</w:t>
      </w:r>
      <w:proofErr w:type="spellStart"/>
      <w:proofErr w:type="gramEnd"/>
      <w:r w:rsidRPr="00ED2F64">
        <w:rPr>
          <w:rFonts w:ascii="Times New Roman" w:hAnsi="Times New Roman" w:cs="Times New Roman"/>
          <w:sz w:val="28"/>
          <w:szCs w:val="28"/>
          <w:lang w:val="en-US" w:eastAsia="ru-RU"/>
        </w:rPr>
        <w:t>ij</w:t>
      </w:r>
      <w:proofErr w:type="spellEnd"/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) кратчайший путь от патента </w:t>
      </w:r>
      <w:proofErr w:type="spellStart"/>
      <w:r w:rsidRPr="00ED2F64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 к патенту </w:t>
      </w:r>
      <w:r w:rsidRPr="00ED2F64">
        <w:rPr>
          <w:rFonts w:ascii="Times New Roman" w:hAnsi="Times New Roman" w:cs="Times New Roman"/>
          <w:sz w:val="28"/>
          <w:szCs w:val="28"/>
          <w:lang w:val="en-US" w:eastAsia="ru-RU"/>
        </w:rPr>
        <w:t>j</w:t>
      </w:r>
    </w:p>
    <w:p w:rsidR="00574545" w:rsidRPr="00ED2F64" w:rsidRDefault="00574545" w:rsidP="006613E6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ED2F64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574545" w:rsidRPr="00ED2F64" w:rsidRDefault="00ED2F64" w:rsidP="006613E6">
      <w:pPr>
        <w:pStyle w:val="3"/>
        <w:spacing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8" w:name="_Toc507955978"/>
      <w:r w:rsidRPr="00ED2F64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 xml:space="preserve">2.3.4 </w:t>
      </w:r>
      <w:r w:rsidR="00574545" w:rsidRPr="00ED2F64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Конструирование удаленной карты</w:t>
      </w:r>
      <w:r w:rsidRPr="00ED2F64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 xml:space="preserve"> патентных цитат</w:t>
      </w:r>
      <w:bookmarkEnd w:id="8"/>
    </w:p>
    <w:p w:rsidR="00574545" w:rsidRPr="00ED2F64" w:rsidRDefault="00574545" w:rsidP="006613E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eastAsia="ru-RU"/>
        </w:rPr>
      </w:pPr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В этой работе, таблица патентных цитат получается путём </w:t>
      </w:r>
      <w:proofErr w:type="spellStart"/>
      <w:r w:rsidRPr="00ED2F64">
        <w:rPr>
          <w:rFonts w:ascii="Times New Roman" w:hAnsi="Times New Roman" w:cs="Times New Roman"/>
          <w:sz w:val="28"/>
          <w:szCs w:val="28"/>
          <w:lang w:eastAsia="ru-RU"/>
        </w:rPr>
        <w:t>рассчёта</w:t>
      </w:r>
      <w:proofErr w:type="spellEnd"/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 относительных позиций и плотности сетевых узлов в </w:t>
      </w:r>
      <w:proofErr w:type="spellStart"/>
      <w:r w:rsidRPr="00ED2F64">
        <w:rPr>
          <w:rFonts w:ascii="Times New Roman" w:hAnsi="Times New Roman" w:cs="Times New Roman"/>
          <w:sz w:val="28"/>
          <w:szCs w:val="28"/>
          <w:lang w:eastAsia="ru-RU"/>
        </w:rPr>
        <w:t>двухразмерной</w:t>
      </w:r>
      <w:proofErr w:type="spellEnd"/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 таблице на основе сети, сконструированной ранее. Использовался алгоритм </w:t>
      </w:r>
      <w:r w:rsidRPr="00ED2F64">
        <w:rPr>
          <w:rFonts w:ascii="Times New Roman" w:hAnsi="Times New Roman" w:cs="Times New Roman"/>
          <w:sz w:val="28"/>
          <w:szCs w:val="28"/>
          <w:lang w:val="en-US" w:eastAsia="ru-RU"/>
        </w:rPr>
        <w:t>van</w:t>
      </w:r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ED2F64">
        <w:rPr>
          <w:rFonts w:ascii="Times New Roman" w:hAnsi="Times New Roman" w:cs="Times New Roman"/>
          <w:sz w:val="28"/>
          <w:szCs w:val="28"/>
          <w:lang w:val="en-US" w:eastAsia="ru-RU"/>
        </w:rPr>
        <w:t>Eck</w:t>
      </w:r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ED2F64">
        <w:rPr>
          <w:rFonts w:ascii="Times New Roman" w:hAnsi="Times New Roman" w:cs="Times New Roman"/>
          <w:sz w:val="28"/>
          <w:szCs w:val="28"/>
          <w:lang w:val="en-US" w:eastAsia="ru-RU"/>
        </w:rPr>
        <w:t>Waltman</w:t>
      </w:r>
      <w:proofErr w:type="spellEnd"/>
      <w:r w:rsidRPr="00ED2F64">
        <w:rPr>
          <w:rFonts w:ascii="Times New Roman" w:hAnsi="Times New Roman" w:cs="Times New Roman"/>
          <w:sz w:val="28"/>
          <w:szCs w:val="28"/>
          <w:lang w:eastAsia="ru-RU"/>
        </w:rPr>
        <w:t>’</w:t>
      </w:r>
      <w:r w:rsidRPr="00ED2F64">
        <w:rPr>
          <w:rFonts w:ascii="Times New Roman" w:hAnsi="Times New Roman" w:cs="Times New Roman"/>
          <w:sz w:val="28"/>
          <w:szCs w:val="28"/>
          <w:lang w:val="en-US" w:eastAsia="ru-RU"/>
        </w:rPr>
        <w:t>s</w:t>
      </w:r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[35]. </w:t>
      </w:r>
    </w:p>
    <w:p w:rsidR="00574545" w:rsidRPr="00ED2F64" w:rsidRDefault="00574545" w:rsidP="006613E6">
      <w:pPr>
        <w:pStyle w:val="a5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Позиция узла: позиции сетевого узла в таблице </w:t>
      </w:r>
      <w:proofErr w:type="spellStart"/>
      <w:r w:rsidRPr="00ED2F64">
        <w:rPr>
          <w:rFonts w:ascii="Times New Roman" w:hAnsi="Times New Roman" w:cs="Times New Roman"/>
          <w:sz w:val="28"/>
          <w:szCs w:val="28"/>
          <w:lang w:eastAsia="ru-RU"/>
        </w:rPr>
        <w:t>основанны</w:t>
      </w:r>
      <w:proofErr w:type="spellEnd"/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 на визуализации сходств. Если есть </w:t>
      </w:r>
      <w:r w:rsidRPr="00ED2F64"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 узлов, </w:t>
      </w:r>
      <w:proofErr w:type="spellStart"/>
      <w:r w:rsidRPr="00ED2F64">
        <w:rPr>
          <w:rFonts w:ascii="Times New Roman" w:hAnsi="Times New Roman" w:cs="Times New Roman"/>
          <w:sz w:val="28"/>
          <w:szCs w:val="28"/>
          <w:lang w:eastAsia="ru-RU"/>
        </w:rPr>
        <w:t>двухразмерная</w:t>
      </w:r>
      <w:proofErr w:type="spellEnd"/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 таблица, где узел 1-</w:t>
      </w:r>
      <w:proofErr w:type="gramStart"/>
      <w:r w:rsidRPr="00ED2F64"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 ,</w:t>
      </w:r>
      <w:proofErr w:type="gramEnd"/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 позиционируется тем, что расстояние между любой парой узлов </w:t>
      </w:r>
      <w:proofErr w:type="spellStart"/>
      <w:r w:rsidRPr="00ED2F64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r w:rsidRPr="00ED2F64">
        <w:rPr>
          <w:rFonts w:ascii="Times New Roman" w:hAnsi="Times New Roman" w:cs="Times New Roman"/>
          <w:sz w:val="28"/>
          <w:szCs w:val="28"/>
          <w:lang w:val="en-US" w:eastAsia="ru-RU"/>
        </w:rPr>
        <w:t>j</w:t>
      </w:r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 отражают их силы связей </w:t>
      </w:r>
      <w:r w:rsidRPr="00ED2F64">
        <w:rPr>
          <w:rFonts w:ascii="Times New Roman" w:hAnsi="Times New Roman" w:cs="Times New Roman"/>
          <w:sz w:val="28"/>
          <w:szCs w:val="28"/>
          <w:lang w:val="en-US" w:eastAsia="ru-RU"/>
        </w:rPr>
        <w:t>a</w:t>
      </w:r>
      <w:r w:rsidRPr="00ED2F64">
        <w:rPr>
          <w:rFonts w:ascii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ED2F64">
        <w:rPr>
          <w:rFonts w:ascii="Times New Roman" w:hAnsi="Times New Roman" w:cs="Times New Roman"/>
          <w:sz w:val="28"/>
          <w:szCs w:val="28"/>
          <w:lang w:val="en-US" w:eastAsia="ru-RU"/>
        </w:rPr>
        <w:t>ij</w:t>
      </w:r>
      <w:proofErr w:type="spellEnd"/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), настолько точно, насколько это возможно, то есть расстояние между </w:t>
      </w:r>
      <w:proofErr w:type="spellStart"/>
      <w:r w:rsidRPr="00ED2F64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r w:rsidRPr="00ED2F64">
        <w:rPr>
          <w:rFonts w:ascii="Times New Roman" w:hAnsi="Times New Roman" w:cs="Times New Roman"/>
          <w:sz w:val="28"/>
          <w:szCs w:val="28"/>
          <w:lang w:val="en-US" w:eastAsia="ru-RU"/>
        </w:rPr>
        <w:t>j</w:t>
      </w:r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 пропорционально </w:t>
      </w:r>
      <w:r w:rsidRPr="00ED2F64">
        <w:rPr>
          <w:rFonts w:ascii="Times New Roman" w:hAnsi="Times New Roman" w:cs="Times New Roman"/>
          <w:sz w:val="28"/>
          <w:szCs w:val="28"/>
          <w:lang w:val="en-US" w:eastAsia="ru-RU"/>
        </w:rPr>
        <w:t>a</w:t>
      </w:r>
      <w:r w:rsidRPr="00ED2F64">
        <w:rPr>
          <w:rFonts w:ascii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ED2F64">
        <w:rPr>
          <w:rFonts w:ascii="Times New Roman" w:hAnsi="Times New Roman" w:cs="Times New Roman"/>
          <w:sz w:val="28"/>
          <w:szCs w:val="28"/>
          <w:lang w:val="en-US" w:eastAsia="ru-RU"/>
        </w:rPr>
        <w:t>ij</w:t>
      </w:r>
      <w:proofErr w:type="spellEnd"/>
      <w:r w:rsidRPr="00ED2F64">
        <w:rPr>
          <w:rFonts w:ascii="Times New Roman" w:hAnsi="Times New Roman" w:cs="Times New Roman"/>
          <w:sz w:val="28"/>
          <w:szCs w:val="28"/>
          <w:lang w:eastAsia="ru-RU"/>
        </w:rPr>
        <w:t>), алгоритм минимизировал взвешенные суммы квадратов Эвклидова расстояния между всеми парами узлов, целевая функция, которая должна быть минимизирована, представлена ниже:</w:t>
      </w:r>
    </w:p>
    <w:p w:rsidR="00574545" w:rsidRPr="00ED2F64" w:rsidRDefault="00574545" w:rsidP="006613E6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ED2F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7899BF" wp14:editId="01AF12CD">
            <wp:extent cx="2361565" cy="58039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565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545" w:rsidRPr="00ED2F64" w:rsidRDefault="00574545" w:rsidP="006613E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eastAsia="ru-RU"/>
        </w:rPr>
      </w:pPr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Где вектор </w:t>
      </w:r>
      <w:r w:rsidRPr="00ED2F64">
        <w:rPr>
          <w:rFonts w:ascii="Times New Roman" w:hAnsi="Times New Roman" w:cs="Times New Roman"/>
          <w:sz w:val="28"/>
          <w:szCs w:val="28"/>
          <w:lang w:val="en-US" w:eastAsia="ru-RU"/>
        </w:rPr>
        <w:t>x</w:t>
      </w:r>
      <w:r w:rsidRPr="00ED2F64">
        <w:rPr>
          <w:rFonts w:ascii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ED2F64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ED2F64">
        <w:rPr>
          <w:rFonts w:ascii="Times New Roman" w:hAnsi="Times New Roman" w:cs="Times New Roman"/>
          <w:sz w:val="28"/>
          <w:szCs w:val="28"/>
          <w:lang w:eastAsia="ru-RU"/>
        </w:rPr>
        <w:t>)=(</w:t>
      </w:r>
      <w:r w:rsidRPr="00ED2F64">
        <w:rPr>
          <w:rFonts w:ascii="Times New Roman" w:hAnsi="Times New Roman" w:cs="Times New Roman"/>
          <w:sz w:val="28"/>
          <w:szCs w:val="28"/>
          <w:lang w:val="en-US" w:eastAsia="ru-RU"/>
        </w:rPr>
        <w:t>x</w:t>
      </w:r>
      <w:r w:rsidRPr="00ED2F64">
        <w:rPr>
          <w:rFonts w:ascii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ED2F64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ED2F64">
        <w:rPr>
          <w:rFonts w:ascii="Times New Roman" w:hAnsi="Times New Roman" w:cs="Times New Roman"/>
          <w:sz w:val="28"/>
          <w:szCs w:val="28"/>
          <w:lang w:eastAsia="ru-RU"/>
        </w:rPr>
        <w:t>1),</w:t>
      </w:r>
      <w:r w:rsidR="00ED2F6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ED2F64">
        <w:rPr>
          <w:rFonts w:ascii="Times New Roman" w:hAnsi="Times New Roman" w:cs="Times New Roman"/>
          <w:sz w:val="28"/>
          <w:szCs w:val="28"/>
          <w:lang w:val="en-US" w:eastAsia="ru-RU"/>
        </w:rPr>
        <w:t>x</w:t>
      </w:r>
      <w:r w:rsidRPr="00ED2F64">
        <w:rPr>
          <w:rFonts w:ascii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ED2F64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2)) обозначает расположение узла </w:t>
      </w:r>
      <w:proofErr w:type="spellStart"/>
      <w:r w:rsidRPr="00ED2F64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="00ED2F64">
        <w:rPr>
          <w:rFonts w:ascii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="00ED2F64">
        <w:rPr>
          <w:rFonts w:ascii="Times New Roman" w:hAnsi="Times New Roman" w:cs="Times New Roman"/>
          <w:sz w:val="28"/>
          <w:szCs w:val="28"/>
          <w:lang w:eastAsia="ru-RU"/>
        </w:rPr>
        <w:t>двухразмерном</w:t>
      </w:r>
      <w:proofErr w:type="spellEnd"/>
      <w:r w:rsidR="00ED2F64">
        <w:rPr>
          <w:rFonts w:ascii="Times New Roman" w:hAnsi="Times New Roman" w:cs="Times New Roman"/>
          <w:sz w:val="28"/>
          <w:szCs w:val="28"/>
          <w:lang w:eastAsia="ru-RU"/>
        </w:rPr>
        <w:t xml:space="preserve"> пространстве и</w:t>
      </w:r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m:oMath>
        <m:d>
          <m:dPr>
            <m:begChr m:val="‖"/>
            <m:endChr m:val="‖"/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dPr>
          <m:e/>
        </m:d>
      </m:oMath>
      <w:r w:rsidR="00ED2F64">
        <w:rPr>
          <w:rFonts w:ascii="Times New Roman" w:hAnsi="Times New Roman" w:cs="Times New Roman"/>
          <w:sz w:val="28"/>
          <w:szCs w:val="28"/>
          <w:lang w:eastAsia="ru-RU"/>
        </w:rPr>
        <w:t xml:space="preserve">  </w:t>
      </w:r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обозначает </w:t>
      </w:r>
      <w:proofErr w:type="spellStart"/>
      <w:r w:rsidRPr="00ED2F64">
        <w:rPr>
          <w:rFonts w:ascii="Times New Roman" w:hAnsi="Times New Roman" w:cs="Times New Roman"/>
          <w:sz w:val="28"/>
          <w:szCs w:val="28"/>
          <w:lang w:eastAsia="ru-RU"/>
        </w:rPr>
        <w:t>Эвклидовову</w:t>
      </w:r>
      <w:proofErr w:type="spellEnd"/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 норму.</w:t>
      </w:r>
    </w:p>
    <w:p w:rsidR="00574545" w:rsidRPr="00ED2F64" w:rsidRDefault="00574545" w:rsidP="006613E6">
      <w:pPr>
        <w:pStyle w:val="a5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Плотность узлов на </w:t>
      </w:r>
      <w:proofErr w:type="spellStart"/>
      <w:r w:rsidRPr="00ED2F64">
        <w:rPr>
          <w:rFonts w:ascii="Times New Roman" w:hAnsi="Times New Roman" w:cs="Times New Roman"/>
          <w:sz w:val="28"/>
          <w:szCs w:val="28"/>
          <w:lang w:eastAsia="ru-RU"/>
        </w:rPr>
        <w:t>оперделённом</w:t>
      </w:r>
      <w:proofErr w:type="spellEnd"/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 месте в таблице должна быть рассчитана. Она рассчитывается размещением функции ядра на каждом </w:t>
      </w:r>
      <w:proofErr w:type="spellStart"/>
      <w:r w:rsidRPr="00ED2F64">
        <w:rPr>
          <w:rFonts w:ascii="Times New Roman" w:hAnsi="Times New Roman" w:cs="Times New Roman"/>
          <w:sz w:val="28"/>
          <w:szCs w:val="28"/>
          <w:lang w:eastAsia="ru-RU"/>
        </w:rPr>
        <w:t>раположении</w:t>
      </w:r>
      <w:proofErr w:type="spellEnd"/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 узла и </w:t>
      </w:r>
      <w:proofErr w:type="spellStart"/>
      <w:r w:rsidRPr="00ED2F64">
        <w:rPr>
          <w:rFonts w:ascii="Times New Roman" w:hAnsi="Times New Roman" w:cs="Times New Roman"/>
          <w:sz w:val="28"/>
          <w:szCs w:val="28"/>
          <w:lang w:eastAsia="ru-RU"/>
        </w:rPr>
        <w:t>рассчётов</w:t>
      </w:r>
      <w:proofErr w:type="spellEnd"/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 взвешенным средним значением функции ядра. </w:t>
      </w:r>
    </w:p>
    <w:p w:rsidR="00574545" w:rsidRPr="00ED2F64" w:rsidRDefault="00574545" w:rsidP="006613E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eastAsia="ru-RU"/>
        </w:rPr>
      </w:pPr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Узловая плотность в точке </w:t>
      </w:r>
      <w:r w:rsidRPr="00ED2F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B3061A" wp14:editId="5AFE0BDB">
            <wp:extent cx="771525" cy="182880"/>
            <wp:effectExtent l="0" t="0" r="952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2F64">
        <w:rPr>
          <w:rFonts w:ascii="Times New Roman" w:hAnsi="Times New Roman" w:cs="Times New Roman"/>
          <w:sz w:val="28"/>
          <w:szCs w:val="28"/>
          <w:lang w:eastAsia="ru-RU"/>
        </w:rPr>
        <w:t>представлена выражением:</w:t>
      </w:r>
    </w:p>
    <w:p w:rsidR="00574545" w:rsidRPr="00ED2F64" w:rsidRDefault="00574545" w:rsidP="006613E6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ED2F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19A66D" wp14:editId="76128394">
            <wp:extent cx="3180715" cy="70739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545" w:rsidRPr="00ED2F64" w:rsidRDefault="00574545" w:rsidP="006613E6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ED2F64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ab/>
      </w:r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Где </w:t>
      </w:r>
      <w:r w:rsidRPr="00ED2F64">
        <w:rPr>
          <w:rFonts w:ascii="Times New Roman" w:hAnsi="Times New Roman" w:cs="Times New Roman"/>
          <w:sz w:val="28"/>
          <w:szCs w:val="28"/>
          <w:lang w:val="en-US" w:eastAsia="ru-RU"/>
        </w:rPr>
        <w:t>K</w:t>
      </w:r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 означает функцию ядра и </w:t>
      </w:r>
      <w:r w:rsidRPr="00ED2F64">
        <w:rPr>
          <w:rFonts w:ascii="Times New Roman" w:hAnsi="Times New Roman" w:cs="Times New Roman"/>
          <w:sz w:val="28"/>
          <w:szCs w:val="28"/>
          <w:lang w:val="en-US" w:eastAsia="ru-RU"/>
        </w:rPr>
        <w:t>h</w:t>
      </w:r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 означает сглаженный параметр.</w:t>
      </w:r>
      <w:r w:rsidR="00ED2F6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ED2F64"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="00ED2F64">
        <w:rPr>
          <w:rFonts w:ascii="Times New Roman" w:hAnsi="Times New Roman" w:cs="Times New Roman"/>
          <w:sz w:val="28"/>
          <w:szCs w:val="28"/>
          <w:vertAlign w:val="subscript"/>
          <w:lang w:val="en-US" w:eastAsia="ru-RU"/>
        </w:rPr>
        <w:t>ii</w:t>
      </w:r>
      <w:proofErr w:type="spellEnd"/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 означает количество появлений узла </w:t>
      </w:r>
      <w:r w:rsidRPr="00ED2F64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r w:rsidRPr="00ED2F64">
        <w:rPr>
          <w:rFonts w:ascii="Times New Roman" w:hAnsi="Times New Roman" w:cs="Times New Roman"/>
          <w:sz w:val="28"/>
          <w:szCs w:val="28"/>
          <w:lang w:val="en-US" w:eastAsia="ru-RU"/>
        </w:rPr>
        <w:t>x</w:t>
      </w:r>
      <w:r w:rsidRPr="00ED2F64">
        <w:rPr>
          <w:rFonts w:ascii="Times New Roman" w:hAnsi="Times New Roman" w:cs="Times New Roman"/>
          <w:sz w:val="28"/>
          <w:szCs w:val="28"/>
          <w:lang w:eastAsia="ru-RU"/>
        </w:rPr>
        <w:t>=(</w:t>
      </w:r>
      <w:r w:rsidRPr="00ED2F64">
        <w:rPr>
          <w:rFonts w:ascii="Times New Roman" w:hAnsi="Times New Roman" w:cs="Times New Roman"/>
          <w:sz w:val="28"/>
          <w:szCs w:val="28"/>
          <w:lang w:val="en-US" w:eastAsia="ru-RU"/>
        </w:rPr>
        <w:t>x</w:t>
      </w:r>
      <w:r w:rsidR="00ED2F64"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(1), </w:t>
      </w:r>
      <w:r w:rsidRPr="00ED2F64">
        <w:rPr>
          <w:rFonts w:ascii="Times New Roman" w:hAnsi="Times New Roman" w:cs="Times New Roman"/>
          <w:sz w:val="28"/>
          <w:szCs w:val="28"/>
          <w:lang w:val="en-US" w:eastAsia="ru-RU"/>
        </w:rPr>
        <w:t>x</w:t>
      </w:r>
      <w:r w:rsidR="00ED2F64"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(2)) означает точку узла </w:t>
      </w:r>
      <w:proofErr w:type="spellStart"/>
      <w:r w:rsidRPr="00ED2F64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 в карте. </w:t>
      </w:r>
      <w:r w:rsidRPr="00ED2F64">
        <w:rPr>
          <w:rFonts w:ascii="Times New Roman" w:hAnsi="Times New Roman" w:cs="Times New Roman"/>
          <w:sz w:val="28"/>
          <w:szCs w:val="28"/>
          <w:lang w:val="en-US" w:eastAsia="ru-RU"/>
        </w:rPr>
        <w:t>K</w:t>
      </w:r>
      <w:r w:rsidRPr="00ED2F64">
        <w:rPr>
          <w:rFonts w:ascii="Times New Roman" w:hAnsi="Times New Roman" w:cs="Times New Roman"/>
          <w:sz w:val="28"/>
          <w:szCs w:val="28"/>
          <w:lang w:eastAsia="ru-RU"/>
        </w:rPr>
        <w:t xml:space="preserve"> это невозрастающая функция ядра Гаусса представленная выражением:</w:t>
      </w:r>
    </w:p>
    <w:p w:rsidR="00574545" w:rsidRDefault="00574545" w:rsidP="006613E6">
      <w:pPr>
        <w:spacing w:line="360" w:lineRule="auto"/>
        <w:rPr>
          <w:lang w:eastAsia="ru-RU"/>
        </w:rPr>
      </w:pPr>
      <w:r>
        <w:rPr>
          <w:lang w:eastAsia="ru-RU"/>
        </w:rPr>
        <w:tab/>
      </w:r>
      <w:r>
        <w:rPr>
          <w:noProof/>
          <w:lang w:eastAsia="ru-RU"/>
        </w:rPr>
        <w:drawing>
          <wp:inline distT="0" distB="0" distL="0" distR="0" wp14:anchorId="484ADF6A" wp14:editId="7B69C364">
            <wp:extent cx="2170430" cy="620395"/>
            <wp:effectExtent l="0" t="0" r="127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545" w:rsidRDefault="00574545" w:rsidP="006613E6">
      <w:pPr>
        <w:spacing w:line="360" w:lineRule="auto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379C406" wp14:editId="1161D4DA">
            <wp:extent cx="5931535" cy="46672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545" w:rsidRDefault="00574545" w:rsidP="006613E6">
      <w:pPr>
        <w:spacing w:line="360" w:lineRule="auto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12F6B49" wp14:editId="4333C349">
            <wp:extent cx="5931535" cy="3061335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545" w:rsidRDefault="00574545" w:rsidP="006613E6">
      <w:pPr>
        <w:spacing w:line="360" w:lineRule="auto"/>
        <w:rPr>
          <w:lang w:eastAsia="ru-RU"/>
        </w:rPr>
      </w:pPr>
      <w:r>
        <w:rPr>
          <w:lang w:eastAsia="ru-RU"/>
        </w:rPr>
        <w:br w:type="page"/>
      </w:r>
    </w:p>
    <w:p w:rsidR="00574545" w:rsidRDefault="00574545" w:rsidP="006613E6">
      <w:pPr>
        <w:spacing w:line="360" w:lineRule="auto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3D7936C" wp14:editId="703F7025">
            <wp:extent cx="5939790" cy="4858385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5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CBE3A72" wp14:editId="38D4FCC2">
            <wp:extent cx="5939790" cy="503301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3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DF1740B" wp14:editId="12FDB479">
            <wp:extent cx="5931535" cy="485013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85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545" w:rsidRDefault="00574545" w:rsidP="006613E6">
      <w:pPr>
        <w:spacing w:line="360" w:lineRule="auto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A013DB5" wp14:editId="0CA901A1">
            <wp:extent cx="5931535" cy="339534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545" w:rsidRDefault="00574545" w:rsidP="006613E6">
      <w:pPr>
        <w:spacing w:line="360" w:lineRule="auto"/>
        <w:rPr>
          <w:lang w:eastAsia="ru-RU"/>
        </w:rPr>
      </w:pPr>
      <w:r>
        <w:rPr>
          <w:lang w:eastAsia="ru-RU"/>
        </w:rPr>
        <w:br w:type="page"/>
      </w:r>
    </w:p>
    <w:p w:rsidR="00574545" w:rsidRDefault="00574545" w:rsidP="006613E6">
      <w:pPr>
        <w:spacing w:line="360" w:lineRule="auto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AB02BCB" wp14:editId="638CEE53">
            <wp:extent cx="5939790" cy="520827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2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09FCF5A" wp14:editId="7DE28A6E">
            <wp:extent cx="5939790" cy="2162810"/>
            <wp:effectExtent l="0" t="0" r="381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545" w:rsidRDefault="00574545" w:rsidP="006613E6">
      <w:pPr>
        <w:spacing w:line="360" w:lineRule="auto"/>
        <w:rPr>
          <w:lang w:eastAsia="ru-RU"/>
        </w:rPr>
      </w:pPr>
      <w:r>
        <w:rPr>
          <w:lang w:eastAsia="ru-RU"/>
        </w:rPr>
        <w:br w:type="page"/>
      </w:r>
    </w:p>
    <w:p w:rsidR="00574545" w:rsidRDefault="00574545" w:rsidP="006613E6">
      <w:pPr>
        <w:spacing w:line="360" w:lineRule="auto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6E59CE3" wp14:editId="61C0A547">
            <wp:extent cx="5939790" cy="4874260"/>
            <wp:effectExtent l="0" t="0" r="381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7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6917587" wp14:editId="055682A1">
            <wp:extent cx="5939790" cy="4913630"/>
            <wp:effectExtent l="0" t="0" r="381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1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3E6" w:rsidRPr="006613E6" w:rsidRDefault="006613E6" w:rsidP="006613E6">
      <w:pPr>
        <w:pStyle w:val="1"/>
        <w:jc w:val="center"/>
        <w:rPr>
          <w:rFonts w:ascii="Times New Roman" w:eastAsia="Times New Roman" w:hAnsi="Times New Roman" w:cs="Times New Roman"/>
          <w:lang w:eastAsia="ru-RU"/>
        </w:rPr>
      </w:pPr>
    </w:p>
    <w:p w:rsidR="00574545" w:rsidRDefault="00574545" w:rsidP="006613E6">
      <w:pPr>
        <w:spacing w:line="360" w:lineRule="auto"/>
        <w:rPr>
          <w:lang w:eastAsia="ru-RU"/>
        </w:rPr>
      </w:pPr>
      <w:r>
        <w:rPr>
          <w:lang w:eastAsia="ru-RU"/>
        </w:rPr>
        <w:br w:type="page"/>
      </w:r>
    </w:p>
    <w:p w:rsidR="00574545" w:rsidRPr="00ED2F64" w:rsidRDefault="00ED2F64" w:rsidP="006613E6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9" w:name="_Toc507955979"/>
      <w:r w:rsidRPr="00ED2F64">
        <w:rPr>
          <w:rFonts w:ascii="Times New Roman" w:hAnsi="Times New Roman" w:cs="Times New Roman"/>
          <w:b/>
          <w:color w:val="auto"/>
        </w:rPr>
        <w:lastRenderedPageBreak/>
        <w:t>3. Теоретическая часть</w:t>
      </w:r>
      <w:bookmarkEnd w:id="9"/>
    </w:p>
    <w:p w:rsidR="00B76C72" w:rsidRDefault="00ED2F64" w:rsidP="006613E6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0" w:name="_Toc507955980"/>
      <w:r>
        <w:rPr>
          <w:rFonts w:ascii="Times New Roman" w:hAnsi="Times New Roman" w:cs="Times New Roman"/>
          <w:b/>
          <w:color w:val="auto"/>
        </w:rPr>
        <w:t xml:space="preserve">4. </w:t>
      </w:r>
      <w:r w:rsidRPr="00ED2F64">
        <w:rPr>
          <w:rFonts w:ascii="Times New Roman" w:hAnsi="Times New Roman" w:cs="Times New Roman"/>
          <w:b/>
          <w:color w:val="auto"/>
        </w:rPr>
        <w:t>Практическая часть</w:t>
      </w:r>
      <w:bookmarkEnd w:id="10"/>
    </w:p>
    <w:p w:rsidR="005E0C4B" w:rsidRDefault="005E0C4B" w:rsidP="003C1E08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5E0C4B">
        <w:rPr>
          <w:rFonts w:ascii="Times New Roman" w:hAnsi="Times New Roman" w:cs="Times New Roman"/>
          <w:b/>
          <w:color w:val="auto"/>
          <w:sz w:val="28"/>
          <w:szCs w:val="28"/>
        </w:rPr>
        <w:t xml:space="preserve">4.1 Выбор инструментов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для </w:t>
      </w:r>
      <w:r w:rsidRPr="005E0C4B">
        <w:rPr>
          <w:rFonts w:ascii="Times New Roman" w:hAnsi="Times New Roman" w:cs="Times New Roman"/>
          <w:b/>
          <w:color w:val="auto"/>
          <w:sz w:val="28"/>
          <w:szCs w:val="28"/>
        </w:rPr>
        <w:t>разработки</w:t>
      </w:r>
    </w:p>
    <w:p w:rsidR="005E0C4B" w:rsidRDefault="005E0C4B" w:rsidP="003C1E08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СУБД использовалась уже имеющаяся СУБД базы данных «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нанокомпозит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 w:rsidRPr="005E0C4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Среди её достоинств можно подчеркнуть кроссплатформенность, простоту использования и свободную лицензию </w:t>
      </w:r>
      <w:r>
        <w:rPr>
          <w:rFonts w:ascii="Times New Roman" w:hAnsi="Times New Roman" w:cs="Times New Roman"/>
          <w:sz w:val="28"/>
          <w:szCs w:val="28"/>
          <w:lang w:val="en-US"/>
        </w:rPr>
        <w:t>GNU</w:t>
      </w:r>
      <w:r w:rsidRPr="005E0C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General</w:t>
      </w:r>
      <w:r w:rsidRPr="005E0C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5E0C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License</w:t>
      </w:r>
      <w:r w:rsidRPr="005E0C4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E0C4B" w:rsidRDefault="005E0C4B" w:rsidP="003C1E08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 СУБД и программирования клиентского приложения был выбран язык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5E0C4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Его достоинством является </w:t>
      </w:r>
      <w:r w:rsidR="00376062">
        <w:rPr>
          <w:rFonts w:ascii="Times New Roman" w:hAnsi="Times New Roman" w:cs="Times New Roman"/>
          <w:sz w:val="28"/>
          <w:szCs w:val="28"/>
        </w:rPr>
        <w:t>возможность напрямую работать с базой данных с помощью библиотеки драйвера СУБД. Существуют библиотеки для работы с разными СУБД (</w:t>
      </w:r>
      <w:proofErr w:type="spellStart"/>
      <w:r w:rsidR="00376062"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 w:rsidR="00376062" w:rsidRPr="00376062">
        <w:rPr>
          <w:rFonts w:ascii="Times New Roman" w:hAnsi="Times New Roman" w:cs="Times New Roman"/>
          <w:sz w:val="28"/>
          <w:szCs w:val="28"/>
        </w:rPr>
        <w:t xml:space="preserve">, </w:t>
      </w:r>
      <w:r w:rsidR="00376062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376062" w:rsidRPr="00376062">
        <w:rPr>
          <w:rFonts w:ascii="Times New Roman" w:hAnsi="Times New Roman" w:cs="Times New Roman"/>
          <w:sz w:val="28"/>
          <w:szCs w:val="28"/>
        </w:rPr>
        <w:t xml:space="preserve"> </w:t>
      </w:r>
      <w:r w:rsidR="00376062">
        <w:rPr>
          <w:rFonts w:ascii="Times New Roman" w:hAnsi="Times New Roman" w:cs="Times New Roman"/>
          <w:sz w:val="28"/>
          <w:szCs w:val="28"/>
        </w:rPr>
        <w:t xml:space="preserve">и т.д.). Таким образом </w:t>
      </w:r>
      <w:r w:rsidR="00376062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376062" w:rsidRPr="00376062">
        <w:rPr>
          <w:rFonts w:ascii="Times New Roman" w:hAnsi="Times New Roman" w:cs="Times New Roman"/>
          <w:sz w:val="28"/>
          <w:szCs w:val="28"/>
        </w:rPr>
        <w:t xml:space="preserve"> </w:t>
      </w:r>
      <w:r w:rsidR="00376062">
        <w:rPr>
          <w:rFonts w:ascii="Times New Roman" w:hAnsi="Times New Roman" w:cs="Times New Roman"/>
          <w:sz w:val="28"/>
          <w:szCs w:val="28"/>
        </w:rPr>
        <w:t xml:space="preserve">универсален в работе с базами данных. В данном случае используется СУБД </w:t>
      </w:r>
      <w:r w:rsidR="00376062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376062">
        <w:rPr>
          <w:rFonts w:ascii="Times New Roman" w:hAnsi="Times New Roman" w:cs="Times New Roman"/>
          <w:sz w:val="28"/>
          <w:szCs w:val="28"/>
        </w:rPr>
        <w:t xml:space="preserve">. Для неё была взята библиотека </w:t>
      </w:r>
      <w:proofErr w:type="spellStart"/>
      <w:r w:rsidR="00376062" w:rsidRPr="00376062"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 w:rsidR="00376062" w:rsidRPr="00376062">
        <w:rPr>
          <w:rFonts w:ascii="Times New Roman" w:hAnsi="Times New Roman" w:cs="Times New Roman"/>
          <w:sz w:val="28"/>
          <w:szCs w:val="28"/>
        </w:rPr>
        <w:t>-</w:t>
      </w:r>
      <w:r w:rsidR="00376062" w:rsidRPr="00376062">
        <w:rPr>
          <w:rFonts w:ascii="Times New Roman" w:hAnsi="Times New Roman" w:cs="Times New Roman"/>
          <w:sz w:val="28"/>
          <w:szCs w:val="28"/>
          <w:lang w:val="en-US"/>
        </w:rPr>
        <w:t>connector</w:t>
      </w:r>
      <w:r w:rsidR="00376062" w:rsidRPr="00376062">
        <w:rPr>
          <w:rFonts w:ascii="Times New Roman" w:hAnsi="Times New Roman" w:cs="Times New Roman"/>
          <w:sz w:val="28"/>
          <w:szCs w:val="28"/>
        </w:rPr>
        <w:t>-</w:t>
      </w:r>
      <w:r w:rsidR="00376062" w:rsidRPr="00376062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376062" w:rsidRPr="00376062">
        <w:rPr>
          <w:rFonts w:ascii="Times New Roman" w:hAnsi="Times New Roman" w:cs="Times New Roman"/>
          <w:sz w:val="28"/>
          <w:szCs w:val="28"/>
        </w:rPr>
        <w:t xml:space="preserve">-6.0.6. </w:t>
      </w:r>
    </w:p>
    <w:p w:rsidR="00376062" w:rsidRDefault="00376062" w:rsidP="003C1E08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особенности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7606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объектно-ориентированный, </w:t>
      </w:r>
      <w:r w:rsidR="00D36BFB">
        <w:rPr>
          <w:rFonts w:ascii="Times New Roman" w:hAnsi="Times New Roman" w:cs="Times New Roman"/>
          <w:sz w:val="28"/>
          <w:szCs w:val="28"/>
        </w:rPr>
        <w:t xml:space="preserve">со статической, явной и сильной системой типов, рефлективный, </w:t>
      </w:r>
      <w:r w:rsidR="00C823ED">
        <w:rPr>
          <w:rFonts w:ascii="Times New Roman" w:hAnsi="Times New Roman" w:cs="Times New Roman"/>
          <w:sz w:val="28"/>
          <w:szCs w:val="28"/>
        </w:rPr>
        <w:t>с автоматическим управлением</w:t>
      </w:r>
      <w:r w:rsidR="00D36BFB">
        <w:rPr>
          <w:rFonts w:ascii="Times New Roman" w:hAnsi="Times New Roman" w:cs="Times New Roman"/>
          <w:sz w:val="28"/>
          <w:szCs w:val="28"/>
        </w:rPr>
        <w:t xml:space="preserve"> памятью,</w:t>
      </w:r>
      <w:r w:rsidR="00C823ED">
        <w:rPr>
          <w:rFonts w:ascii="Times New Roman" w:hAnsi="Times New Roman" w:cs="Times New Roman"/>
          <w:sz w:val="28"/>
          <w:szCs w:val="28"/>
        </w:rPr>
        <w:t xml:space="preserve"> с</w:t>
      </w:r>
      <w:r w:rsidR="00D36BFB">
        <w:rPr>
          <w:rFonts w:ascii="Times New Roman" w:hAnsi="Times New Roman" w:cs="Times New Roman"/>
          <w:sz w:val="28"/>
          <w:szCs w:val="28"/>
        </w:rPr>
        <w:t xml:space="preserve"> </w:t>
      </w:r>
      <w:r w:rsidR="00C823ED">
        <w:rPr>
          <w:rFonts w:ascii="Times New Roman" w:hAnsi="Times New Roman" w:cs="Times New Roman"/>
          <w:sz w:val="28"/>
          <w:szCs w:val="28"/>
        </w:rPr>
        <w:t>унифицированным</w:t>
      </w:r>
      <w:r w:rsidR="00D36BFB">
        <w:rPr>
          <w:rFonts w:ascii="Times New Roman" w:hAnsi="Times New Roman" w:cs="Times New Roman"/>
          <w:sz w:val="28"/>
          <w:szCs w:val="28"/>
        </w:rPr>
        <w:t xml:space="preserve"> доступ</w:t>
      </w:r>
      <w:r w:rsidR="00C823ED">
        <w:rPr>
          <w:rFonts w:ascii="Times New Roman" w:hAnsi="Times New Roman" w:cs="Times New Roman"/>
          <w:sz w:val="28"/>
          <w:szCs w:val="28"/>
        </w:rPr>
        <w:t>ом</w:t>
      </w:r>
      <w:bookmarkStart w:id="11" w:name="_GoBack"/>
      <w:bookmarkEnd w:id="11"/>
      <w:r w:rsidR="00D36BFB">
        <w:rPr>
          <w:rFonts w:ascii="Times New Roman" w:hAnsi="Times New Roman" w:cs="Times New Roman"/>
          <w:sz w:val="28"/>
          <w:szCs w:val="28"/>
        </w:rPr>
        <w:t xml:space="preserve"> к базам данных. </w:t>
      </w:r>
    </w:p>
    <w:p w:rsidR="00D36BFB" w:rsidRPr="00D36BFB" w:rsidRDefault="00D36BFB" w:rsidP="003C1E08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язык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D36B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кроссплатформенным языком, так как приложения, написанные на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D36B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транслируются в специальный байт-код, который выполняется в виртуальной машине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, которая выступает в роли интерпретатора и, обрабатывая байт-код, передаёт инструкции оборудованию. </w:t>
      </w:r>
    </w:p>
    <w:p w:rsidR="00B76C72" w:rsidRDefault="00ED2F64" w:rsidP="006613E6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2" w:name="_Toc507955981"/>
      <w:r>
        <w:rPr>
          <w:rFonts w:ascii="Times New Roman" w:hAnsi="Times New Roman" w:cs="Times New Roman"/>
          <w:b/>
          <w:color w:val="auto"/>
        </w:rPr>
        <w:t xml:space="preserve">5. </w:t>
      </w:r>
      <w:r w:rsidR="00B76C72" w:rsidRPr="00B76C72">
        <w:rPr>
          <w:rFonts w:ascii="Times New Roman" w:hAnsi="Times New Roman" w:cs="Times New Roman"/>
          <w:b/>
          <w:color w:val="auto"/>
        </w:rPr>
        <w:t>Список используемой литературы</w:t>
      </w:r>
      <w:bookmarkEnd w:id="12"/>
    </w:p>
    <w:p w:rsidR="00B76C72" w:rsidRPr="00574545" w:rsidRDefault="00B76C72" w:rsidP="006613E6">
      <w:pPr>
        <w:pStyle w:val="a5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74545">
        <w:rPr>
          <w:rFonts w:ascii="Times New Roman" w:hAnsi="Times New Roman" w:cs="Times New Roman"/>
          <w:sz w:val="28"/>
          <w:szCs w:val="28"/>
        </w:rPr>
        <w:t xml:space="preserve">ГОСТ Р 55416-2013/ISO/TS 80004-1:2010 </w:t>
      </w:r>
      <w:proofErr w:type="spellStart"/>
      <w:r w:rsidRPr="00574545">
        <w:rPr>
          <w:rFonts w:ascii="Times New Roman" w:hAnsi="Times New Roman" w:cs="Times New Roman"/>
          <w:sz w:val="28"/>
          <w:szCs w:val="28"/>
        </w:rPr>
        <w:t>Нанотехнологии</w:t>
      </w:r>
      <w:proofErr w:type="spellEnd"/>
      <w:r w:rsidRPr="00574545">
        <w:rPr>
          <w:rFonts w:ascii="Times New Roman" w:hAnsi="Times New Roman" w:cs="Times New Roman"/>
          <w:sz w:val="28"/>
          <w:szCs w:val="28"/>
        </w:rPr>
        <w:t xml:space="preserve">. Часть 1. Основные термины и определения. Электронный ресурс: </w:t>
      </w:r>
      <w:hyperlink r:id="rId27" w:history="1">
        <w:r w:rsidRPr="00574545">
          <w:rPr>
            <w:rStyle w:val="a4"/>
            <w:rFonts w:ascii="Times New Roman" w:hAnsi="Times New Roman" w:cs="Times New Roman"/>
            <w:sz w:val="28"/>
            <w:szCs w:val="28"/>
          </w:rPr>
          <w:t>http://docs.cntd.ru/doc</w:t>
        </w:r>
        <w:r w:rsidRPr="00574545">
          <w:rPr>
            <w:rStyle w:val="a4"/>
            <w:rFonts w:ascii="Times New Roman" w:hAnsi="Times New Roman" w:cs="Times New Roman"/>
            <w:sz w:val="28"/>
            <w:szCs w:val="28"/>
          </w:rPr>
          <w:t>u</w:t>
        </w:r>
        <w:r w:rsidRPr="00574545">
          <w:rPr>
            <w:rStyle w:val="a4"/>
            <w:rFonts w:ascii="Times New Roman" w:hAnsi="Times New Roman" w:cs="Times New Roman"/>
            <w:sz w:val="28"/>
            <w:szCs w:val="28"/>
          </w:rPr>
          <w:t>ment/1200103381</w:t>
        </w:r>
      </w:hyperlink>
    </w:p>
    <w:p w:rsidR="00574545" w:rsidRPr="00574545" w:rsidRDefault="00574545" w:rsidP="006613E6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4545">
        <w:rPr>
          <w:rFonts w:ascii="Times New Roman" w:hAnsi="Times New Roman" w:cs="Times New Roman"/>
          <w:sz w:val="28"/>
          <w:szCs w:val="28"/>
        </w:rPr>
        <w:lastRenderedPageBreak/>
        <w:t xml:space="preserve">Эндрю Дж. </w:t>
      </w:r>
      <w:proofErr w:type="spellStart"/>
      <w:r w:rsidRPr="00574545">
        <w:rPr>
          <w:rFonts w:ascii="Times New Roman" w:hAnsi="Times New Roman" w:cs="Times New Roman"/>
          <w:sz w:val="28"/>
          <w:szCs w:val="28"/>
        </w:rPr>
        <w:t>Браст</w:t>
      </w:r>
      <w:proofErr w:type="spellEnd"/>
      <w:r w:rsidRPr="00574545">
        <w:rPr>
          <w:rFonts w:ascii="Times New Roman" w:hAnsi="Times New Roman" w:cs="Times New Roman"/>
          <w:sz w:val="28"/>
          <w:szCs w:val="28"/>
        </w:rPr>
        <w:t xml:space="preserve">, Стивен Форте. Разработка приложений на основе </w:t>
      </w:r>
      <w:proofErr w:type="spellStart"/>
      <w:r w:rsidRPr="00574545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574545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574545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574545">
        <w:rPr>
          <w:rFonts w:ascii="Times New Roman" w:hAnsi="Times New Roman" w:cs="Times New Roman"/>
          <w:sz w:val="28"/>
          <w:szCs w:val="28"/>
        </w:rPr>
        <w:t xml:space="preserve"> 2005. Мастер-класс / Пер. с англ. – М.: Изд-во «Русская Редакция», 2007. </w:t>
      </w:r>
    </w:p>
    <w:p w:rsidR="00574545" w:rsidRPr="00C70762" w:rsidRDefault="00574545" w:rsidP="006613E6">
      <w:pPr>
        <w:pStyle w:val="a5"/>
        <w:numPr>
          <w:ilvl w:val="0"/>
          <w:numId w:val="4"/>
        </w:numPr>
        <w:spacing w:line="360" w:lineRule="auto"/>
      </w:pPr>
      <w:proofErr w:type="spellStart"/>
      <w:r w:rsidRPr="00B1396E">
        <w:rPr>
          <w:rFonts w:ascii="Times New Roman" w:hAnsi="Times New Roman" w:cs="Times New Roman"/>
          <w:sz w:val="28"/>
          <w:szCs w:val="28"/>
        </w:rPr>
        <w:t>Бергер</w:t>
      </w:r>
      <w:proofErr w:type="spellEnd"/>
      <w:r w:rsidRPr="00B1396E">
        <w:rPr>
          <w:rFonts w:ascii="Times New Roman" w:hAnsi="Times New Roman" w:cs="Times New Roman"/>
          <w:sz w:val="28"/>
          <w:szCs w:val="28"/>
        </w:rPr>
        <w:t xml:space="preserve"> А. </w:t>
      </w:r>
      <w:proofErr w:type="spellStart"/>
      <w:r w:rsidRPr="00B1396E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B1396E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B1396E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B139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396E">
        <w:rPr>
          <w:rFonts w:ascii="Times New Roman" w:hAnsi="Times New Roman" w:cs="Times New Roman"/>
          <w:sz w:val="28"/>
          <w:szCs w:val="28"/>
        </w:rPr>
        <w:t>Analysis</w:t>
      </w:r>
      <w:proofErr w:type="spellEnd"/>
      <w:r w:rsidRPr="00B139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396E">
        <w:rPr>
          <w:rFonts w:ascii="Times New Roman" w:hAnsi="Times New Roman" w:cs="Times New Roman"/>
          <w:sz w:val="28"/>
          <w:szCs w:val="28"/>
        </w:rPr>
        <w:t>Services</w:t>
      </w:r>
      <w:proofErr w:type="spellEnd"/>
      <w:r w:rsidRPr="00B1396E">
        <w:rPr>
          <w:rFonts w:ascii="Times New Roman" w:hAnsi="Times New Roman" w:cs="Times New Roman"/>
          <w:sz w:val="28"/>
          <w:szCs w:val="28"/>
        </w:rPr>
        <w:t xml:space="preserve">, OLAP и многомерный анализ данных. – </w:t>
      </w:r>
      <w:proofErr w:type="gramStart"/>
      <w:r w:rsidRPr="00B1396E">
        <w:rPr>
          <w:rFonts w:ascii="Times New Roman" w:hAnsi="Times New Roman" w:cs="Times New Roman"/>
          <w:sz w:val="28"/>
          <w:szCs w:val="28"/>
        </w:rPr>
        <w:t>СПб.:</w:t>
      </w:r>
      <w:proofErr w:type="gramEnd"/>
      <w:r w:rsidRPr="00B1396E">
        <w:rPr>
          <w:rFonts w:ascii="Times New Roman" w:hAnsi="Times New Roman" w:cs="Times New Roman"/>
          <w:sz w:val="28"/>
          <w:szCs w:val="28"/>
        </w:rPr>
        <w:t xml:space="preserve"> Издательство «БХВ-Петербург», 2007.</w:t>
      </w:r>
    </w:p>
    <w:p w:rsidR="00C70762" w:rsidRPr="00C70762" w:rsidRDefault="00C70762" w:rsidP="006613E6">
      <w:pPr>
        <w:pStyle w:val="a5"/>
        <w:numPr>
          <w:ilvl w:val="0"/>
          <w:numId w:val="4"/>
        </w:numPr>
        <w:spacing w:line="360" w:lineRule="auto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Pei – Chun Lee,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Hsin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Ning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Su, Feng – Shang Wu. Technological Forecasting &amp; Social Change. Quantitative mapping of patented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technology  -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The case of electrical conduction polymer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nanocomposite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 Accepted 26 August 2009.</w:t>
      </w:r>
    </w:p>
    <w:p w:rsidR="002418FC" w:rsidRPr="00C70762" w:rsidRDefault="0072752D" w:rsidP="00CE3A56">
      <w:pPr>
        <w:pStyle w:val="1"/>
        <w:jc w:val="center"/>
        <w:rPr>
          <w:rFonts w:ascii="Times New Roman" w:hAnsi="Times New Roman" w:cs="Times New Roman"/>
          <w:color w:val="auto"/>
          <w:lang w:val="en-US"/>
        </w:rPr>
      </w:pPr>
    </w:p>
    <w:sectPr w:rsidR="002418FC" w:rsidRPr="00C70762" w:rsidSect="006613E6">
      <w:footerReference w:type="default" r:id="rId28"/>
      <w:pgSz w:w="11906" w:h="16838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752D" w:rsidRDefault="0072752D" w:rsidP="006613E6">
      <w:pPr>
        <w:spacing w:after="0" w:line="240" w:lineRule="auto"/>
      </w:pPr>
      <w:r>
        <w:separator/>
      </w:r>
    </w:p>
  </w:endnote>
  <w:endnote w:type="continuationSeparator" w:id="0">
    <w:p w:rsidR="0072752D" w:rsidRDefault="0072752D" w:rsidP="006613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36330258"/>
      <w:docPartObj>
        <w:docPartGallery w:val="Page Numbers (Bottom of Page)"/>
        <w:docPartUnique/>
      </w:docPartObj>
    </w:sdtPr>
    <w:sdtContent>
      <w:p w:rsidR="006613E6" w:rsidRDefault="006613E6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823ED">
          <w:rPr>
            <w:noProof/>
          </w:rPr>
          <w:t>20</w:t>
        </w:r>
        <w:r>
          <w:fldChar w:fldCharType="end"/>
        </w:r>
      </w:p>
    </w:sdtContent>
  </w:sdt>
  <w:p w:rsidR="006613E6" w:rsidRDefault="006613E6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752D" w:rsidRDefault="0072752D" w:rsidP="006613E6">
      <w:pPr>
        <w:spacing w:after="0" w:line="240" w:lineRule="auto"/>
      </w:pPr>
      <w:r>
        <w:separator/>
      </w:r>
    </w:p>
  </w:footnote>
  <w:footnote w:type="continuationSeparator" w:id="0">
    <w:p w:rsidR="0072752D" w:rsidRDefault="0072752D" w:rsidP="006613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0D78EB"/>
    <w:multiLevelType w:val="hybridMultilevel"/>
    <w:tmpl w:val="8708D718"/>
    <w:lvl w:ilvl="0" w:tplc="20AE293E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Bidi" w:hint="default"/>
        <w:b w:val="0"/>
        <w:color w:val="2E74B5" w:themeColor="accent1" w:themeShade="BF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B82B51"/>
    <w:multiLevelType w:val="hybridMultilevel"/>
    <w:tmpl w:val="DA74448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B4F649B"/>
    <w:multiLevelType w:val="hybridMultilevel"/>
    <w:tmpl w:val="9780A056"/>
    <w:lvl w:ilvl="0" w:tplc="774653D8">
      <w:start w:val="1"/>
      <w:numFmt w:val="decimal"/>
      <w:lvlText w:val="%1."/>
      <w:lvlJc w:val="left"/>
      <w:pPr>
        <w:ind w:left="1160" w:hanging="360"/>
      </w:pPr>
    </w:lvl>
    <w:lvl w:ilvl="1" w:tplc="04190019" w:tentative="1">
      <w:start w:val="1"/>
      <w:numFmt w:val="lowerLetter"/>
      <w:lvlText w:val="%2."/>
      <w:lvlJc w:val="left"/>
      <w:pPr>
        <w:ind w:left="1880" w:hanging="360"/>
      </w:pPr>
    </w:lvl>
    <w:lvl w:ilvl="2" w:tplc="0419001B" w:tentative="1">
      <w:start w:val="1"/>
      <w:numFmt w:val="lowerRoman"/>
      <w:lvlText w:val="%3."/>
      <w:lvlJc w:val="right"/>
      <w:pPr>
        <w:ind w:left="2600" w:hanging="180"/>
      </w:pPr>
    </w:lvl>
    <w:lvl w:ilvl="3" w:tplc="0419000F" w:tentative="1">
      <w:start w:val="1"/>
      <w:numFmt w:val="decimal"/>
      <w:lvlText w:val="%4."/>
      <w:lvlJc w:val="left"/>
      <w:pPr>
        <w:ind w:left="3320" w:hanging="360"/>
      </w:pPr>
    </w:lvl>
    <w:lvl w:ilvl="4" w:tplc="04190019" w:tentative="1">
      <w:start w:val="1"/>
      <w:numFmt w:val="lowerLetter"/>
      <w:lvlText w:val="%5."/>
      <w:lvlJc w:val="left"/>
      <w:pPr>
        <w:ind w:left="4040" w:hanging="360"/>
      </w:pPr>
    </w:lvl>
    <w:lvl w:ilvl="5" w:tplc="0419001B" w:tentative="1">
      <w:start w:val="1"/>
      <w:numFmt w:val="lowerRoman"/>
      <w:lvlText w:val="%6."/>
      <w:lvlJc w:val="right"/>
      <w:pPr>
        <w:ind w:left="4760" w:hanging="180"/>
      </w:pPr>
    </w:lvl>
    <w:lvl w:ilvl="6" w:tplc="0419000F" w:tentative="1">
      <w:start w:val="1"/>
      <w:numFmt w:val="decimal"/>
      <w:lvlText w:val="%7."/>
      <w:lvlJc w:val="left"/>
      <w:pPr>
        <w:ind w:left="5480" w:hanging="360"/>
      </w:pPr>
    </w:lvl>
    <w:lvl w:ilvl="7" w:tplc="04190019" w:tentative="1">
      <w:start w:val="1"/>
      <w:numFmt w:val="lowerLetter"/>
      <w:lvlText w:val="%8."/>
      <w:lvlJc w:val="left"/>
      <w:pPr>
        <w:ind w:left="6200" w:hanging="360"/>
      </w:pPr>
    </w:lvl>
    <w:lvl w:ilvl="8" w:tplc="0419001B" w:tentative="1">
      <w:start w:val="1"/>
      <w:numFmt w:val="lowerRoman"/>
      <w:lvlText w:val="%9."/>
      <w:lvlJc w:val="right"/>
      <w:pPr>
        <w:ind w:left="6920" w:hanging="180"/>
      </w:pPr>
    </w:lvl>
  </w:abstractNum>
  <w:abstractNum w:abstractNumId="3">
    <w:nsid w:val="2C7071E6"/>
    <w:multiLevelType w:val="hybridMultilevel"/>
    <w:tmpl w:val="87FA13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4A31AC6"/>
    <w:multiLevelType w:val="hybridMultilevel"/>
    <w:tmpl w:val="372E3B84"/>
    <w:lvl w:ilvl="0" w:tplc="AE78BFF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675352B"/>
    <w:multiLevelType w:val="hybridMultilevel"/>
    <w:tmpl w:val="D0AC13E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5FE22242"/>
    <w:multiLevelType w:val="hybridMultilevel"/>
    <w:tmpl w:val="E77AC5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52800F6"/>
    <w:multiLevelType w:val="hybridMultilevel"/>
    <w:tmpl w:val="22B03F7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719C37FE"/>
    <w:multiLevelType w:val="hybridMultilevel"/>
    <w:tmpl w:val="AA2CD27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8"/>
  </w:num>
  <w:num w:numId="3">
    <w:abstractNumId w:val="7"/>
  </w:num>
  <w:num w:numId="4">
    <w:abstractNumId w:val="1"/>
  </w:num>
  <w:num w:numId="5">
    <w:abstractNumId w:val="6"/>
  </w:num>
  <w:num w:numId="6">
    <w:abstractNumId w:val="3"/>
  </w:num>
  <w:num w:numId="7">
    <w:abstractNumId w:val="2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3A56"/>
    <w:rsid w:val="000C24CD"/>
    <w:rsid w:val="00107A9C"/>
    <w:rsid w:val="00210235"/>
    <w:rsid w:val="00313B03"/>
    <w:rsid w:val="00324A8A"/>
    <w:rsid w:val="00376062"/>
    <w:rsid w:val="003C1E08"/>
    <w:rsid w:val="004A7DF3"/>
    <w:rsid w:val="00574545"/>
    <w:rsid w:val="005C25F2"/>
    <w:rsid w:val="005E0C4B"/>
    <w:rsid w:val="006613E6"/>
    <w:rsid w:val="00710AE6"/>
    <w:rsid w:val="0072752D"/>
    <w:rsid w:val="00820100"/>
    <w:rsid w:val="00B76C72"/>
    <w:rsid w:val="00C37E3B"/>
    <w:rsid w:val="00C70762"/>
    <w:rsid w:val="00C823ED"/>
    <w:rsid w:val="00CE3A56"/>
    <w:rsid w:val="00D36BFB"/>
    <w:rsid w:val="00DA20BC"/>
    <w:rsid w:val="00ED2F64"/>
    <w:rsid w:val="00F63E28"/>
    <w:rsid w:val="00FD5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D6A8F1-26B3-446A-A287-0A31192C6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E3A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C25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7454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E3A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CE3A5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E3A56"/>
    <w:pPr>
      <w:spacing w:after="100"/>
    </w:pPr>
  </w:style>
  <w:style w:type="character" w:styleId="a4">
    <w:name w:val="Hyperlink"/>
    <w:basedOn w:val="a0"/>
    <w:uiPriority w:val="99"/>
    <w:unhideWhenUsed/>
    <w:rsid w:val="00CE3A56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313B03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C25F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107A9C"/>
    <w:pPr>
      <w:spacing w:after="100"/>
      <w:ind w:left="220"/>
    </w:pPr>
  </w:style>
  <w:style w:type="character" w:styleId="a6">
    <w:name w:val="FollowedHyperlink"/>
    <w:basedOn w:val="a0"/>
    <w:uiPriority w:val="99"/>
    <w:semiHidden/>
    <w:unhideWhenUsed/>
    <w:rsid w:val="00B76C72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57454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FD5771"/>
    <w:pPr>
      <w:tabs>
        <w:tab w:val="right" w:leader="dot" w:pos="9345"/>
      </w:tabs>
      <w:spacing w:after="100"/>
      <w:ind w:left="440"/>
    </w:pPr>
  </w:style>
  <w:style w:type="character" w:styleId="a7">
    <w:name w:val="Placeholder Text"/>
    <w:basedOn w:val="a0"/>
    <w:uiPriority w:val="99"/>
    <w:semiHidden/>
    <w:rsid w:val="00ED2F64"/>
    <w:rPr>
      <w:color w:val="808080"/>
    </w:rPr>
  </w:style>
  <w:style w:type="paragraph" w:styleId="a8">
    <w:name w:val="header"/>
    <w:basedOn w:val="a"/>
    <w:link w:val="a9"/>
    <w:uiPriority w:val="99"/>
    <w:unhideWhenUsed/>
    <w:rsid w:val="006613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613E6"/>
  </w:style>
  <w:style w:type="paragraph" w:styleId="aa">
    <w:name w:val="footer"/>
    <w:basedOn w:val="a"/>
    <w:link w:val="ab"/>
    <w:uiPriority w:val="99"/>
    <w:unhideWhenUsed/>
    <w:rsid w:val="006613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613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80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docs.cntd.ru/document/1200103381" TargetMode="Externa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73B"/>
    <w:rsid w:val="002350F8"/>
    <w:rsid w:val="00B52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5273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7C3924-69A5-4F5D-9265-F21B524B80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20</Pages>
  <Words>1962</Words>
  <Characters>11189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excalibur</dc:creator>
  <cp:keywords/>
  <dc:description/>
  <cp:lastModifiedBy>excalibur</cp:lastModifiedBy>
  <cp:revision>6</cp:revision>
  <dcterms:created xsi:type="dcterms:W3CDTF">2018-03-04T11:18:00Z</dcterms:created>
  <dcterms:modified xsi:type="dcterms:W3CDTF">2018-03-04T17:36:00Z</dcterms:modified>
</cp:coreProperties>
</file>