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51B1" w:rsidRPr="00D74CA0" w:rsidRDefault="00B851B1" w:rsidP="00B851B1">
      <w:pPr>
        <w:pStyle w:val="a4"/>
      </w:pPr>
      <w:bookmarkStart w:id="0" w:name="_Toc500842528"/>
      <w:bookmarkStart w:id="1" w:name="_Toc500857661"/>
      <w:bookmarkStart w:id="2" w:name="_Toc501111658"/>
      <w:bookmarkStart w:id="3" w:name="_Toc502334012"/>
      <w:r w:rsidRPr="00915C54">
        <w:t>1</w:t>
      </w:r>
      <w:r w:rsidRPr="00D74CA0">
        <w:t>.</w:t>
      </w:r>
      <w:r w:rsidRPr="00280697">
        <w:t>3</w:t>
      </w:r>
      <w:bookmarkEnd w:id="0"/>
      <w:bookmarkEnd w:id="1"/>
      <w:bookmarkEnd w:id="2"/>
      <w:r w:rsidRPr="00280697">
        <w:t xml:space="preserve"> </w:t>
      </w:r>
      <w:r>
        <w:rPr>
          <w:lang w:val="ru-RU"/>
        </w:rPr>
        <w:t>Обзор научно-технической литератруы в области керамоматричных композитов</w:t>
      </w:r>
      <w:bookmarkEnd w:id="3"/>
    </w:p>
    <w:p w:rsidR="00B851B1" w:rsidRPr="00D74CA0" w:rsidRDefault="00B851B1" w:rsidP="00B851B1">
      <w:pPr>
        <w:pStyle w:val="a8"/>
      </w:pPr>
      <w:bookmarkStart w:id="4" w:name="_Toc499809227"/>
      <w:bookmarkStart w:id="5" w:name="_Toc500842529"/>
      <w:bookmarkStart w:id="6" w:name="_Toc500857662"/>
      <w:bookmarkStart w:id="7" w:name="_Toc501111659"/>
      <w:bookmarkStart w:id="8" w:name="_Toc502334013"/>
      <w:r>
        <w:t>1.3.1</w:t>
      </w:r>
      <w:r w:rsidRPr="00D74CA0">
        <w:t xml:space="preserve"> Перспективные материалы для матриц керамоматричных композитов</w:t>
      </w:r>
      <w:bookmarkEnd w:id="4"/>
      <w:bookmarkEnd w:id="5"/>
      <w:bookmarkEnd w:id="6"/>
      <w:bookmarkEnd w:id="7"/>
      <w:bookmarkEnd w:id="8"/>
    </w:p>
    <w:p w:rsidR="00B851B1" w:rsidRPr="00D74CA0" w:rsidRDefault="00B851B1" w:rsidP="00B851B1">
      <w:pPr>
        <w:pStyle w:val="aa"/>
        <w:outlineLvl w:val="9"/>
      </w:pPr>
      <w:bookmarkStart w:id="9" w:name="_Toc499809228"/>
      <w:bookmarkStart w:id="10" w:name="_Toc500842530"/>
      <w:bookmarkStart w:id="11" w:name="_Toc500857663"/>
      <w:r>
        <w:t>1.3.1.1</w:t>
      </w:r>
      <w:r w:rsidRPr="00D74CA0">
        <w:t xml:space="preserve"> Оксидная керамика</w:t>
      </w:r>
      <w:bookmarkEnd w:id="9"/>
      <w:bookmarkEnd w:id="10"/>
      <w:bookmarkEnd w:id="11"/>
    </w:p>
    <w:p w:rsidR="00B851B1" w:rsidRPr="004971C7" w:rsidRDefault="00B851B1" w:rsidP="00B851B1">
      <w:pPr>
        <w:pStyle w:val="a5"/>
        <w:rPr>
          <w:i/>
        </w:rPr>
      </w:pPr>
      <w:bookmarkStart w:id="12" w:name="_Toc499809229"/>
      <w:bookmarkStart w:id="13" w:name="_Toc500842531"/>
      <w:bookmarkStart w:id="14" w:name="_Toc500857664"/>
      <w:r w:rsidRPr="004971C7">
        <w:rPr>
          <w:i/>
        </w:rPr>
        <w:t>Корундовая керамика с добавками эвтектического состава</w:t>
      </w:r>
      <w:bookmarkEnd w:id="12"/>
      <w:bookmarkEnd w:id="13"/>
      <w:bookmarkEnd w:id="14"/>
    </w:p>
    <w:p w:rsidR="00B851B1" w:rsidRPr="00D74CA0" w:rsidRDefault="00B851B1" w:rsidP="00B851B1">
      <w:pPr>
        <w:pStyle w:val="a5"/>
      </w:pPr>
      <w:r w:rsidRPr="00D74CA0">
        <w:t>Корундовая керамика является самым распространенным видом оксидной керамики благодаря доступности сырья (глинозема) и благоприятному сочетанию механических, электрофизических и химических свойств.</w:t>
      </w:r>
    </w:p>
    <w:p w:rsidR="00B851B1" w:rsidRPr="00D74CA0" w:rsidRDefault="00B851B1" w:rsidP="00B851B1">
      <w:pPr>
        <w:pStyle w:val="a5"/>
      </w:pPr>
      <w:r w:rsidRPr="00D74CA0">
        <w:t>Корундовой обычно считают керамику, содержащую более 95</w:t>
      </w:r>
      <w:r>
        <w:t xml:space="preserve"> </w:t>
      </w:r>
      <w:r w:rsidRPr="00D74CA0">
        <w:t xml:space="preserve">% </w:t>
      </w:r>
      <w:r w:rsidRPr="00D74CA0">
        <w:sym w:font="Symbol" w:char="F061"/>
      </w:r>
      <w:r w:rsidRPr="00D74CA0">
        <w:t>-А</w:t>
      </w:r>
      <w:r w:rsidRPr="00D74CA0">
        <w:rPr>
          <w:lang w:val="en-US"/>
        </w:rPr>
        <w:t>l</w:t>
      </w:r>
      <w:r w:rsidRPr="00D74CA0">
        <w:rPr>
          <w:vertAlign w:val="subscript"/>
        </w:rPr>
        <w:t>2</w:t>
      </w:r>
      <w:r w:rsidRPr="00D74CA0">
        <w:t>О</w:t>
      </w:r>
      <w:r w:rsidRPr="00D74CA0">
        <w:rPr>
          <w:vertAlign w:val="subscript"/>
        </w:rPr>
        <w:t>3</w:t>
      </w:r>
      <w:r w:rsidRPr="00D74CA0">
        <w:t>. Иногда к ней относят также изделия и с меньшим содержанием корунда, если он является преобладающей кристаллической фазой.</w:t>
      </w:r>
    </w:p>
    <w:p w:rsidR="00B851B1" w:rsidRPr="00D74CA0" w:rsidRDefault="00B851B1" w:rsidP="00B851B1">
      <w:pPr>
        <w:pStyle w:val="a5"/>
      </w:pPr>
      <w:r w:rsidRPr="00D74CA0">
        <w:t xml:space="preserve">Отечественная промышленность выпускает корундовую керамику с содержанием 95–99,5% </w:t>
      </w:r>
      <w:r w:rsidRPr="00D74CA0">
        <w:sym w:font="Symbol" w:char="F061"/>
      </w:r>
      <w:r w:rsidRPr="00D74CA0">
        <w:t>-А</w:t>
      </w:r>
      <w:r w:rsidRPr="00D74CA0">
        <w:rPr>
          <w:lang w:val="en-US"/>
        </w:rPr>
        <w:t>l</w:t>
      </w:r>
      <w:r w:rsidRPr="00D74CA0">
        <w:rPr>
          <w:vertAlign w:val="subscript"/>
        </w:rPr>
        <w:t>2</w:t>
      </w:r>
      <w:r w:rsidRPr="00D74CA0">
        <w:t>О</w:t>
      </w:r>
      <w:r w:rsidRPr="00D74CA0">
        <w:rPr>
          <w:vertAlign w:val="subscript"/>
        </w:rPr>
        <w:t>3</w:t>
      </w:r>
      <w:r w:rsidRPr="00D74CA0">
        <w:t xml:space="preserve"> под следующими наименованиями: вакуумплотная, ВК100-1 (поликор), ВК100-2 (КМ), ВК98-1 (сапфирит-16), ВК95-1 (ВГ-1У), ВК94-1 (22-ХС), ВК94-2 (М-7); для нужд электротехники</w:t>
      </w:r>
      <w:r>
        <w:t xml:space="preserve"> – </w:t>
      </w:r>
      <w:r w:rsidRPr="00D74CA0">
        <w:t>подгруппы 795 (ГБ-7), 799 (МК); для механической обработки металлов и сплавов ЦМ-332 (микролит)</w:t>
      </w:r>
      <w:r>
        <w:t xml:space="preserve"> </w:t>
      </w:r>
      <w:r w:rsidRPr="00AF1560">
        <w:t>[147]</w:t>
      </w:r>
      <w:r>
        <w:t>.</w:t>
      </w:r>
    </w:p>
    <w:p w:rsidR="00B851B1" w:rsidRPr="00D74CA0" w:rsidRDefault="00B851B1" w:rsidP="00B851B1">
      <w:pPr>
        <w:pStyle w:val="a5"/>
      </w:pPr>
      <w:r w:rsidRPr="00D74CA0">
        <w:t>Для производства корундовой керамики в основном используют марки глинозема, содержащие 0,5–0,6</w:t>
      </w:r>
      <w:r>
        <w:t xml:space="preserve"> </w:t>
      </w:r>
      <w:r w:rsidRPr="00D74CA0">
        <w:t>% примесей (</w:t>
      </w:r>
      <w:r w:rsidRPr="00D74CA0">
        <w:rPr>
          <w:lang w:val="en-US"/>
        </w:rPr>
        <w:t>Si</w:t>
      </w:r>
      <w:r w:rsidRPr="007B38B1">
        <w:rPr>
          <w:lang w:val="en-US"/>
        </w:rPr>
        <w:t>O</w:t>
      </w:r>
      <w:r w:rsidRPr="007B38B1">
        <w:rPr>
          <w:vertAlign w:val="subscript"/>
          <w:lang w:val="ru-RU"/>
        </w:rPr>
        <w:t>2</w:t>
      </w:r>
      <w:r w:rsidRPr="00D74CA0">
        <w:t xml:space="preserve">, </w:t>
      </w:r>
      <w:r w:rsidRPr="00D74CA0">
        <w:rPr>
          <w:lang w:val="en-US"/>
        </w:rPr>
        <w:t>Fe</w:t>
      </w:r>
      <w:r w:rsidRPr="00D74CA0">
        <w:rPr>
          <w:vertAlign w:val="subscript"/>
        </w:rPr>
        <w:t>2</w:t>
      </w:r>
      <w:r w:rsidRPr="00DD4C1D">
        <w:rPr>
          <w:lang w:val="en-US"/>
        </w:rPr>
        <w:t>O</w:t>
      </w:r>
      <w:r w:rsidRPr="00DD4C1D">
        <w:rPr>
          <w:vertAlign w:val="subscript"/>
          <w:lang w:val="ru-RU"/>
        </w:rPr>
        <w:t>3</w:t>
      </w:r>
      <w:r w:rsidRPr="00D74CA0">
        <w:t xml:space="preserve">, </w:t>
      </w:r>
      <w:r w:rsidRPr="00D74CA0">
        <w:rPr>
          <w:lang w:val="en-US"/>
        </w:rPr>
        <w:t>Na</w:t>
      </w:r>
      <w:r w:rsidRPr="00D74CA0">
        <w:rPr>
          <w:vertAlign w:val="subscript"/>
        </w:rPr>
        <w:t>2</w:t>
      </w:r>
      <w:r w:rsidRPr="00D74CA0">
        <w:rPr>
          <w:lang w:val="en-US"/>
        </w:rPr>
        <w:t>O</w:t>
      </w:r>
      <w:r w:rsidRPr="00D74CA0">
        <w:t xml:space="preserve">) и не менее 25–30% </w:t>
      </w:r>
      <w:r w:rsidRPr="00D74CA0">
        <w:sym w:font="Symbol" w:char="F061"/>
      </w:r>
      <w:r w:rsidRPr="00D74CA0">
        <w:t>-А</w:t>
      </w:r>
      <w:r w:rsidRPr="00D74CA0">
        <w:rPr>
          <w:lang w:val="en-US"/>
        </w:rPr>
        <w:t>l</w:t>
      </w:r>
      <w:r w:rsidRPr="00D74CA0">
        <w:rPr>
          <w:vertAlign w:val="subscript"/>
        </w:rPr>
        <w:t>2</w:t>
      </w:r>
      <w:r w:rsidRPr="00D74CA0">
        <w:t>О</w:t>
      </w:r>
      <w:r w:rsidRPr="00D74CA0">
        <w:rPr>
          <w:vertAlign w:val="subscript"/>
        </w:rPr>
        <w:t>3</w:t>
      </w:r>
      <w:r w:rsidRPr="00D74CA0">
        <w:t>. Для электроизоляторных и других ответственных видов изделий применяют глинозем с меньшим</w:t>
      </w:r>
      <w:r>
        <w:t xml:space="preserve"> </w:t>
      </w:r>
      <w:r w:rsidRPr="00D74CA0">
        <w:t>содержанием примесей (0,24–0,3</w:t>
      </w:r>
      <w:r>
        <w:t xml:space="preserve"> </w:t>
      </w:r>
      <w:r w:rsidRPr="00D74CA0">
        <w:t xml:space="preserve">%)и высоким количеством </w:t>
      </w:r>
      <w:r w:rsidRPr="00D74CA0">
        <w:sym w:font="Symbol" w:char="F061"/>
      </w:r>
      <w:r w:rsidRPr="00D74CA0">
        <w:t>-А</w:t>
      </w:r>
      <w:r w:rsidRPr="00D74CA0">
        <w:rPr>
          <w:lang w:val="en-US"/>
        </w:rPr>
        <w:t>l</w:t>
      </w:r>
      <w:r w:rsidRPr="00D74CA0">
        <w:rPr>
          <w:vertAlign w:val="subscript"/>
        </w:rPr>
        <w:t>2</w:t>
      </w:r>
      <w:r w:rsidRPr="00D74CA0">
        <w:t>О</w:t>
      </w:r>
      <w:r w:rsidRPr="00D74CA0">
        <w:rPr>
          <w:vertAlign w:val="subscript"/>
        </w:rPr>
        <w:t>3</w:t>
      </w:r>
      <w:r w:rsidRPr="00D74CA0">
        <w:t xml:space="preserve"> (93–95</w:t>
      </w:r>
      <w:r>
        <w:t xml:space="preserve"> </w:t>
      </w:r>
      <w:r w:rsidRPr="00D74CA0">
        <w:t>%).</w:t>
      </w:r>
    </w:p>
    <w:p w:rsidR="00B851B1" w:rsidRPr="00D74CA0" w:rsidRDefault="00B851B1" w:rsidP="00B851B1">
      <w:pPr>
        <w:pStyle w:val="a5"/>
      </w:pPr>
      <w:r w:rsidRPr="00D74CA0">
        <w:t>Из двух производимых видов электроплавленного корунда</w:t>
      </w:r>
      <w:r>
        <w:t xml:space="preserve"> – </w:t>
      </w:r>
      <w:r w:rsidRPr="00D74CA0">
        <w:t xml:space="preserve">белого и черного, для изготовления корундовой керамики используют только белый, получаемый из глинозема путем плавки в электрических дуговых печах и содержащий более 98% </w:t>
      </w:r>
      <w:r w:rsidRPr="00D74CA0">
        <w:sym w:font="Symbol" w:char="F061"/>
      </w:r>
      <w:r>
        <w:t>-</w:t>
      </w:r>
      <w:r w:rsidRPr="00D74CA0">
        <w:t>А</w:t>
      </w:r>
      <w:r w:rsidRPr="00D74CA0">
        <w:rPr>
          <w:lang w:val="en-US"/>
        </w:rPr>
        <w:t>l</w:t>
      </w:r>
      <w:r w:rsidRPr="00D74CA0">
        <w:rPr>
          <w:vertAlign w:val="subscript"/>
        </w:rPr>
        <w:t>2</w:t>
      </w:r>
      <w:r w:rsidRPr="00D74CA0">
        <w:t>О</w:t>
      </w:r>
      <w:r w:rsidRPr="00D74CA0">
        <w:rPr>
          <w:vertAlign w:val="subscript"/>
        </w:rPr>
        <w:t>3</w:t>
      </w:r>
      <w:r w:rsidRPr="00D74CA0">
        <w:t xml:space="preserve">. Черный корунд, получаемый из боксита, содержит 91–95% </w:t>
      </w:r>
      <w:r w:rsidRPr="00D74CA0">
        <w:sym w:font="Symbol" w:char="F061"/>
      </w:r>
      <w:r w:rsidRPr="00D74CA0">
        <w:t>-А</w:t>
      </w:r>
      <w:r w:rsidRPr="00D74CA0">
        <w:rPr>
          <w:lang w:val="en-US"/>
        </w:rPr>
        <w:t>l</w:t>
      </w:r>
      <w:r w:rsidRPr="00D74CA0">
        <w:rPr>
          <w:vertAlign w:val="subscript"/>
        </w:rPr>
        <w:t>2</w:t>
      </w:r>
      <w:r w:rsidRPr="00D74CA0">
        <w:t>О</w:t>
      </w:r>
      <w:r w:rsidRPr="00D74CA0">
        <w:rPr>
          <w:vertAlign w:val="subscript"/>
        </w:rPr>
        <w:t>3</w:t>
      </w:r>
      <w:r w:rsidRPr="00D74CA0">
        <w:t xml:space="preserve"> и недопустимо большое кол</w:t>
      </w:r>
      <w:r>
        <w:t xml:space="preserve">ичество нежелательных примесей </w:t>
      </w:r>
      <w:r w:rsidRPr="00507261">
        <w:t>[148]</w:t>
      </w:r>
      <w:r>
        <w:t>.</w:t>
      </w:r>
    </w:p>
    <w:p w:rsidR="00B851B1" w:rsidRPr="00D74CA0" w:rsidRDefault="00B851B1" w:rsidP="00B851B1">
      <w:pPr>
        <w:pStyle w:val="a5"/>
      </w:pPr>
      <w:r w:rsidRPr="00D74CA0">
        <w:t>В последнее время в связи с общей тенденцией к использованию особо тонких порошков для изготовления высокоплотных прочных корундовых изделий начали применять порошки А</w:t>
      </w:r>
      <w:r w:rsidRPr="00D74CA0">
        <w:rPr>
          <w:lang w:val="en-US"/>
        </w:rPr>
        <w:t>l</w:t>
      </w:r>
      <w:r w:rsidRPr="00D74CA0">
        <w:rPr>
          <w:vertAlign w:val="subscript"/>
        </w:rPr>
        <w:t>2</w:t>
      </w:r>
      <w:r w:rsidRPr="00D74CA0">
        <w:t>О</w:t>
      </w:r>
      <w:r w:rsidRPr="00D74CA0">
        <w:rPr>
          <w:vertAlign w:val="subscript"/>
        </w:rPr>
        <w:t>3</w:t>
      </w:r>
      <w:r w:rsidRPr="00D74CA0">
        <w:t xml:space="preserve">, </w:t>
      </w:r>
      <w:r>
        <w:t>полученные химическими методами.</w:t>
      </w:r>
    </w:p>
    <w:p w:rsidR="00B851B1" w:rsidRPr="00D74CA0" w:rsidRDefault="00B851B1" w:rsidP="00B851B1">
      <w:pPr>
        <w:pStyle w:val="a5"/>
      </w:pPr>
      <w:r w:rsidRPr="00D74CA0">
        <w:t xml:space="preserve">Большинство изделий корундовой керамики электроизоляционного и конструкционного назначения изготавливают из технического глинозема, который подвергают предварительному обжигу для его перевода из </w:t>
      </w:r>
      <w:r w:rsidRPr="00D74CA0">
        <w:rPr>
          <w:lang w:val="en-US"/>
        </w:rPr>
        <w:sym w:font="Symbol" w:char="F067"/>
      </w:r>
      <w:r>
        <w:t>-</w:t>
      </w:r>
      <w:r w:rsidRPr="00D74CA0">
        <w:t>А</w:t>
      </w:r>
      <w:r w:rsidRPr="00D74CA0">
        <w:rPr>
          <w:lang w:val="en-US"/>
        </w:rPr>
        <w:t>l</w:t>
      </w:r>
      <w:r w:rsidRPr="00D74CA0">
        <w:rPr>
          <w:vertAlign w:val="subscript"/>
        </w:rPr>
        <w:t>2</w:t>
      </w:r>
      <w:r w:rsidRPr="00D74CA0">
        <w:t>О</w:t>
      </w:r>
      <w:r w:rsidRPr="00D74CA0">
        <w:rPr>
          <w:vertAlign w:val="subscript"/>
        </w:rPr>
        <w:t>3</w:t>
      </w:r>
      <w:r w:rsidRPr="00D74CA0">
        <w:t xml:space="preserve"> в </w:t>
      </w:r>
      <w:r w:rsidRPr="00D74CA0">
        <w:sym w:font="Symbol" w:char="F061"/>
      </w:r>
      <w:r w:rsidRPr="00D74CA0">
        <w:t>-фо</w:t>
      </w:r>
      <w:r>
        <w:t xml:space="preserve">рму. При этом наблюдают усадка – </w:t>
      </w:r>
      <w:r w:rsidRPr="00D74CA0">
        <w:t>14</w:t>
      </w:r>
      <w:r>
        <w:t xml:space="preserve"> </w:t>
      </w:r>
      <w:r w:rsidRPr="00D74CA0">
        <w:t>%, что снижает впоследствии объемные изменения при обжиге сформованных изделий.</w:t>
      </w:r>
    </w:p>
    <w:p w:rsidR="00B851B1" w:rsidRPr="00D74CA0" w:rsidRDefault="00B851B1" w:rsidP="00B851B1">
      <w:pPr>
        <w:pStyle w:val="a5"/>
      </w:pPr>
      <w:r w:rsidRPr="00D74CA0">
        <w:lastRenderedPageBreak/>
        <w:t xml:space="preserve">При обжиге </w:t>
      </w:r>
      <w:r w:rsidRPr="00D74CA0">
        <w:rPr>
          <w:lang w:val="en-US"/>
        </w:rPr>
        <w:sym w:font="Symbol" w:char="F067"/>
      </w:r>
      <w:r w:rsidRPr="00D74CA0">
        <w:t>-А</w:t>
      </w:r>
      <w:r w:rsidRPr="00D74CA0">
        <w:rPr>
          <w:lang w:val="en-US"/>
        </w:rPr>
        <w:t>l</w:t>
      </w:r>
      <w:r w:rsidRPr="00D74CA0">
        <w:rPr>
          <w:vertAlign w:val="subscript"/>
        </w:rPr>
        <w:t>2</w:t>
      </w:r>
      <w:r w:rsidRPr="00D74CA0">
        <w:t>О</w:t>
      </w:r>
      <w:r w:rsidRPr="00D74CA0">
        <w:rPr>
          <w:vertAlign w:val="subscript"/>
        </w:rPr>
        <w:t>3</w:t>
      </w:r>
      <w:r w:rsidRPr="00D74CA0">
        <w:t xml:space="preserve"> происходит рекристаллизация образующихся зерен </w:t>
      </w:r>
      <w:r w:rsidRPr="00D74CA0">
        <w:sym w:font="Symbol" w:char="F061"/>
      </w:r>
      <w:r w:rsidRPr="00D74CA0">
        <w:t>-А</w:t>
      </w:r>
      <w:r w:rsidRPr="00D74CA0">
        <w:rPr>
          <w:lang w:val="en-US"/>
        </w:rPr>
        <w:t>l</w:t>
      </w:r>
      <w:r w:rsidRPr="00D74CA0">
        <w:rPr>
          <w:vertAlign w:val="subscript"/>
        </w:rPr>
        <w:t>2</w:t>
      </w:r>
      <w:r w:rsidRPr="00D74CA0">
        <w:t>О</w:t>
      </w:r>
      <w:r w:rsidRPr="00D74CA0">
        <w:rPr>
          <w:vertAlign w:val="subscript"/>
        </w:rPr>
        <w:t>3</w:t>
      </w:r>
      <w:r w:rsidRPr="00D74CA0">
        <w:t>, повышается хрупкость сферолитов, что облегчает помол глинозема. При температуре 1300–1350</w:t>
      </w:r>
      <w:r>
        <w:t xml:space="preserve"> </w:t>
      </w:r>
      <w:r w:rsidRPr="00D74CA0">
        <w:sym w:font="Symbol" w:char="F0B0"/>
      </w:r>
      <w:r w:rsidRPr="00D74CA0">
        <w:t xml:space="preserve">С переход </w:t>
      </w:r>
      <w:r w:rsidRPr="00D74CA0">
        <w:rPr>
          <w:lang w:val="en-US"/>
        </w:rPr>
        <w:sym w:font="Symbol" w:char="F067"/>
      </w:r>
      <w:r w:rsidRPr="00D74CA0">
        <w:t>-формы А</w:t>
      </w:r>
      <w:r w:rsidRPr="00D74CA0">
        <w:rPr>
          <w:lang w:val="en-US"/>
        </w:rPr>
        <w:t>l</w:t>
      </w:r>
      <w:r w:rsidRPr="00D74CA0">
        <w:rPr>
          <w:vertAlign w:val="subscript"/>
        </w:rPr>
        <w:t>2</w:t>
      </w:r>
      <w:r w:rsidRPr="00D74CA0">
        <w:t>О</w:t>
      </w:r>
      <w:r w:rsidRPr="00D74CA0">
        <w:rPr>
          <w:vertAlign w:val="subscript"/>
        </w:rPr>
        <w:t>3</w:t>
      </w:r>
      <w:r w:rsidRPr="00D74CA0">
        <w:t xml:space="preserve"> в </w:t>
      </w:r>
      <w:r w:rsidRPr="00D74CA0">
        <w:sym w:font="Symbol" w:char="F061"/>
      </w:r>
      <w:r w:rsidRPr="00D74CA0">
        <w:t>-форму, в основном, завершается и при повышении температуры до 1450</w:t>
      </w:r>
      <w:r w:rsidRPr="00D74CA0">
        <w:sym w:font="Symbol" w:char="F0B0"/>
      </w:r>
      <w:r w:rsidRPr="00D74CA0">
        <w:t xml:space="preserve">С происходит лишь рост образовавшихся кристаллов </w:t>
      </w:r>
      <w:r w:rsidRPr="00D74CA0">
        <w:sym w:font="Symbol" w:char="F061"/>
      </w:r>
      <w:r w:rsidRPr="00D74CA0">
        <w:t>-А</w:t>
      </w:r>
      <w:r w:rsidRPr="00D74CA0">
        <w:rPr>
          <w:lang w:val="en-US"/>
        </w:rPr>
        <w:t>l</w:t>
      </w:r>
      <w:r w:rsidRPr="00D74CA0">
        <w:rPr>
          <w:vertAlign w:val="subscript"/>
        </w:rPr>
        <w:t>2</w:t>
      </w:r>
      <w:r w:rsidRPr="00D74CA0">
        <w:t>О</w:t>
      </w:r>
      <w:r w:rsidRPr="00D74CA0">
        <w:rPr>
          <w:vertAlign w:val="subscript"/>
        </w:rPr>
        <w:t>3</w:t>
      </w:r>
      <w:r w:rsidRPr="00D74CA0">
        <w:t>, достигающих размера около 1 мкм. Эту температуру считают оптимальной для обжига глинозема. Повышение температуры обжига до 1700–1750</w:t>
      </w:r>
      <w:r>
        <w:t xml:space="preserve"> </w:t>
      </w:r>
      <w:r w:rsidRPr="00D74CA0">
        <w:sym w:font="Symbol" w:char="F0B0"/>
      </w:r>
      <w:r w:rsidRPr="00D74CA0">
        <w:t xml:space="preserve">С сопровождается ростом кристаллов до размеров 5–10 мкм, что затрудняет помол глинозема. По мере роста кристаллов </w:t>
      </w:r>
      <w:r w:rsidRPr="00D74CA0">
        <w:sym w:font="Symbol" w:char="F061"/>
      </w:r>
      <w:r w:rsidRPr="00D74CA0">
        <w:t>-А</w:t>
      </w:r>
      <w:r w:rsidRPr="00D74CA0">
        <w:rPr>
          <w:lang w:val="en-US"/>
        </w:rPr>
        <w:t>l</w:t>
      </w:r>
      <w:r w:rsidRPr="00D74CA0">
        <w:rPr>
          <w:vertAlign w:val="subscript"/>
        </w:rPr>
        <w:t>2</w:t>
      </w:r>
      <w:r w:rsidRPr="00D74CA0">
        <w:t>О</w:t>
      </w:r>
      <w:r w:rsidRPr="00D74CA0">
        <w:rPr>
          <w:vertAlign w:val="subscript"/>
        </w:rPr>
        <w:t>3</w:t>
      </w:r>
      <w:r w:rsidRPr="00D74CA0">
        <w:t xml:space="preserve"> их поверхностная энергия и химическая активность снижаются. Для ускорения модификационного перехода </w:t>
      </w:r>
      <w:r w:rsidRPr="00D74CA0">
        <w:rPr>
          <w:lang w:val="en-US"/>
        </w:rPr>
        <w:sym w:font="Symbol" w:char="F067"/>
      </w:r>
      <w:r>
        <w:t>-</w:t>
      </w:r>
      <w:r w:rsidRPr="00D74CA0">
        <w:t>А</w:t>
      </w:r>
      <w:r w:rsidRPr="00D74CA0">
        <w:rPr>
          <w:lang w:val="en-US"/>
        </w:rPr>
        <w:t>l</w:t>
      </w:r>
      <w:r w:rsidRPr="00D74CA0">
        <w:rPr>
          <w:vertAlign w:val="subscript"/>
        </w:rPr>
        <w:t>2</w:t>
      </w:r>
      <w:r w:rsidRPr="00D74CA0">
        <w:t>О</w:t>
      </w:r>
      <w:r w:rsidRPr="00D74CA0">
        <w:rPr>
          <w:vertAlign w:val="subscript"/>
        </w:rPr>
        <w:t>3</w:t>
      </w:r>
      <w:r w:rsidRPr="00D74CA0">
        <w:t xml:space="preserve"> в </w:t>
      </w:r>
      <w:r w:rsidRPr="00D74CA0">
        <w:sym w:font="Symbol" w:char="F061"/>
      </w:r>
      <w:r w:rsidRPr="00D74CA0">
        <w:t xml:space="preserve">-форму в обжигаемый глинозем вводят до 1% борного ангидрида, который одновременно способствует удалению примеси </w:t>
      </w:r>
      <w:r w:rsidRPr="00D74CA0">
        <w:rPr>
          <w:lang w:val="en-US"/>
        </w:rPr>
        <w:t>Na</w:t>
      </w:r>
      <w:r w:rsidRPr="00D74CA0">
        <w:rPr>
          <w:vertAlign w:val="subscript"/>
        </w:rPr>
        <w:t>2</w:t>
      </w:r>
      <w:r w:rsidRPr="00D74CA0">
        <w:rPr>
          <w:lang w:val="en-US"/>
        </w:rPr>
        <w:t>O</w:t>
      </w:r>
      <w:r w:rsidRPr="00D74CA0">
        <w:t xml:space="preserve"> за счет улетучивания бората натрия. Иногда для этой же цели добавляют фторид или хлорид магния.</w:t>
      </w:r>
    </w:p>
    <w:p w:rsidR="00B851B1" w:rsidRPr="00D74CA0" w:rsidRDefault="00B851B1" w:rsidP="00B851B1">
      <w:pPr>
        <w:pStyle w:val="a5"/>
      </w:pPr>
      <w:r w:rsidRPr="00D74CA0">
        <w:t>Глинозем обжигают насыпью в капселях. Главным условием хорошего обжига глинозема является его однородность, что достигается в туннельных печах. Длительность обжига составляет обычно 15–30 ч, причем выдержка при максимальной температуре составляет 3–4 ч. После обжига полученный корунд измельчают.</w:t>
      </w:r>
    </w:p>
    <w:p w:rsidR="00B851B1" w:rsidRPr="00D74CA0" w:rsidRDefault="00B851B1" w:rsidP="00B851B1">
      <w:pPr>
        <w:pStyle w:val="a5"/>
      </w:pPr>
      <w:r w:rsidRPr="00D74CA0">
        <w:t>Помол в производственных условиях производят в шаровых, трубчатых, вибрационных и струйных мельницах. Помол может быть сухим или мокрым. Наибольшее распространение при небольшом объеме производства получили шаровые и вибрационные мельницы. В целях предотвращения загрязнения глинозема металлом мельницы футеруют корундовой кле</w:t>
      </w:r>
      <w:r>
        <w:t xml:space="preserve">пкой или износостойкой резиной. </w:t>
      </w:r>
      <w:r w:rsidRPr="00D74CA0">
        <w:t>Общая длительность помола обычно составляет 40–50 ч.</w:t>
      </w:r>
    </w:p>
    <w:p w:rsidR="00B851B1" w:rsidRPr="00D74CA0" w:rsidRDefault="00B851B1" w:rsidP="00B851B1">
      <w:pPr>
        <w:pStyle w:val="a5"/>
      </w:pPr>
      <w:r w:rsidRPr="00D74CA0">
        <w:t xml:space="preserve">При помоле в нефутерованной шаровой мельнице происходит намол железа. Для очистки глинозема от железа его обрабатывают соляной кислотой. При этом железо или его гидрат растворяются. При многократной отмывке железа одновременно удаляется и примесь </w:t>
      </w:r>
      <w:r w:rsidRPr="00D74CA0">
        <w:rPr>
          <w:lang w:val="en-US"/>
        </w:rPr>
        <w:t>Na</w:t>
      </w:r>
      <w:r w:rsidRPr="00D74CA0">
        <w:rPr>
          <w:vertAlign w:val="subscript"/>
        </w:rPr>
        <w:t>2</w:t>
      </w:r>
      <w:r w:rsidRPr="00D74CA0">
        <w:rPr>
          <w:lang w:val="en-US"/>
        </w:rPr>
        <w:t>O</w:t>
      </w:r>
      <w:r w:rsidRPr="00D74CA0">
        <w:t>, всегда содержащаяся в глиноземе.</w:t>
      </w:r>
    </w:p>
    <w:p w:rsidR="00B851B1" w:rsidRPr="00D74CA0" w:rsidRDefault="00B851B1" w:rsidP="00B851B1">
      <w:pPr>
        <w:pStyle w:val="a5"/>
      </w:pPr>
      <w:r w:rsidRPr="00D74CA0">
        <w:t>Обработка соляной кислотой глинозема сопровождается выделением водорода, испарением соляной кислоты, а также сильной коррозией оборудования, поэтому предусматривают мероприятия, обеспечивающие охрану труда людей, защиту окружающей среды и сохранения оборудования. Поэтому в настоящее время такую технологию практически не используют.</w:t>
      </w:r>
    </w:p>
    <w:p w:rsidR="00B851B1" w:rsidRPr="00D74CA0" w:rsidRDefault="00B851B1" w:rsidP="00B851B1">
      <w:pPr>
        <w:pStyle w:val="a5"/>
      </w:pPr>
      <w:r w:rsidRPr="00D74CA0">
        <w:t>В зависимости от конфигурации и размеров изделий для формования заготовок используют различные методы</w:t>
      </w:r>
      <w:r>
        <w:t xml:space="preserve"> – </w:t>
      </w:r>
      <w:r w:rsidRPr="00D74CA0">
        <w:t>прессование, в том числе изостатическое, шликерное литье в гипсовые формы, горячее литье под давлением в металлические формы, пленочное литье.</w:t>
      </w:r>
    </w:p>
    <w:p w:rsidR="00B851B1" w:rsidRPr="00D74CA0" w:rsidRDefault="00B851B1" w:rsidP="00B851B1">
      <w:pPr>
        <w:pStyle w:val="a5"/>
      </w:pPr>
      <w:r w:rsidRPr="00D74CA0">
        <w:lastRenderedPageBreak/>
        <w:t>Прессование корундовых изделий большой сложности не представляет. Так как порошок А</w:t>
      </w:r>
      <w:r w:rsidRPr="00D74CA0">
        <w:rPr>
          <w:lang w:val="en-US"/>
        </w:rPr>
        <w:t>l</w:t>
      </w:r>
      <w:r w:rsidRPr="00D74CA0">
        <w:rPr>
          <w:vertAlign w:val="subscript"/>
        </w:rPr>
        <w:t>2</w:t>
      </w:r>
      <w:r w:rsidRPr="00D74CA0">
        <w:t>О</w:t>
      </w:r>
      <w:r w:rsidRPr="00D74CA0">
        <w:rPr>
          <w:vertAlign w:val="subscript"/>
        </w:rPr>
        <w:t>3</w:t>
      </w:r>
      <w:r w:rsidRPr="00D74CA0">
        <w:t xml:space="preserve"> непластичен, в него вводят временную технологическую связку. Тонкие изделия прессуют при одностороннем нагружении, более толстые (</w:t>
      </w:r>
      <w:r w:rsidRPr="00D74CA0">
        <w:rPr>
          <w:lang w:val="en-US"/>
        </w:rPr>
        <w:t>R</w:t>
      </w:r>
      <w:r w:rsidRPr="00D74CA0">
        <w:t>:</w:t>
      </w:r>
      <w:r w:rsidRPr="00D74CA0">
        <w:rPr>
          <w:lang w:val="en-US"/>
        </w:rPr>
        <w:t>d</w:t>
      </w:r>
      <w:r w:rsidRPr="00D74CA0">
        <w:t>&gt;1)</w:t>
      </w:r>
      <w:r>
        <w:t xml:space="preserve"> – </w:t>
      </w:r>
      <w:r w:rsidRPr="00D74CA0">
        <w:t>при двустороннем.</w:t>
      </w:r>
    </w:p>
    <w:p w:rsidR="00B851B1" w:rsidRPr="00D74CA0" w:rsidRDefault="00B851B1" w:rsidP="00B851B1">
      <w:pPr>
        <w:pStyle w:val="a5"/>
      </w:pPr>
      <w:r w:rsidRPr="00D74CA0">
        <w:t>При литье под давлением горячих шликеров для придания им литейной способности вводят 15–18</w:t>
      </w:r>
      <w:r>
        <w:t xml:space="preserve"> </w:t>
      </w:r>
      <w:r w:rsidRPr="00D74CA0">
        <w:t>% технологической связки, содержащей парафин, олеиновую кислоту и воск. Количество связки зависит от степени обжига глинозема, его дисперсности. Температура выжигания связки 1100–1200</w:t>
      </w:r>
      <w:r>
        <w:t xml:space="preserve"> </w:t>
      </w:r>
      <w:r w:rsidRPr="00D74CA0">
        <w:sym w:font="Symbol" w:char="F0B0"/>
      </w:r>
      <w:r w:rsidRPr="00D74CA0">
        <w:t>С. В некоторых случаях практикуют частичное удаление парафина нагреванием до 240–260</w:t>
      </w:r>
      <w:r>
        <w:t xml:space="preserve"> </w:t>
      </w:r>
      <w:r w:rsidRPr="00D74CA0">
        <w:sym w:font="Symbol" w:char="F0B0"/>
      </w:r>
      <w:r w:rsidRPr="00D74CA0">
        <w:rPr>
          <w:lang w:val="en-US"/>
        </w:rPr>
        <w:t>C</w:t>
      </w:r>
      <w:r w:rsidRPr="00D74CA0">
        <w:t>. Остающиеся при этой температуре тяжелые фракции парафина придают изделию прочность, достаточную для дальнейших операций.</w:t>
      </w:r>
    </w:p>
    <w:p w:rsidR="00B851B1" w:rsidRPr="00D74CA0" w:rsidRDefault="00B851B1" w:rsidP="00B851B1">
      <w:pPr>
        <w:pStyle w:val="a5"/>
      </w:pPr>
      <w:r w:rsidRPr="00D74CA0">
        <w:t>Некоторые изделия корундовой керамики, например, тонкие пластины, целесообразно формовать методом пленочного литья.</w:t>
      </w:r>
    </w:p>
    <w:p w:rsidR="00B851B1" w:rsidRPr="00D74CA0" w:rsidRDefault="00B851B1" w:rsidP="00B851B1">
      <w:pPr>
        <w:pStyle w:val="a5"/>
      </w:pPr>
      <w:r w:rsidRPr="00D74CA0">
        <w:t>Обжиг корундовых изделий осуществляют в высокотемпературных печах, как в окислительной, так и инертной (защитной) среде.</w:t>
      </w:r>
    </w:p>
    <w:p w:rsidR="00B851B1" w:rsidRPr="00D0605B" w:rsidRDefault="00B851B1" w:rsidP="00B851B1">
      <w:pPr>
        <w:pStyle w:val="a5"/>
      </w:pPr>
      <w:r w:rsidRPr="00D74CA0">
        <w:t>Температура обжига изделий из корунда технической чистоты (А</w:t>
      </w:r>
      <w:r w:rsidRPr="00D74CA0">
        <w:rPr>
          <w:lang w:val="en-US"/>
        </w:rPr>
        <w:t>l</w:t>
      </w:r>
      <w:r w:rsidRPr="00D74CA0">
        <w:rPr>
          <w:vertAlign w:val="subscript"/>
        </w:rPr>
        <w:t>2</w:t>
      </w:r>
      <w:r w:rsidRPr="00D74CA0">
        <w:t>О</w:t>
      </w:r>
      <w:r w:rsidRPr="00D74CA0">
        <w:rPr>
          <w:vertAlign w:val="subscript"/>
        </w:rPr>
        <w:t>3</w:t>
      </w:r>
      <w:r>
        <w:t xml:space="preserve"> – </w:t>
      </w:r>
      <w:r w:rsidRPr="00D74CA0">
        <w:t>99–99,5</w:t>
      </w:r>
      <w:r>
        <w:t xml:space="preserve"> </w:t>
      </w:r>
      <w:r w:rsidRPr="00D74CA0">
        <w:t>%) и дисперсностью 1–2 мкм без введения интенсифицирующих спекание добавок находится в пределах 1710–1750</w:t>
      </w:r>
      <w:r>
        <w:t xml:space="preserve"> </w:t>
      </w:r>
      <w:r w:rsidRPr="00D74CA0">
        <w:sym w:font="Symbol" w:char="F0B0"/>
      </w:r>
      <w:r w:rsidRPr="00D74CA0">
        <w:t>С. При этой температуре достигается средняя плотность 3,75–3,85 г/с</w:t>
      </w:r>
      <w:r w:rsidRPr="00B67D05">
        <w:t>м</w:t>
      </w:r>
      <w:r w:rsidRPr="00B67D05">
        <w:rPr>
          <w:vertAlign w:val="superscript"/>
        </w:rPr>
        <w:t>3</w:t>
      </w:r>
      <w:r w:rsidRPr="00D74CA0">
        <w:t xml:space="preserve">, что соответствует относительной плотности 0,94–0,96. Дальнейшее увеличение температуры вплоть </w:t>
      </w:r>
      <w:r w:rsidRPr="00D0605B">
        <w:t>до 1800–1850</w:t>
      </w:r>
      <w:r>
        <w:t xml:space="preserve"> °</w:t>
      </w:r>
      <w:r w:rsidRPr="00D0605B">
        <w:t>С в воздушной среде и длительная выдержка практически не приводят к дополнительному уплотнению, чему препятствуют закрытые внутрикристаллические поры и процессы рекристаллизации. Пористость такого спеченного корунда в основном закрытая, внутрикристаллическая, форма пор округлая. Сравнительно низкая плотность изделий из чистого глинозема вынуждает применять добавки в виде индивидуальных чистых оксидов или комбинированного состава, в том числе стекловидных.</w:t>
      </w:r>
    </w:p>
    <w:p w:rsidR="00B851B1" w:rsidRPr="00D0605B" w:rsidRDefault="00B851B1" w:rsidP="00B851B1">
      <w:pPr>
        <w:pStyle w:val="a5"/>
      </w:pPr>
      <w:r w:rsidRPr="00D0605B">
        <w:t>К первому виду относят широко используемые в промышленных массах оксиды</w:t>
      </w:r>
      <w:r>
        <w:t xml:space="preserve"> – </w:t>
      </w:r>
      <w:r w:rsidRPr="00D0605B">
        <w:rPr>
          <w:lang w:val="en-US"/>
        </w:rPr>
        <w:t>Ti</w:t>
      </w:r>
      <w:r w:rsidRPr="007B38B1">
        <w:rPr>
          <w:lang w:val="en-US"/>
        </w:rPr>
        <w:t>O</w:t>
      </w:r>
      <w:r w:rsidRPr="007B38B1">
        <w:rPr>
          <w:vertAlign w:val="subscript"/>
          <w:lang w:val="ru-RU"/>
        </w:rPr>
        <w:t>2</w:t>
      </w:r>
      <w:r w:rsidRPr="00D0605B">
        <w:t xml:space="preserve">, </w:t>
      </w:r>
      <w:r w:rsidRPr="00D0605B">
        <w:rPr>
          <w:lang w:val="en-US"/>
        </w:rPr>
        <w:t>MgO</w:t>
      </w:r>
      <w:r w:rsidRPr="00D0605B">
        <w:t xml:space="preserve">, </w:t>
      </w:r>
      <w:r w:rsidRPr="00D0605B">
        <w:rPr>
          <w:lang w:val="en-US"/>
        </w:rPr>
        <w:t>Zr</w:t>
      </w:r>
      <w:r w:rsidRPr="007B38B1">
        <w:rPr>
          <w:lang w:val="en-US"/>
        </w:rPr>
        <w:t>O</w:t>
      </w:r>
      <w:r w:rsidRPr="007B38B1">
        <w:rPr>
          <w:vertAlign w:val="subscript"/>
          <w:lang w:val="ru-RU"/>
        </w:rPr>
        <w:t>2</w:t>
      </w:r>
      <w:r w:rsidRPr="00D0605B">
        <w:t xml:space="preserve">, </w:t>
      </w:r>
      <w:r w:rsidRPr="00D0605B">
        <w:rPr>
          <w:lang w:val="en-US"/>
        </w:rPr>
        <w:t>Mn</w:t>
      </w:r>
      <w:r w:rsidRPr="007B38B1">
        <w:rPr>
          <w:lang w:val="en-US"/>
        </w:rPr>
        <w:t>O</w:t>
      </w:r>
      <w:r w:rsidRPr="007B38B1">
        <w:rPr>
          <w:vertAlign w:val="subscript"/>
          <w:lang w:val="ru-RU"/>
        </w:rPr>
        <w:t>2</w:t>
      </w:r>
      <w:r w:rsidRPr="00D0605B">
        <w:t xml:space="preserve"> и др. Наиболее эффективно температуру спекания снижает добавка </w:t>
      </w:r>
      <w:r w:rsidRPr="00D0605B">
        <w:rPr>
          <w:lang w:val="en-US"/>
        </w:rPr>
        <w:t>Ti</w:t>
      </w:r>
      <w:r w:rsidRPr="007B38B1">
        <w:rPr>
          <w:lang w:val="en-US"/>
        </w:rPr>
        <w:t>O</w:t>
      </w:r>
      <w:r w:rsidRPr="007B38B1">
        <w:rPr>
          <w:vertAlign w:val="subscript"/>
          <w:lang w:val="ru-RU"/>
        </w:rPr>
        <w:t>2</w:t>
      </w:r>
      <w:r w:rsidRPr="00D0605B">
        <w:t>. Введение 1</w:t>
      </w:r>
      <w:r>
        <w:t xml:space="preserve"> </w:t>
      </w:r>
      <w:r w:rsidRPr="00D0605B">
        <w:t xml:space="preserve">% </w:t>
      </w:r>
      <w:r w:rsidRPr="00D0605B">
        <w:rPr>
          <w:lang w:val="en-US"/>
        </w:rPr>
        <w:t>Ti</w:t>
      </w:r>
      <w:r w:rsidRPr="007B38B1">
        <w:rPr>
          <w:lang w:val="en-US"/>
        </w:rPr>
        <w:t>O</w:t>
      </w:r>
      <w:r w:rsidRPr="007B38B1">
        <w:rPr>
          <w:vertAlign w:val="subscript"/>
          <w:lang w:val="ru-RU"/>
        </w:rPr>
        <w:t>2</w:t>
      </w:r>
      <w:r w:rsidRPr="00D0605B">
        <w:t xml:space="preserve"> в глинозем позволяет снизить температуру обжига до 1550</w:t>
      </w:r>
      <w:r>
        <w:t xml:space="preserve"> °</w:t>
      </w:r>
      <w:r w:rsidRPr="00D0605B">
        <w:t>С благодаря образованию твердого раствора титана в А</w:t>
      </w:r>
      <w:r w:rsidRPr="00D0605B">
        <w:rPr>
          <w:lang w:val="en-US"/>
        </w:rPr>
        <w:t>l</w:t>
      </w:r>
      <w:r w:rsidRPr="00D0605B">
        <w:rPr>
          <w:vertAlign w:val="subscript"/>
        </w:rPr>
        <w:t>2</w:t>
      </w:r>
      <w:r w:rsidRPr="00DD4C1D">
        <w:t>O</w:t>
      </w:r>
      <w:r w:rsidRPr="00DD4C1D">
        <w:rPr>
          <w:vertAlign w:val="subscript"/>
        </w:rPr>
        <w:t>3</w:t>
      </w:r>
      <w:r w:rsidRPr="00D0605B">
        <w:t>, сопровождающегося следующей реакцией образования дефектов [149].</w:t>
      </w:r>
    </w:p>
    <w:p w:rsidR="00B851B1" w:rsidRPr="00D0605B" w:rsidRDefault="00B851B1" w:rsidP="00B851B1">
      <w:pPr>
        <w:pStyle w:val="a5"/>
      </w:pPr>
    </w:p>
    <w:p w:rsidR="00B851B1" w:rsidRPr="00D0605B" w:rsidRDefault="00B851B1" w:rsidP="00B851B1">
      <w:pPr>
        <w:pStyle w:val="a5"/>
        <w:rPr>
          <w:lang w:val="es-ES"/>
        </w:rPr>
      </w:pPr>
      <w:r w:rsidRPr="00D0605B">
        <w:rPr>
          <w:lang w:val="es-ES"/>
        </w:rPr>
        <w:t>3Ti</w:t>
      </w:r>
      <w:r w:rsidRPr="007B38B1">
        <w:rPr>
          <w:lang w:val="es-ES"/>
        </w:rPr>
        <w:t>O</w:t>
      </w:r>
      <w:r w:rsidRPr="007B38B1">
        <w:rPr>
          <w:vertAlign w:val="subscript"/>
          <w:lang w:val="es-ES"/>
        </w:rPr>
        <w:t>2</w:t>
      </w:r>
      <w:r w:rsidRPr="00D0605B">
        <w:rPr>
          <w:lang w:val="es-ES"/>
        </w:rPr>
        <w:t xml:space="preserve"> </w:t>
      </w:r>
      <w:r>
        <w:rPr>
          <w:noProof/>
          <w:lang w:val="ru-RU" w:eastAsia="ru-RU"/>
        </w:rPr>
        <w:drawing>
          <wp:inline distT="0" distB="0" distL="0" distR="0">
            <wp:extent cx="457200" cy="201930"/>
            <wp:effectExtent l="19050" t="0" r="0" b="0"/>
            <wp:docPr id="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
                    <a:srcRect/>
                    <a:stretch>
                      <a:fillRect/>
                    </a:stretch>
                  </pic:blipFill>
                  <pic:spPr bwMode="auto">
                    <a:xfrm>
                      <a:off x="0" y="0"/>
                      <a:ext cx="457200" cy="201930"/>
                    </a:xfrm>
                    <a:prstGeom prst="rect">
                      <a:avLst/>
                    </a:prstGeom>
                    <a:noFill/>
                    <a:ln w="9525">
                      <a:noFill/>
                      <a:miter lim="800000"/>
                      <a:headEnd/>
                      <a:tailEnd/>
                    </a:ln>
                  </pic:spPr>
                </pic:pic>
              </a:graphicData>
            </a:graphic>
          </wp:inline>
        </w:drawing>
      </w:r>
      <w:r w:rsidRPr="00D0605B">
        <w:rPr>
          <w:lang w:val="es-ES"/>
        </w:rPr>
        <w:t xml:space="preserve"> 3Ti</w:t>
      </w:r>
      <w:r w:rsidRPr="00D0605B">
        <w:rPr>
          <w:vertAlign w:val="superscript"/>
          <w:lang w:val="en-US"/>
        </w:rPr>
        <w:sym w:font="Wingdings 2" w:char="F096"/>
      </w:r>
      <w:r w:rsidRPr="00DD4C1D">
        <w:rPr>
          <w:lang w:val="es-ES"/>
        </w:rPr>
        <w:t>Al</w:t>
      </w:r>
      <w:r w:rsidRPr="00D0605B">
        <w:rPr>
          <w:lang w:val="es-ES"/>
        </w:rPr>
        <w:t xml:space="preserve"> + 6O</w:t>
      </w:r>
      <w:r w:rsidRPr="00D0605B">
        <w:rPr>
          <w:vertAlign w:val="superscript"/>
          <w:lang w:val="es-ES"/>
        </w:rPr>
        <w:t>x</w:t>
      </w:r>
      <w:r w:rsidRPr="00DD4C1D">
        <w:rPr>
          <w:lang w:val="es-ES"/>
        </w:rPr>
        <w:t>O</w:t>
      </w:r>
      <w:r w:rsidRPr="00D0605B">
        <w:rPr>
          <w:lang w:val="es-ES"/>
        </w:rPr>
        <w:t xml:space="preserve"> + V</w:t>
      </w:r>
      <w:r w:rsidRPr="00D0605B">
        <w:rPr>
          <w:vertAlign w:val="superscript"/>
          <w:lang w:val="es-ES"/>
        </w:rPr>
        <w:t>′′′</w:t>
      </w:r>
      <w:r w:rsidRPr="00DD4C1D">
        <w:rPr>
          <w:lang w:val="es-ES"/>
        </w:rPr>
        <w:t>Al</w:t>
      </w:r>
      <w:r w:rsidRPr="00D0605B">
        <w:rPr>
          <w:vertAlign w:val="subscript"/>
          <w:lang w:val="es-ES"/>
        </w:rPr>
        <w:tab/>
      </w:r>
      <w:r w:rsidRPr="00D0605B">
        <w:rPr>
          <w:vertAlign w:val="subscript"/>
          <w:lang w:val="es-ES"/>
        </w:rPr>
        <w:tab/>
      </w:r>
      <w:r w:rsidRPr="00D0605B">
        <w:rPr>
          <w:vertAlign w:val="subscript"/>
          <w:lang w:val="es-ES"/>
        </w:rPr>
        <w:tab/>
      </w:r>
      <w:r w:rsidRPr="00D0605B">
        <w:rPr>
          <w:vertAlign w:val="subscript"/>
          <w:lang w:val="es-ES"/>
        </w:rPr>
        <w:tab/>
      </w:r>
      <w:r w:rsidRPr="00D0605B">
        <w:rPr>
          <w:vertAlign w:val="subscript"/>
          <w:lang w:val="es-ES"/>
        </w:rPr>
        <w:tab/>
      </w:r>
      <w:r w:rsidRPr="00D0605B">
        <w:rPr>
          <w:vertAlign w:val="subscript"/>
          <w:lang w:val="es-ES"/>
        </w:rPr>
        <w:tab/>
      </w:r>
      <w:r>
        <w:rPr>
          <w:lang w:val="es-ES"/>
        </w:rPr>
        <w:t xml:space="preserve"> </w:t>
      </w:r>
      <w:r w:rsidRPr="00D0605B">
        <w:rPr>
          <w:lang w:val="es-ES"/>
        </w:rPr>
        <w:t>(1.36)</w:t>
      </w:r>
    </w:p>
    <w:p w:rsidR="00B851B1" w:rsidRPr="00D0605B" w:rsidRDefault="00B851B1" w:rsidP="00B851B1">
      <w:pPr>
        <w:pStyle w:val="a5"/>
        <w:rPr>
          <w:lang w:val="es-ES"/>
        </w:rPr>
      </w:pPr>
    </w:p>
    <w:p w:rsidR="00B851B1" w:rsidRPr="00D0605B" w:rsidRDefault="00B851B1" w:rsidP="00B851B1">
      <w:pPr>
        <w:pStyle w:val="a5"/>
      </w:pPr>
      <w:r w:rsidRPr="00D0605B">
        <w:lastRenderedPageBreak/>
        <w:t>Появление вакансий по алюминию существенным образом ускоряет процессы диффузии катионов алюминия и тем самым способствует снижению температуры спекания.</w:t>
      </w:r>
    </w:p>
    <w:p w:rsidR="00B851B1" w:rsidRPr="00D0605B" w:rsidRDefault="00B851B1" w:rsidP="00B851B1">
      <w:pPr>
        <w:pStyle w:val="a5"/>
      </w:pPr>
      <w:r w:rsidRPr="00D0605B">
        <w:t>В восстановительной среде наблюдается частичное восстановление титана</w:t>
      </w:r>
    </w:p>
    <w:p w:rsidR="00B851B1" w:rsidRPr="00D0605B" w:rsidRDefault="00B851B1" w:rsidP="00B851B1">
      <w:pPr>
        <w:pStyle w:val="a5"/>
      </w:pPr>
    </w:p>
    <w:p w:rsidR="00B851B1" w:rsidRPr="00CF59D3" w:rsidRDefault="00B851B1" w:rsidP="00B851B1">
      <w:pPr>
        <w:pStyle w:val="a5"/>
        <w:ind w:firstLine="0"/>
      </w:pPr>
      <w:r w:rsidRPr="00D0605B">
        <w:rPr>
          <w:lang w:val="es-ES"/>
        </w:rPr>
        <w:t>Ti</w:t>
      </w:r>
      <w:r w:rsidRPr="007B38B1">
        <w:rPr>
          <w:lang w:val="es-ES"/>
        </w:rPr>
        <w:t>O</w:t>
      </w:r>
      <w:r w:rsidRPr="007B38B1">
        <w:rPr>
          <w:vertAlign w:val="subscript"/>
          <w:lang w:val="es-ES"/>
        </w:rPr>
        <w:t>2</w:t>
      </w:r>
      <w:r w:rsidRPr="00CF59D3">
        <w:t xml:space="preserve"> </w:t>
      </w:r>
      <w:r>
        <w:rPr>
          <w:noProof/>
          <w:lang w:val="ru-RU" w:eastAsia="ru-RU"/>
        </w:rPr>
        <w:drawing>
          <wp:inline distT="0" distB="0" distL="0" distR="0">
            <wp:extent cx="457200" cy="201930"/>
            <wp:effectExtent l="19050" t="0" r="0" b="0"/>
            <wp:docPr id="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5"/>
                    <a:srcRect/>
                    <a:stretch>
                      <a:fillRect/>
                    </a:stretch>
                  </pic:blipFill>
                  <pic:spPr bwMode="auto">
                    <a:xfrm>
                      <a:off x="0" y="0"/>
                      <a:ext cx="457200" cy="201930"/>
                    </a:xfrm>
                    <a:prstGeom prst="rect">
                      <a:avLst/>
                    </a:prstGeom>
                    <a:noFill/>
                    <a:ln w="9525">
                      <a:noFill/>
                      <a:miter lim="800000"/>
                      <a:headEnd/>
                      <a:tailEnd/>
                    </a:ln>
                  </pic:spPr>
                </pic:pic>
              </a:graphicData>
            </a:graphic>
          </wp:inline>
        </w:drawing>
      </w:r>
      <w:r w:rsidRPr="00CF59D3">
        <w:t xml:space="preserve"> </w:t>
      </w:r>
      <w:r w:rsidRPr="00D0605B">
        <w:rPr>
          <w:lang w:val="es-ES"/>
        </w:rPr>
        <w:t>xTi</w:t>
      </w:r>
      <w:r w:rsidRPr="00D0605B">
        <w:rPr>
          <w:vertAlign w:val="superscript"/>
          <w:lang w:val="en-US"/>
        </w:rPr>
        <w:sym w:font="Wingdings 2" w:char="F096"/>
      </w:r>
      <w:r w:rsidRPr="00DD4C1D">
        <w:rPr>
          <w:lang w:val="es-ES"/>
        </w:rPr>
        <w:t>Al</w:t>
      </w:r>
      <w:r w:rsidRPr="00CF59D3">
        <w:t xml:space="preserve"> + (1-</w:t>
      </w:r>
      <w:r w:rsidRPr="00D0605B">
        <w:rPr>
          <w:lang w:val="es-ES"/>
        </w:rPr>
        <w:t>x</w:t>
      </w:r>
      <w:r w:rsidRPr="00CF59D3">
        <w:t>)</w:t>
      </w:r>
      <w:r w:rsidRPr="00D0605B">
        <w:rPr>
          <w:lang w:val="es-ES"/>
        </w:rPr>
        <w:t>Ti</w:t>
      </w:r>
      <w:r w:rsidRPr="00D0605B">
        <w:rPr>
          <w:vertAlign w:val="superscript"/>
        </w:rPr>
        <w:t>х</w:t>
      </w:r>
      <w:r w:rsidRPr="00DD4C1D">
        <w:rPr>
          <w:lang w:val="es-ES"/>
        </w:rPr>
        <w:t>Al</w:t>
      </w:r>
      <w:r w:rsidRPr="00CF59D3">
        <w:t xml:space="preserve"> + 2</w:t>
      </w:r>
      <w:r w:rsidRPr="00D0605B">
        <w:rPr>
          <w:lang w:val="es-ES"/>
        </w:rPr>
        <w:t>V</w:t>
      </w:r>
      <w:r w:rsidRPr="00D0605B">
        <w:rPr>
          <w:vertAlign w:val="superscript"/>
          <w:lang w:val="en-US"/>
        </w:rPr>
        <w:sym w:font="Wingdings 2" w:char="F096"/>
      </w:r>
      <w:r w:rsidRPr="00D0605B">
        <w:rPr>
          <w:vertAlign w:val="superscript"/>
          <w:lang w:val="en-US"/>
        </w:rPr>
        <w:sym w:font="Wingdings 2" w:char="F096"/>
      </w:r>
      <w:r w:rsidRPr="00DD4C1D">
        <w:rPr>
          <w:lang w:val="es-ES"/>
        </w:rPr>
        <w:t>O</w:t>
      </w:r>
      <w:r w:rsidRPr="00CF59D3">
        <w:t xml:space="preserve"> + 4</w:t>
      </w:r>
      <w:r w:rsidRPr="00D0605B">
        <w:rPr>
          <w:lang w:val="es-ES"/>
        </w:rPr>
        <w:t>e</w:t>
      </w:r>
      <w:r w:rsidRPr="00CF59D3">
        <w:rPr>
          <w:vertAlign w:val="superscript"/>
        </w:rPr>
        <w:t>′</w:t>
      </w:r>
      <w:r w:rsidRPr="00DD4C1D">
        <w:rPr>
          <w:lang w:val="es-ES"/>
        </w:rPr>
        <w:t>Al</w:t>
      </w:r>
      <w:r w:rsidRPr="00CF59D3">
        <w:t xml:space="preserve"> + </w:t>
      </w:r>
      <w:r w:rsidRPr="007B38B1">
        <w:rPr>
          <w:lang w:val="es-ES"/>
        </w:rPr>
        <w:t>O</w:t>
      </w:r>
      <w:r w:rsidRPr="007B38B1">
        <w:rPr>
          <w:vertAlign w:val="subscript"/>
          <w:lang w:val="es-ES"/>
        </w:rPr>
        <w:t>2</w:t>
      </w:r>
      <w:r w:rsidRPr="00D0605B">
        <w:rPr>
          <w:lang w:val="es-ES"/>
        </w:rPr>
        <w:sym w:font="Symbol" w:char="F0AD"/>
      </w:r>
      <w:r w:rsidRPr="00CF59D3">
        <w:t xml:space="preserve"> </w:t>
      </w:r>
      <w:r w:rsidRPr="00CF59D3">
        <w:tab/>
      </w:r>
      <w:r w:rsidRPr="00CF59D3">
        <w:tab/>
      </w:r>
      <w:r w:rsidRPr="00CF59D3">
        <w:tab/>
      </w:r>
      <w:r w:rsidRPr="00CF59D3">
        <w:tab/>
      </w:r>
      <w:r w:rsidRPr="00CF59D3">
        <w:tab/>
        <w:t xml:space="preserve"> (1.37)</w:t>
      </w:r>
    </w:p>
    <w:p w:rsidR="00B851B1" w:rsidRPr="00CF59D3" w:rsidRDefault="00B851B1" w:rsidP="00B851B1">
      <w:pPr>
        <w:pStyle w:val="a5"/>
        <w:ind w:firstLine="0"/>
      </w:pPr>
      <w:r w:rsidRPr="00CF59D3">
        <w:t>3</w:t>
      </w:r>
      <w:r w:rsidRPr="00D0605B">
        <w:rPr>
          <w:lang w:val="es-ES"/>
        </w:rPr>
        <w:t>Ti</w:t>
      </w:r>
      <w:r w:rsidRPr="007B38B1">
        <w:rPr>
          <w:lang w:val="es-ES"/>
        </w:rPr>
        <w:t>O</w:t>
      </w:r>
      <w:r w:rsidRPr="007B38B1">
        <w:rPr>
          <w:vertAlign w:val="subscript"/>
          <w:lang w:val="es-ES"/>
        </w:rPr>
        <w:t>2</w:t>
      </w:r>
      <w:r w:rsidRPr="00CF59D3">
        <w:t xml:space="preserve"> </w:t>
      </w:r>
      <w:r>
        <w:rPr>
          <w:noProof/>
          <w:lang w:val="ru-RU" w:eastAsia="ru-RU"/>
        </w:rPr>
        <w:drawing>
          <wp:inline distT="0" distB="0" distL="0" distR="0">
            <wp:extent cx="457200" cy="201930"/>
            <wp:effectExtent l="19050" t="0" r="0" b="0"/>
            <wp:docPr id="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5"/>
                    <a:srcRect/>
                    <a:stretch>
                      <a:fillRect/>
                    </a:stretch>
                  </pic:blipFill>
                  <pic:spPr bwMode="auto">
                    <a:xfrm>
                      <a:off x="0" y="0"/>
                      <a:ext cx="457200" cy="201930"/>
                    </a:xfrm>
                    <a:prstGeom prst="rect">
                      <a:avLst/>
                    </a:prstGeom>
                    <a:noFill/>
                    <a:ln w="9525">
                      <a:noFill/>
                      <a:miter lim="800000"/>
                      <a:headEnd/>
                      <a:tailEnd/>
                    </a:ln>
                  </pic:spPr>
                </pic:pic>
              </a:graphicData>
            </a:graphic>
          </wp:inline>
        </w:drawing>
      </w:r>
      <w:r w:rsidRPr="00CF59D3">
        <w:t xml:space="preserve"> 3</w:t>
      </w:r>
      <w:r w:rsidRPr="00D0605B">
        <w:rPr>
          <w:lang w:val="es-ES"/>
        </w:rPr>
        <w:t>Ti</w:t>
      </w:r>
      <w:r w:rsidRPr="00D0605B">
        <w:rPr>
          <w:vertAlign w:val="superscript"/>
          <w:lang w:val="en-US"/>
        </w:rPr>
        <w:sym w:font="Wingdings 2" w:char="F096"/>
      </w:r>
      <w:r w:rsidRPr="00DD4C1D">
        <w:rPr>
          <w:lang w:val="es-ES"/>
        </w:rPr>
        <w:t>Al</w:t>
      </w:r>
      <w:r w:rsidRPr="00CF59D3">
        <w:t xml:space="preserve"> + 6</w:t>
      </w:r>
      <w:r w:rsidRPr="00D0605B">
        <w:rPr>
          <w:lang w:val="es-ES"/>
        </w:rPr>
        <w:t>O</w:t>
      </w:r>
      <w:r w:rsidRPr="00D0605B">
        <w:rPr>
          <w:vertAlign w:val="superscript"/>
          <w:lang w:val="es-ES"/>
        </w:rPr>
        <w:t>x</w:t>
      </w:r>
      <w:r w:rsidRPr="00DD4C1D">
        <w:rPr>
          <w:lang w:val="es-ES"/>
        </w:rPr>
        <w:t>O</w:t>
      </w:r>
      <w:r w:rsidRPr="00CF59D3">
        <w:t xml:space="preserve"> + </w:t>
      </w:r>
      <w:r w:rsidRPr="00D0605B">
        <w:rPr>
          <w:lang w:val="es-ES"/>
        </w:rPr>
        <w:t>V</w:t>
      </w:r>
      <w:r w:rsidRPr="00CF59D3">
        <w:rPr>
          <w:vertAlign w:val="superscript"/>
        </w:rPr>
        <w:t>′′′</w:t>
      </w:r>
      <w:r w:rsidRPr="00DD4C1D">
        <w:rPr>
          <w:lang w:val="es-ES"/>
        </w:rPr>
        <w:t>Al</w:t>
      </w:r>
      <w:r w:rsidRPr="00CF59D3">
        <w:t xml:space="preserve"> </w:t>
      </w:r>
      <w:r>
        <w:rPr>
          <w:noProof/>
          <w:lang w:val="ru-RU" w:eastAsia="ru-RU"/>
        </w:rPr>
        <w:drawing>
          <wp:inline distT="0" distB="0" distL="0" distR="0">
            <wp:extent cx="457200" cy="201930"/>
            <wp:effectExtent l="19050" t="0" r="0" b="0"/>
            <wp:docPr id="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5"/>
                    <a:srcRect/>
                    <a:stretch>
                      <a:fillRect/>
                    </a:stretch>
                  </pic:blipFill>
                  <pic:spPr bwMode="auto">
                    <a:xfrm>
                      <a:off x="0" y="0"/>
                      <a:ext cx="457200" cy="201930"/>
                    </a:xfrm>
                    <a:prstGeom prst="rect">
                      <a:avLst/>
                    </a:prstGeom>
                    <a:noFill/>
                    <a:ln w="9525">
                      <a:noFill/>
                      <a:miter lim="800000"/>
                      <a:headEnd/>
                      <a:tailEnd/>
                    </a:ln>
                  </pic:spPr>
                </pic:pic>
              </a:graphicData>
            </a:graphic>
          </wp:inline>
        </w:drawing>
      </w:r>
      <w:r w:rsidRPr="00CF59D3">
        <w:t xml:space="preserve"> 3</w:t>
      </w:r>
      <w:r w:rsidRPr="00D0605B">
        <w:rPr>
          <w:lang w:val="es-ES"/>
        </w:rPr>
        <w:t>xTi</w:t>
      </w:r>
      <w:r w:rsidRPr="00D0605B">
        <w:rPr>
          <w:vertAlign w:val="superscript"/>
          <w:lang w:val="en-US"/>
        </w:rPr>
        <w:sym w:font="Wingdings 2" w:char="F096"/>
      </w:r>
      <w:r w:rsidRPr="00DD4C1D">
        <w:rPr>
          <w:lang w:val="es-ES"/>
        </w:rPr>
        <w:t>Al</w:t>
      </w:r>
      <w:r w:rsidRPr="00CF59D3">
        <w:t xml:space="preserve"> + (3-3</w:t>
      </w:r>
      <w:r w:rsidRPr="00D0605B">
        <w:rPr>
          <w:lang w:val="es-ES"/>
        </w:rPr>
        <w:t>x</w:t>
      </w:r>
      <w:r w:rsidRPr="00CF59D3">
        <w:t>)</w:t>
      </w:r>
      <w:r w:rsidRPr="00D0605B">
        <w:rPr>
          <w:lang w:val="es-ES"/>
        </w:rPr>
        <w:t>Ti</w:t>
      </w:r>
      <w:r w:rsidRPr="00D0605B">
        <w:rPr>
          <w:vertAlign w:val="superscript"/>
        </w:rPr>
        <w:t>х</w:t>
      </w:r>
      <w:r w:rsidRPr="00DD4C1D">
        <w:rPr>
          <w:lang w:val="es-ES"/>
        </w:rPr>
        <w:t>Al</w:t>
      </w:r>
      <w:r w:rsidRPr="00CF59D3">
        <w:t xml:space="preserve"> + 6</w:t>
      </w:r>
      <w:r w:rsidRPr="00D0605B">
        <w:rPr>
          <w:lang w:val="es-ES"/>
        </w:rPr>
        <w:t>V</w:t>
      </w:r>
      <w:r w:rsidRPr="00D0605B">
        <w:rPr>
          <w:vertAlign w:val="superscript"/>
          <w:lang w:val="en-US"/>
        </w:rPr>
        <w:sym w:font="Wingdings 2" w:char="F096"/>
      </w:r>
      <w:r w:rsidRPr="00D0605B">
        <w:rPr>
          <w:vertAlign w:val="superscript"/>
          <w:lang w:val="en-US"/>
        </w:rPr>
        <w:sym w:font="Wingdings 2" w:char="F096"/>
      </w:r>
      <w:r w:rsidRPr="00DD4C1D">
        <w:rPr>
          <w:lang w:val="es-ES"/>
        </w:rPr>
        <w:t>O</w:t>
      </w:r>
      <w:r w:rsidRPr="00CF59D3">
        <w:t xml:space="preserve"> + 12</w:t>
      </w:r>
      <w:r w:rsidRPr="00D0605B">
        <w:rPr>
          <w:lang w:val="es-ES"/>
        </w:rPr>
        <w:t>e</w:t>
      </w:r>
      <w:r w:rsidRPr="00CF59D3">
        <w:rPr>
          <w:vertAlign w:val="superscript"/>
        </w:rPr>
        <w:t>′</w:t>
      </w:r>
      <w:r w:rsidRPr="00DD4C1D">
        <w:rPr>
          <w:lang w:val="es-ES"/>
        </w:rPr>
        <w:t>Al</w:t>
      </w:r>
      <w:r w:rsidRPr="00CF59D3">
        <w:t xml:space="preserve"> + 3</w:t>
      </w:r>
      <w:r w:rsidRPr="007B38B1">
        <w:rPr>
          <w:lang w:val="es-ES"/>
        </w:rPr>
        <w:t>O</w:t>
      </w:r>
      <w:r w:rsidRPr="007B38B1">
        <w:rPr>
          <w:vertAlign w:val="subscript"/>
          <w:lang w:val="es-ES"/>
        </w:rPr>
        <w:t>2</w:t>
      </w:r>
      <w:r w:rsidRPr="00327A91">
        <w:rPr>
          <w:lang w:val="es-ES"/>
        </w:rPr>
        <w:sym w:font="Symbol" w:char="F0AD"/>
      </w:r>
      <w:r w:rsidRPr="00CF59D3">
        <w:t xml:space="preserve"> (1.38)</w:t>
      </w:r>
    </w:p>
    <w:p w:rsidR="00B851B1" w:rsidRPr="00CF59D3" w:rsidRDefault="00B851B1" w:rsidP="00B851B1">
      <w:pPr>
        <w:pStyle w:val="a5"/>
      </w:pPr>
    </w:p>
    <w:p w:rsidR="00B851B1" w:rsidRPr="00D0605B" w:rsidRDefault="00B851B1" w:rsidP="00B851B1">
      <w:pPr>
        <w:pStyle w:val="a5"/>
      </w:pPr>
      <w:r w:rsidRPr="00D0605B">
        <w:t xml:space="preserve">что сопровождается появлением вакансий по кислороду и, как следствие этого, образованием </w:t>
      </w:r>
      <w:r w:rsidRPr="00D0605B">
        <w:rPr>
          <w:lang w:val="en-US"/>
        </w:rPr>
        <w:t>F</w:t>
      </w:r>
      <w:r w:rsidRPr="00D0605B">
        <w:t xml:space="preserve">-центров, которые окрашивают керамику от голубовато-серого до сине-черного цвета. Добавка </w:t>
      </w:r>
      <w:r w:rsidRPr="00D0605B">
        <w:rPr>
          <w:lang w:val="en-US"/>
        </w:rPr>
        <w:t>Ti</w:t>
      </w:r>
      <w:r w:rsidRPr="007B38B1">
        <w:rPr>
          <w:lang w:val="en-US"/>
        </w:rPr>
        <w:t>O</w:t>
      </w:r>
      <w:r w:rsidRPr="007B38B1">
        <w:rPr>
          <w:vertAlign w:val="subscript"/>
          <w:lang w:val="ru-RU"/>
        </w:rPr>
        <w:t>2</w:t>
      </w:r>
      <w:r w:rsidRPr="00D0605B">
        <w:t xml:space="preserve"> одновременно способствует интенсивному росту кристаллов </w:t>
      </w:r>
      <w:r w:rsidRPr="00D0605B">
        <w:rPr>
          <w:lang w:val="en-US"/>
        </w:rPr>
        <w:sym w:font="Symbol" w:char="F061"/>
      </w:r>
      <w:r w:rsidRPr="00D0605B">
        <w:t>-А</w:t>
      </w:r>
      <w:r w:rsidRPr="00D0605B">
        <w:rPr>
          <w:lang w:val="en-US"/>
        </w:rPr>
        <w:t>l</w:t>
      </w:r>
      <w:r w:rsidRPr="00D0605B">
        <w:rPr>
          <w:vertAlign w:val="subscript"/>
        </w:rPr>
        <w:t>2</w:t>
      </w:r>
      <w:r w:rsidRPr="00D0605B">
        <w:t>О</w:t>
      </w:r>
      <w:r w:rsidRPr="00D0605B">
        <w:rPr>
          <w:vertAlign w:val="subscript"/>
        </w:rPr>
        <w:t>3</w:t>
      </w:r>
      <w:r w:rsidRPr="00D0605B">
        <w:t xml:space="preserve">, достигающих размера 200–350 мкм, благодаря чему такая керамика обладает более высокой термостойкостью, чем керамика без добавок, у которой размер зерен составляет 20–50 мкм. Однако прочность и электрофизические свойства корунда с добавкой </w:t>
      </w:r>
      <w:r w:rsidRPr="00D0605B">
        <w:rPr>
          <w:lang w:val="en-US"/>
        </w:rPr>
        <w:t>Ti</w:t>
      </w:r>
      <w:r w:rsidRPr="007B38B1">
        <w:rPr>
          <w:lang w:val="en-US"/>
        </w:rPr>
        <w:t>O</w:t>
      </w:r>
      <w:r w:rsidRPr="007B38B1">
        <w:rPr>
          <w:vertAlign w:val="subscript"/>
          <w:lang w:val="ru-RU"/>
        </w:rPr>
        <w:t>2</w:t>
      </w:r>
      <w:r w:rsidRPr="00D0605B">
        <w:t xml:space="preserve"> резко снижаются, из-за чего такую керамику в качестве конструкционной и электроизоляционной не применяют.</w:t>
      </w:r>
    </w:p>
    <w:p w:rsidR="00B851B1" w:rsidRPr="00D0605B" w:rsidRDefault="00B851B1" w:rsidP="00B851B1">
      <w:pPr>
        <w:pStyle w:val="a5"/>
      </w:pPr>
      <w:r w:rsidRPr="00D0605B">
        <w:t xml:space="preserve">Подобно </w:t>
      </w:r>
      <w:r w:rsidRPr="00D0605B">
        <w:rPr>
          <w:lang w:val="en-US"/>
        </w:rPr>
        <w:t>Ti</w:t>
      </w:r>
      <w:r w:rsidRPr="007B38B1">
        <w:rPr>
          <w:lang w:val="en-US"/>
        </w:rPr>
        <w:t>O</w:t>
      </w:r>
      <w:r w:rsidRPr="007B38B1">
        <w:rPr>
          <w:vertAlign w:val="subscript"/>
          <w:lang w:val="ru-RU"/>
        </w:rPr>
        <w:t>2</w:t>
      </w:r>
      <w:r w:rsidRPr="00D0605B">
        <w:t>, но в меньшей мере действие на спекание чистого корунда оказывает добавка кремнезема, которая обусловливает реакцию образования следующих дефектов</w:t>
      </w:r>
    </w:p>
    <w:p w:rsidR="00B851B1" w:rsidRPr="00D0605B" w:rsidRDefault="00B851B1" w:rsidP="00B851B1">
      <w:pPr>
        <w:pStyle w:val="a5"/>
      </w:pPr>
    </w:p>
    <w:p w:rsidR="00B851B1" w:rsidRPr="00D0605B" w:rsidRDefault="00B851B1" w:rsidP="00B851B1">
      <w:pPr>
        <w:pStyle w:val="a5"/>
        <w:rPr>
          <w:lang w:val="es-ES"/>
        </w:rPr>
      </w:pPr>
      <w:r w:rsidRPr="00D0605B">
        <w:rPr>
          <w:lang w:val="es-ES"/>
        </w:rPr>
        <w:t>3Si</w:t>
      </w:r>
      <w:r w:rsidRPr="007B38B1">
        <w:rPr>
          <w:lang w:val="es-ES"/>
        </w:rPr>
        <w:t>O</w:t>
      </w:r>
      <w:r w:rsidRPr="007B38B1">
        <w:rPr>
          <w:vertAlign w:val="subscript"/>
          <w:lang w:val="es-ES"/>
        </w:rPr>
        <w:t>2</w:t>
      </w:r>
      <w:r w:rsidRPr="00D0605B">
        <w:rPr>
          <w:lang w:val="es-ES"/>
        </w:rPr>
        <w:t xml:space="preserve"> </w:t>
      </w:r>
      <w:r>
        <w:rPr>
          <w:noProof/>
          <w:lang w:val="ru-RU" w:eastAsia="ru-RU"/>
        </w:rPr>
        <w:drawing>
          <wp:inline distT="0" distB="0" distL="0" distR="0">
            <wp:extent cx="457200" cy="20193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srcRect/>
                    <a:stretch>
                      <a:fillRect/>
                    </a:stretch>
                  </pic:blipFill>
                  <pic:spPr bwMode="auto">
                    <a:xfrm>
                      <a:off x="0" y="0"/>
                      <a:ext cx="457200" cy="201930"/>
                    </a:xfrm>
                    <a:prstGeom prst="rect">
                      <a:avLst/>
                    </a:prstGeom>
                    <a:noFill/>
                    <a:ln w="9525">
                      <a:noFill/>
                      <a:miter lim="800000"/>
                      <a:headEnd/>
                      <a:tailEnd/>
                    </a:ln>
                  </pic:spPr>
                </pic:pic>
              </a:graphicData>
            </a:graphic>
          </wp:inline>
        </w:drawing>
      </w:r>
      <w:r w:rsidRPr="00D0605B">
        <w:rPr>
          <w:lang w:val="es-ES"/>
        </w:rPr>
        <w:t xml:space="preserve"> 3Si</w:t>
      </w:r>
      <w:r w:rsidRPr="00D0605B">
        <w:rPr>
          <w:vertAlign w:val="superscript"/>
          <w:lang w:val="en-US"/>
        </w:rPr>
        <w:sym w:font="Wingdings 2" w:char="F096"/>
      </w:r>
      <w:r w:rsidRPr="00DD4C1D">
        <w:rPr>
          <w:lang w:val="es-ES"/>
        </w:rPr>
        <w:t>Al</w:t>
      </w:r>
      <w:r w:rsidRPr="00D0605B">
        <w:rPr>
          <w:lang w:val="es-ES"/>
        </w:rPr>
        <w:t xml:space="preserve"> + 6O</w:t>
      </w:r>
      <w:r w:rsidRPr="00D0605B">
        <w:rPr>
          <w:vertAlign w:val="superscript"/>
          <w:lang w:val="es-ES"/>
        </w:rPr>
        <w:t>x</w:t>
      </w:r>
      <w:r w:rsidRPr="00DD4C1D">
        <w:rPr>
          <w:lang w:val="es-ES"/>
        </w:rPr>
        <w:t>O</w:t>
      </w:r>
      <w:r w:rsidRPr="00D0605B">
        <w:rPr>
          <w:lang w:val="es-ES"/>
        </w:rPr>
        <w:t xml:space="preserve"> + V</w:t>
      </w:r>
      <w:r w:rsidRPr="00D0605B">
        <w:rPr>
          <w:vertAlign w:val="superscript"/>
          <w:lang w:val="es-ES"/>
        </w:rPr>
        <w:t>′′′</w:t>
      </w:r>
      <w:r w:rsidRPr="00DD4C1D">
        <w:rPr>
          <w:lang w:val="es-ES"/>
        </w:rPr>
        <w:t>Al</w:t>
      </w:r>
      <w:r>
        <w:rPr>
          <w:vertAlign w:val="subscript"/>
          <w:lang w:val="es-ES"/>
        </w:rPr>
        <w:tab/>
      </w:r>
      <w:r>
        <w:rPr>
          <w:vertAlign w:val="subscript"/>
          <w:lang w:val="es-ES"/>
        </w:rPr>
        <w:tab/>
      </w:r>
      <w:r>
        <w:rPr>
          <w:vertAlign w:val="subscript"/>
          <w:lang w:val="es-ES"/>
        </w:rPr>
        <w:tab/>
      </w:r>
      <w:r>
        <w:rPr>
          <w:vertAlign w:val="subscript"/>
          <w:lang w:val="es-ES"/>
        </w:rPr>
        <w:tab/>
      </w:r>
      <w:r>
        <w:rPr>
          <w:vertAlign w:val="subscript"/>
          <w:lang w:val="es-ES"/>
        </w:rPr>
        <w:tab/>
      </w:r>
      <w:r>
        <w:rPr>
          <w:vertAlign w:val="subscript"/>
          <w:lang w:val="es-ES"/>
        </w:rPr>
        <w:tab/>
      </w:r>
      <w:r w:rsidRPr="00AA0D82">
        <w:rPr>
          <w:lang w:val="es-ES"/>
        </w:rPr>
        <w:t>(1.39)</w:t>
      </w:r>
    </w:p>
    <w:p w:rsidR="00B851B1" w:rsidRPr="00D0605B" w:rsidRDefault="00B851B1" w:rsidP="00B851B1">
      <w:pPr>
        <w:pStyle w:val="a5"/>
        <w:rPr>
          <w:lang w:val="es-ES"/>
        </w:rPr>
      </w:pPr>
    </w:p>
    <w:p w:rsidR="00B851B1" w:rsidRPr="00D0605B" w:rsidRDefault="00B851B1" w:rsidP="00B851B1">
      <w:pPr>
        <w:pStyle w:val="a5"/>
      </w:pPr>
      <w:r w:rsidRPr="00D0605B">
        <w:t>Добавление кремнезема ускоряет спекание без существенного нарушения электрофизических свойств корунда из-за того, что кремний не изменяет своей степени окисления.</w:t>
      </w:r>
    </w:p>
    <w:p w:rsidR="00B851B1" w:rsidRPr="00D0605B" w:rsidRDefault="00B851B1" w:rsidP="00B851B1">
      <w:pPr>
        <w:pStyle w:val="a5"/>
      </w:pPr>
      <w:r w:rsidRPr="00D0605B">
        <w:t xml:space="preserve">На практике при изготовлении прочных корундовых изделий широко применяют добавку </w:t>
      </w:r>
      <w:r w:rsidRPr="00D0605B">
        <w:rPr>
          <w:lang w:val="en-US"/>
        </w:rPr>
        <w:t>MgO</w:t>
      </w:r>
      <w:r w:rsidRPr="00D0605B">
        <w:t xml:space="preserve"> в количестве 0,3–1</w:t>
      </w:r>
      <w:r>
        <w:t xml:space="preserve"> </w:t>
      </w:r>
      <w:r w:rsidRPr="00D0605B">
        <w:t xml:space="preserve">%. Добавка </w:t>
      </w:r>
      <w:r w:rsidRPr="00D0605B">
        <w:rPr>
          <w:lang w:val="en-US"/>
        </w:rPr>
        <w:t>MgO</w:t>
      </w:r>
      <w:r w:rsidRPr="00D0605B">
        <w:t xml:space="preserve"> не приводит к снижению температуры спекания, однако существенно влияет на кристаллизацию </w:t>
      </w:r>
      <w:r w:rsidRPr="00D0605B">
        <w:sym w:font="Symbol" w:char="F061"/>
      </w:r>
      <w:r w:rsidRPr="00D0605B">
        <w:t>-А</w:t>
      </w:r>
      <w:r w:rsidRPr="00D0605B">
        <w:rPr>
          <w:lang w:val="en-US"/>
        </w:rPr>
        <w:t>l</w:t>
      </w:r>
      <w:r w:rsidRPr="00D0605B">
        <w:rPr>
          <w:vertAlign w:val="subscript"/>
        </w:rPr>
        <w:t>2</w:t>
      </w:r>
      <w:r w:rsidRPr="00D0605B">
        <w:t>О</w:t>
      </w:r>
      <w:r w:rsidRPr="00D0605B">
        <w:rPr>
          <w:vertAlign w:val="subscript"/>
        </w:rPr>
        <w:t>3</w:t>
      </w:r>
      <w:r w:rsidRPr="00D0605B">
        <w:t>. Рост кристаллов в такой керамике задерживается, и их размер не превышает 15 мкм. Введение добавки оксида магния стимулирует реакцию дефектообразования внутри кристаллов корунда</w:t>
      </w:r>
    </w:p>
    <w:p w:rsidR="00B851B1" w:rsidRPr="00D0605B" w:rsidRDefault="00B851B1" w:rsidP="00B851B1">
      <w:pPr>
        <w:pStyle w:val="a5"/>
      </w:pPr>
    </w:p>
    <w:p w:rsidR="00B851B1" w:rsidRPr="00AA0D82" w:rsidRDefault="00B851B1" w:rsidP="00B851B1">
      <w:pPr>
        <w:pStyle w:val="a5"/>
      </w:pPr>
      <w:r w:rsidRPr="00D0605B">
        <w:rPr>
          <w:lang w:val="es-ES"/>
        </w:rPr>
        <w:t>MgO</w:t>
      </w:r>
      <w:r w:rsidRPr="007465E1">
        <w:t xml:space="preserve"> </w:t>
      </w:r>
      <w:r>
        <w:rPr>
          <w:noProof/>
          <w:lang w:val="ru-RU" w:eastAsia="ru-RU"/>
        </w:rPr>
        <w:drawing>
          <wp:inline distT="0" distB="0" distL="0" distR="0">
            <wp:extent cx="457200" cy="201930"/>
            <wp:effectExtent l="19050" t="0" r="0" b="0"/>
            <wp:docPr id="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5"/>
                    <a:srcRect/>
                    <a:stretch>
                      <a:fillRect/>
                    </a:stretch>
                  </pic:blipFill>
                  <pic:spPr bwMode="auto">
                    <a:xfrm>
                      <a:off x="0" y="0"/>
                      <a:ext cx="457200" cy="201930"/>
                    </a:xfrm>
                    <a:prstGeom prst="rect">
                      <a:avLst/>
                    </a:prstGeom>
                    <a:noFill/>
                    <a:ln w="9525">
                      <a:noFill/>
                      <a:miter lim="800000"/>
                      <a:headEnd/>
                      <a:tailEnd/>
                    </a:ln>
                  </pic:spPr>
                </pic:pic>
              </a:graphicData>
            </a:graphic>
          </wp:inline>
        </w:drawing>
      </w:r>
      <w:r w:rsidRPr="007465E1">
        <w:t xml:space="preserve"> 2</w:t>
      </w:r>
      <w:r w:rsidRPr="00D0605B">
        <w:rPr>
          <w:lang w:val="es-ES"/>
        </w:rPr>
        <w:t>Mg</w:t>
      </w:r>
      <w:r w:rsidRPr="00D0605B">
        <w:rPr>
          <w:vertAlign w:val="superscript"/>
          <w:lang w:val="en-US"/>
        </w:rPr>
        <w:sym w:font="Wingdings 2" w:char="F096"/>
      </w:r>
      <w:r w:rsidRPr="00D0605B">
        <w:rPr>
          <w:vertAlign w:val="superscript"/>
          <w:lang w:val="en-US"/>
        </w:rPr>
        <w:sym w:font="Wingdings 2" w:char="F096"/>
      </w:r>
      <w:r w:rsidRPr="00D0605B">
        <w:rPr>
          <w:vertAlign w:val="subscript"/>
          <w:lang w:val="es-ES"/>
        </w:rPr>
        <w:t>i</w:t>
      </w:r>
      <w:r w:rsidRPr="007465E1">
        <w:t xml:space="preserve"> + </w:t>
      </w:r>
      <w:r w:rsidRPr="00D0605B">
        <w:rPr>
          <w:lang w:val="es-ES"/>
        </w:rPr>
        <w:t>Mg</w:t>
      </w:r>
      <w:r w:rsidRPr="00D0605B">
        <w:rPr>
          <w:vertAlign w:val="superscript"/>
          <w:lang w:val="en-US"/>
        </w:rPr>
        <w:sym w:font="Wingdings 2" w:char="F096"/>
      </w:r>
      <w:r w:rsidRPr="00DD4C1D">
        <w:rPr>
          <w:lang w:val="es-ES"/>
        </w:rPr>
        <w:t>Al</w:t>
      </w:r>
      <w:r w:rsidRPr="007465E1">
        <w:t xml:space="preserve"> + 3</w:t>
      </w:r>
      <w:r w:rsidRPr="00D0605B">
        <w:rPr>
          <w:lang w:val="es-ES"/>
        </w:rPr>
        <w:t>O</w:t>
      </w:r>
      <w:r w:rsidRPr="00D0605B">
        <w:rPr>
          <w:vertAlign w:val="superscript"/>
          <w:lang w:val="es-ES"/>
        </w:rPr>
        <w:t>x</w:t>
      </w:r>
      <w:r w:rsidRPr="00DD4C1D">
        <w:rPr>
          <w:lang w:val="es-ES"/>
        </w:rPr>
        <w:t>O</w:t>
      </w:r>
      <w:r w:rsidRPr="007465E1">
        <w:t xml:space="preserve"> + </w:t>
      </w:r>
      <w:r w:rsidRPr="00D0605B">
        <w:rPr>
          <w:lang w:val="es-ES"/>
        </w:rPr>
        <w:t>V</w:t>
      </w:r>
      <w:r w:rsidRPr="007465E1">
        <w:rPr>
          <w:vertAlign w:val="superscript"/>
        </w:rPr>
        <w:t>′′′</w:t>
      </w:r>
      <w:r w:rsidRPr="00DD4C1D">
        <w:rPr>
          <w:lang w:val="es-ES"/>
        </w:rPr>
        <w:t>Al</w:t>
      </w:r>
      <w:r w:rsidRPr="00247035">
        <w:rPr>
          <w:vertAlign w:val="subscript"/>
        </w:rPr>
        <w:tab/>
      </w:r>
      <w:r w:rsidRPr="00247035">
        <w:rPr>
          <w:vertAlign w:val="subscript"/>
        </w:rPr>
        <w:tab/>
      </w:r>
      <w:r w:rsidRPr="00247035">
        <w:rPr>
          <w:vertAlign w:val="subscript"/>
        </w:rPr>
        <w:tab/>
      </w:r>
      <w:r w:rsidRPr="00247035">
        <w:rPr>
          <w:vertAlign w:val="subscript"/>
        </w:rPr>
        <w:tab/>
      </w:r>
      <w:r w:rsidRPr="00247035">
        <w:rPr>
          <w:vertAlign w:val="subscript"/>
        </w:rPr>
        <w:tab/>
      </w:r>
      <w:r w:rsidRPr="00AA0D82">
        <w:t>(1.40)</w:t>
      </w:r>
    </w:p>
    <w:p w:rsidR="00B851B1" w:rsidRPr="007465E1" w:rsidRDefault="00B851B1" w:rsidP="00B851B1">
      <w:pPr>
        <w:pStyle w:val="a5"/>
      </w:pPr>
    </w:p>
    <w:p w:rsidR="00B851B1" w:rsidRPr="00D0605B" w:rsidRDefault="00B851B1" w:rsidP="00B851B1">
      <w:pPr>
        <w:pStyle w:val="a5"/>
      </w:pPr>
      <w:r w:rsidRPr="00D0605B">
        <w:t>или способствует образованию алюмомагнезиальной шпинели на границах зерен</w:t>
      </w:r>
    </w:p>
    <w:p w:rsidR="00B851B1" w:rsidRPr="00D0605B" w:rsidRDefault="00B851B1" w:rsidP="00B851B1">
      <w:pPr>
        <w:pStyle w:val="a5"/>
      </w:pPr>
    </w:p>
    <w:p w:rsidR="00B851B1" w:rsidRDefault="00B851B1" w:rsidP="00B851B1">
      <w:pPr>
        <w:pStyle w:val="a5"/>
      </w:pPr>
      <w:r w:rsidRPr="00D0605B">
        <w:rPr>
          <w:lang w:val="es-ES"/>
        </w:rPr>
        <w:t>MgO</w:t>
      </w:r>
      <w:r w:rsidRPr="00D0605B">
        <w:t xml:space="preserve"> + </w:t>
      </w:r>
      <w:r w:rsidRPr="00DD4C1D">
        <w:rPr>
          <w:lang w:val="es-ES"/>
        </w:rPr>
        <w:t>Al</w:t>
      </w:r>
      <w:r w:rsidRPr="009976DE">
        <w:rPr>
          <w:vertAlign w:val="subscript"/>
          <w:lang w:val="ru-RU"/>
        </w:rPr>
        <w:t>2</w:t>
      </w:r>
      <w:r w:rsidRPr="00DD4C1D">
        <w:rPr>
          <w:lang w:val="es-ES"/>
        </w:rPr>
        <w:t>O</w:t>
      </w:r>
      <w:r w:rsidRPr="009976DE">
        <w:rPr>
          <w:vertAlign w:val="subscript"/>
          <w:lang w:val="ru-RU"/>
        </w:rPr>
        <w:t>3</w:t>
      </w:r>
      <w:r w:rsidRPr="00D0605B">
        <w:t xml:space="preserve"> </w:t>
      </w:r>
      <w:r w:rsidRPr="00D0605B">
        <w:rPr>
          <w:lang w:val="es-ES"/>
        </w:rPr>
        <w:sym w:font="Symbol" w:char="F0AE"/>
      </w:r>
      <w:r w:rsidRPr="00D0605B">
        <w:t xml:space="preserve"> </w:t>
      </w:r>
      <w:r w:rsidRPr="00D0605B">
        <w:rPr>
          <w:lang w:val="es-ES"/>
        </w:rPr>
        <w:t>Mg</w:t>
      </w:r>
      <w:r w:rsidRPr="00DD4C1D">
        <w:rPr>
          <w:lang w:val="es-ES"/>
        </w:rPr>
        <w:t>Al</w:t>
      </w:r>
      <w:r w:rsidRPr="009976DE">
        <w:rPr>
          <w:vertAlign w:val="subscript"/>
          <w:lang w:val="ru-RU"/>
        </w:rPr>
        <w:t>2</w:t>
      </w:r>
      <w:r w:rsidRPr="00D0605B">
        <w:rPr>
          <w:lang w:val="es-ES"/>
        </w:rPr>
        <w:t>O</w:t>
      </w:r>
      <w:r w:rsidRPr="00D0605B">
        <w:rPr>
          <w:vertAlign w:val="subscript"/>
        </w:rPr>
        <w:t>4</w:t>
      </w:r>
      <w:r>
        <w:t xml:space="preserve"> </w:t>
      </w:r>
      <w:r>
        <w:tab/>
      </w:r>
      <w:r>
        <w:tab/>
      </w:r>
      <w:r>
        <w:tab/>
      </w:r>
      <w:r>
        <w:tab/>
      </w:r>
      <w:r>
        <w:tab/>
      </w:r>
      <w:r>
        <w:tab/>
      </w:r>
      <w:r>
        <w:tab/>
      </w:r>
      <w:r>
        <w:tab/>
      </w:r>
      <w:r w:rsidRPr="00AA0D82">
        <w:t>(1.41)</w:t>
      </w:r>
    </w:p>
    <w:p w:rsidR="00B851B1" w:rsidRPr="00AA0D82" w:rsidRDefault="00B851B1" w:rsidP="00B851B1">
      <w:pPr>
        <w:pStyle w:val="a5"/>
      </w:pPr>
    </w:p>
    <w:p w:rsidR="00B851B1" w:rsidRPr="00D0605B" w:rsidRDefault="00B851B1" w:rsidP="00B851B1">
      <w:pPr>
        <w:pStyle w:val="a5"/>
      </w:pPr>
      <w:r w:rsidRPr="00D0605B">
        <w:t>которая, в свою очередь, растворяясь в корунде, вызывает образование следующих дефектов</w:t>
      </w:r>
    </w:p>
    <w:p w:rsidR="00B851B1" w:rsidRPr="00D0605B" w:rsidRDefault="00B851B1" w:rsidP="00B851B1">
      <w:pPr>
        <w:pStyle w:val="a5"/>
      </w:pPr>
    </w:p>
    <w:p w:rsidR="00B851B1" w:rsidRPr="00CF59D3" w:rsidRDefault="00B851B1" w:rsidP="00B851B1">
      <w:pPr>
        <w:pStyle w:val="a5"/>
      </w:pPr>
      <w:r w:rsidRPr="00CF59D3">
        <w:t>3</w:t>
      </w:r>
      <w:r w:rsidRPr="00D0605B">
        <w:rPr>
          <w:lang w:val="es-ES"/>
        </w:rPr>
        <w:t>Mg</w:t>
      </w:r>
      <w:r w:rsidRPr="00DD4C1D">
        <w:rPr>
          <w:lang w:val="es-ES"/>
        </w:rPr>
        <w:t>Al</w:t>
      </w:r>
      <w:r w:rsidRPr="006468CD">
        <w:rPr>
          <w:vertAlign w:val="subscript"/>
          <w:lang w:val="en-US"/>
        </w:rPr>
        <w:t>2</w:t>
      </w:r>
      <w:r w:rsidRPr="00D0605B">
        <w:rPr>
          <w:lang w:val="es-ES"/>
        </w:rPr>
        <w:t>O</w:t>
      </w:r>
      <w:r w:rsidRPr="00CF59D3">
        <w:rPr>
          <w:vertAlign w:val="subscript"/>
        </w:rPr>
        <w:t>4</w:t>
      </w:r>
      <w:r w:rsidRPr="00CF59D3">
        <w:t xml:space="preserve"> </w:t>
      </w:r>
      <w:r>
        <w:rPr>
          <w:noProof/>
          <w:lang w:val="ru-RU" w:eastAsia="ru-RU"/>
        </w:rPr>
        <w:drawing>
          <wp:inline distT="0" distB="0" distL="0" distR="0">
            <wp:extent cx="457200" cy="201930"/>
            <wp:effectExtent l="19050" t="0" r="0" b="0"/>
            <wp:docPr id="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5"/>
                    <a:srcRect/>
                    <a:stretch>
                      <a:fillRect/>
                    </a:stretch>
                  </pic:blipFill>
                  <pic:spPr bwMode="auto">
                    <a:xfrm>
                      <a:off x="0" y="0"/>
                      <a:ext cx="457200" cy="201930"/>
                    </a:xfrm>
                    <a:prstGeom prst="rect">
                      <a:avLst/>
                    </a:prstGeom>
                    <a:noFill/>
                    <a:ln w="9525">
                      <a:noFill/>
                      <a:miter lim="800000"/>
                      <a:headEnd/>
                      <a:tailEnd/>
                    </a:ln>
                  </pic:spPr>
                </pic:pic>
              </a:graphicData>
            </a:graphic>
          </wp:inline>
        </w:drawing>
      </w:r>
      <w:r w:rsidRPr="00CF59D3">
        <w:t xml:space="preserve"> 2</w:t>
      </w:r>
      <w:r w:rsidRPr="00D0605B">
        <w:rPr>
          <w:lang w:val="es-ES"/>
        </w:rPr>
        <w:t>Mg</w:t>
      </w:r>
      <w:r w:rsidRPr="00D0605B">
        <w:rPr>
          <w:vertAlign w:val="superscript"/>
          <w:lang w:val="en-US"/>
        </w:rPr>
        <w:sym w:font="Wingdings 2" w:char="F096"/>
      </w:r>
      <w:r w:rsidRPr="00D0605B">
        <w:rPr>
          <w:vertAlign w:val="superscript"/>
          <w:lang w:val="en-US"/>
        </w:rPr>
        <w:sym w:font="Wingdings 2" w:char="F096"/>
      </w:r>
      <w:r w:rsidRPr="00D0605B">
        <w:rPr>
          <w:vertAlign w:val="subscript"/>
          <w:lang w:val="es-ES"/>
        </w:rPr>
        <w:t>i</w:t>
      </w:r>
      <w:r w:rsidRPr="00CF59D3">
        <w:t xml:space="preserve"> + </w:t>
      </w:r>
      <w:r w:rsidRPr="00D0605B">
        <w:rPr>
          <w:lang w:val="es-ES"/>
        </w:rPr>
        <w:t>Mg</w:t>
      </w:r>
      <w:r w:rsidRPr="00CF59D3">
        <w:rPr>
          <w:vertAlign w:val="superscript"/>
        </w:rPr>
        <w:t>′</w:t>
      </w:r>
      <w:r w:rsidRPr="00DD4C1D">
        <w:rPr>
          <w:lang w:val="es-ES"/>
        </w:rPr>
        <w:t>Al</w:t>
      </w:r>
      <w:r w:rsidRPr="00CF59D3">
        <w:t xml:space="preserve"> + 6</w:t>
      </w:r>
      <w:r w:rsidRPr="00DD4C1D">
        <w:rPr>
          <w:lang w:val="es-ES"/>
        </w:rPr>
        <w:t>Al</w:t>
      </w:r>
      <w:r w:rsidRPr="00D0605B">
        <w:rPr>
          <w:vertAlign w:val="superscript"/>
          <w:lang w:val="es-ES"/>
        </w:rPr>
        <w:t>x</w:t>
      </w:r>
      <w:r w:rsidRPr="00DD4C1D">
        <w:rPr>
          <w:lang w:val="es-ES"/>
        </w:rPr>
        <w:t>Al</w:t>
      </w:r>
      <w:r w:rsidRPr="00CF59D3">
        <w:t xml:space="preserve"> + 12</w:t>
      </w:r>
      <w:r w:rsidRPr="00D0605B">
        <w:rPr>
          <w:lang w:val="es-ES"/>
        </w:rPr>
        <w:t>O</w:t>
      </w:r>
      <w:r w:rsidRPr="00D0605B">
        <w:rPr>
          <w:vertAlign w:val="superscript"/>
          <w:lang w:val="es-ES"/>
        </w:rPr>
        <w:t>x</w:t>
      </w:r>
      <w:r w:rsidRPr="00DD4C1D">
        <w:rPr>
          <w:lang w:val="es-ES"/>
        </w:rPr>
        <w:t>O</w:t>
      </w:r>
      <w:r w:rsidRPr="00CF59D3">
        <w:t xml:space="preserve"> + </w:t>
      </w:r>
      <w:r w:rsidRPr="00D0605B">
        <w:rPr>
          <w:lang w:val="es-ES"/>
        </w:rPr>
        <w:t>V</w:t>
      </w:r>
      <w:r w:rsidRPr="00CF59D3">
        <w:rPr>
          <w:vertAlign w:val="superscript"/>
        </w:rPr>
        <w:t>′′′</w:t>
      </w:r>
      <w:r w:rsidRPr="00DD4C1D">
        <w:rPr>
          <w:lang w:val="es-ES"/>
        </w:rPr>
        <w:t>Al</w:t>
      </w:r>
      <w:r w:rsidRPr="00CF59D3">
        <w:rPr>
          <w:vertAlign w:val="subscript"/>
        </w:rPr>
        <w:tab/>
      </w:r>
      <w:r w:rsidRPr="00CF59D3">
        <w:rPr>
          <w:vertAlign w:val="subscript"/>
        </w:rPr>
        <w:tab/>
      </w:r>
      <w:r w:rsidRPr="00CF59D3">
        <w:rPr>
          <w:vertAlign w:val="subscript"/>
        </w:rPr>
        <w:tab/>
      </w:r>
      <w:r w:rsidRPr="00CF59D3">
        <w:t>(1.42)</w:t>
      </w:r>
    </w:p>
    <w:p w:rsidR="00B851B1" w:rsidRPr="00CF59D3" w:rsidRDefault="00B851B1" w:rsidP="00B851B1">
      <w:pPr>
        <w:pStyle w:val="a5"/>
      </w:pPr>
    </w:p>
    <w:p w:rsidR="00B851B1" w:rsidRPr="00D74CA0" w:rsidRDefault="00B851B1" w:rsidP="00B851B1">
      <w:pPr>
        <w:pStyle w:val="a5"/>
      </w:pPr>
      <w:r w:rsidRPr="00D74CA0">
        <w:t xml:space="preserve">Несмотря на то, что наличие вакансий по алюминию способствует спеканию зерен корунда, заметного влияния на кинетику усадки не наблюдалось из-за того, что присутствующий на поверхности корунда слой шпинели тормозит транспорт вещества через границу, что, в свою очередь, вызывает замедление процесса рекристаллизации или роста зерен. Кристаллы корунда приобретают малый размер и более изометрическую форму. Добавку </w:t>
      </w:r>
      <w:r w:rsidRPr="00D74CA0">
        <w:rPr>
          <w:lang w:val="en-US"/>
        </w:rPr>
        <w:t>MgO</w:t>
      </w:r>
      <w:r w:rsidRPr="00D74CA0">
        <w:t xml:space="preserve"> вводят в виде тонкодисперсного порошка оксида или в виде раствора солей магния.</w:t>
      </w:r>
    </w:p>
    <w:p w:rsidR="00B851B1" w:rsidRPr="00AF1560" w:rsidRDefault="00B851B1" w:rsidP="00B851B1">
      <w:pPr>
        <w:pStyle w:val="a5"/>
      </w:pPr>
      <w:r w:rsidRPr="00D74CA0">
        <w:t xml:space="preserve">Мелкокристаллическая корундовая керамика с добавкой </w:t>
      </w:r>
      <w:r w:rsidRPr="00D74CA0">
        <w:rPr>
          <w:lang w:val="en-US"/>
        </w:rPr>
        <w:t>MgO</w:t>
      </w:r>
      <w:r w:rsidRPr="00D74CA0">
        <w:t xml:space="preserve"> обладает хорошей механической прочностью, благодаря чему ее используют как конструкционный и режущий материал (резцы для металлов, фильеры, нитеводители и т. п</w:t>
      </w:r>
      <w:r>
        <w:t>)</w:t>
      </w:r>
      <w:r w:rsidRPr="00AF1560">
        <w:t xml:space="preserve"> [150</w:t>
      </w:r>
      <w:r>
        <w:t>-151</w:t>
      </w:r>
      <w:r w:rsidRPr="00043818">
        <w:t>]</w:t>
      </w:r>
      <w:r>
        <w:t>.</w:t>
      </w:r>
    </w:p>
    <w:p w:rsidR="00B851B1" w:rsidRPr="00D74CA0" w:rsidRDefault="00B851B1" w:rsidP="00B851B1">
      <w:pPr>
        <w:pStyle w:val="a5"/>
      </w:pPr>
      <w:r w:rsidRPr="00D74CA0">
        <w:t xml:space="preserve">Добавка </w:t>
      </w:r>
      <w:r w:rsidRPr="00D74CA0">
        <w:rPr>
          <w:lang w:val="en-US"/>
        </w:rPr>
        <w:t>Zr</w:t>
      </w:r>
      <w:r w:rsidRPr="007B38B1">
        <w:rPr>
          <w:lang w:val="en-US"/>
        </w:rPr>
        <w:t>O</w:t>
      </w:r>
      <w:r w:rsidRPr="007B38B1">
        <w:rPr>
          <w:vertAlign w:val="subscript"/>
          <w:lang w:val="ru-RU"/>
        </w:rPr>
        <w:t>2</w:t>
      </w:r>
      <w:r w:rsidRPr="00D74CA0">
        <w:t xml:space="preserve"> в последнее время получает все большее применение благодаря новейшим достижениям в технологии оксидной керамики. Применение мелких неагрегированных монофракционных порошков </w:t>
      </w:r>
      <w:r w:rsidRPr="00D74CA0">
        <w:sym w:font="Symbol" w:char="F061"/>
      </w:r>
      <w:r w:rsidRPr="00D74CA0">
        <w:t>-</w:t>
      </w:r>
      <w:r w:rsidRPr="00DD4C1D">
        <w:rPr>
          <w:lang w:val="en-US"/>
        </w:rPr>
        <w:t>Al</w:t>
      </w:r>
      <w:r w:rsidRPr="00DD4C1D">
        <w:rPr>
          <w:vertAlign w:val="subscript"/>
          <w:lang w:val="ru-RU"/>
        </w:rPr>
        <w:t>2</w:t>
      </w:r>
      <w:r w:rsidRPr="00DD4C1D">
        <w:rPr>
          <w:lang w:val="en-US"/>
        </w:rPr>
        <w:t>O</w:t>
      </w:r>
      <w:r w:rsidRPr="00DD4C1D">
        <w:rPr>
          <w:vertAlign w:val="subscript"/>
          <w:lang w:val="ru-RU"/>
        </w:rPr>
        <w:t>3</w:t>
      </w:r>
      <w:r w:rsidRPr="00D74CA0">
        <w:t xml:space="preserve"> с размером частиц в доли микрометра, полученных химическими методами осаждения при одновременном введении </w:t>
      </w:r>
      <w:r w:rsidRPr="00D74CA0">
        <w:rPr>
          <w:lang w:val="en-US"/>
        </w:rPr>
        <w:t>Zr</w:t>
      </w:r>
      <w:r w:rsidRPr="007B38B1">
        <w:rPr>
          <w:lang w:val="en-US"/>
        </w:rPr>
        <w:t>O</w:t>
      </w:r>
      <w:r w:rsidRPr="007B38B1">
        <w:rPr>
          <w:vertAlign w:val="subscript"/>
          <w:lang w:val="ru-RU"/>
        </w:rPr>
        <w:t>2</w:t>
      </w:r>
      <w:r w:rsidRPr="00D74CA0">
        <w:t xml:space="preserve">, позволило получить керамику эвтектического состава в системе </w:t>
      </w:r>
      <w:r w:rsidRPr="00DD4C1D">
        <w:rPr>
          <w:lang w:val="en-US"/>
        </w:rPr>
        <w:t>Al</w:t>
      </w:r>
      <w:r w:rsidRPr="00DD4C1D">
        <w:rPr>
          <w:vertAlign w:val="subscript"/>
          <w:lang w:val="ru-RU"/>
        </w:rPr>
        <w:t>2</w:t>
      </w:r>
      <w:r w:rsidRPr="00DD4C1D">
        <w:rPr>
          <w:lang w:val="en-US"/>
        </w:rPr>
        <w:t>O</w:t>
      </w:r>
      <w:r w:rsidRPr="00DD4C1D">
        <w:rPr>
          <w:vertAlign w:val="subscript"/>
          <w:lang w:val="ru-RU"/>
        </w:rPr>
        <w:t>3</w:t>
      </w:r>
      <w:r>
        <w:t xml:space="preserve"> – </w:t>
      </w:r>
      <w:r w:rsidRPr="00D74CA0">
        <w:rPr>
          <w:lang w:val="en-US"/>
        </w:rPr>
        <w:t>Zr</w:t>
      </w:r>
      <w:r w:rsidRPr="007B38B1">
        <w:rPr>
          <w:lang w:val="en-US"/>
        </w:rPr>
        <w:t>O</w:t>
      </w:r>
      <w:r w:rsidRPr="007B38B1">
        <w:rPr>
          <w:vertAlign w:val="subscript"/>
          <w:lang w:val="ru-RU"/>
        </w:rPr>
        <w:t>2</w:t>
      </w:r>
      <w:r w:rsidRPr="00D74CA0">
        <w:t xml:space="preserve"> (частично стабизизированный </w:t>
      </w:r>
      <w:r w:rsidRPr="007B38B1">
        <w:rPr>
          <w:lang w:val="en-US"/>
        </w:rPr>
        <w:t>Y</w:t>
      </w:r>
      <w:r w:rsidRPr="007B38B1">
        <w:rPr>
          <w:vertAlign w:val="subscript"/>
          <w:lang w:val="ru-RU"/>
        </w:rPr>
        <w:t>2</w:t>
      </w:r>
      <w:r w:rsidRPr="00DD4C1D">
        <w:rPr>
          <w:lang w:val="en-US"/>
        </w:rPr>
        <w:t>O</w:t>
      </w:r>
      <w:r w:rsidRPr="00DD4C1D">
        <w:rPr>
          <w:vertAlign w:val="subscript"/>
          <w:lang w:val="ru-RU"/>
        </w:rPr>
        <w:t>3</w:t>
      </w:r>
      <w:r w:rsidRPr="00D74CA0">
        <w:t xml:space="preserve">) </w:t>
      </w:r>
      <w:r w:rsidRPr="00D74CA0">
        <w:rPr>
          <w:lang w:val="en-US"/>
        </w:rPr>
        <w:t>c</w:t>
      </w:r>
      <w:r w:rsidRPr="00D74CA0">
        <w:t xml:space="preserve"> очень мелкими кристаллами и очень высокими механическими свойствами. Предел прочности при изгибе такой керамики увеличивается примерно вдвое по сравнению с прочностью традиционных промышленных корундовых изделий и составляет 800–1000 </w:t>
      </w:r>
      <w:r>
        <w:t>МПа</w:t>
      </w:r>
      <w:r w:rsidRPr="00D74CA0">
        <w:t>. Методом горячего прессования А</w:t>
      </w:r>
      <w:r w:rsidRPr="00D74CA0">
        <w:rPr>
          <w:lang w:val="en-US"/>
        </w:rPr>
        <w:t>l</w:t>
      </w:r>
      <w:r w:rsidRPr="00D74CA0">
        <w:rPr>
          <w:vertAlign w:val="subscript"/>
        </w:rPr>
        <w:t>2</w:t>
      </w:r>
      <w:r w:rsidRPr="00D74CA0">
        <w:t>О</w:t>
      </w:r>
      <w:r w:rsidRPr="00D74CA0">
        <w:rPr>
          <w:vertAlign w:val="subscript"/>
        </w:rPr>
        <w:t>3</w:t>
      </w:r>
      <w:r w:rsidRPr="00D74CA0">
        <w:t xml:space="preserve"> с добавкой </w:t>
      </w:r>
      <w:r w:rsidRPr="00D74CA0">
        <w:rPr>
          <w:lang w:val="en-US"/>
        </w:rPr>
        <w:t>Zr</w:t>
      </w:r>
      <w:r w:rsidRPr="007B38B1">
        <w:rPr>
          <w:lang w:val="en-US"/>
        </w:rPr>
        <w:t>O</w:t>
      </w:r>
      <w:r w:rsidRPr="007B38B1">
        <w:rPr>
          <w:vertAlign w:val="subscript"/>
          <w:lang w:val="ru-RU"/>
        </w:rPr>
        <w:t>2</w:t>
      </w:r>
      <w:r w:rsidRPr="00D74CA0">
        <w:t xml:space="preserve"> получена керамика с пределом прочности при изгибе в 1200 </w:t>
      </w:r>
      <w:r>
        <w:t>МПа</w:t>
      </w:r>
      <w:r w:rsidRPr="00D74CA0">
        <w:t>, что значительно превышает средние значения прочности промышленных марок корундовой керамики. Прогнозируется возможность дальнейшего улучшения свойств корундовой керамики при использовании особо тонкодиспе</w:t>
      </w:r>
      <w:r>
        <w:t>рсных порошков (менее 0,01 мкм)</w:t>
      </w:r>
      <w:r w:rsidRPr="00D74CA0">
        <w:t xml:space="preserve"> </w:t>
      </w:r>
      <w:r w:rsidRPr="00043818">
        <w:t>[152-153</w:t>
      </w:r>
      <w:r w:rsidRPr="00AF1560">
        <w:t>]</w:t>
      </w:r>
      <w:r>
        <w:t>.</w:t>
      </w:r>
    </w:p>
    <w:p w:rsidR="00B851B1" w:rsidRPr="00D74CA0" w:rsidRDefault="00B851B1" w:rsidP="00B851B1">
      <w:pPr>
        <w:pStyle w:val="a5"/>
      </w:pPr>
      <w:r w:rsidRPr="00D74CA0">
        <w:t xml:space="preserve">Введение иона </w:t>
      </w:r>
      <w:r w:rsidRPr="00D74CA0">
        <w:rPr>
          <w:lang w:val="en-US"/>
        </w:rPr>
        <w:t>Mn</w:t>
      </w:r>
      <w:r w:rsidRPr="00D74CA0">
        <w:rPr>
          <w:vertAlign w:val="superscript"/>
        </w:rPr>
        <w:t>4+</w:t>
      </w:r>
      <w:r w:rsidRPr="00D74CA0">
        <w:t xml:space="preserve"> также приводит к образованию твердого раствора внедрения. Температура спекания при этом снижается на 100–150</w:t>
      </w:r>
      <w:r>
        <w:t xml:space="preserve"> </w:t>
      </w:r>
      <w:r w:rsidRPr="00D74CA0">
        <w:sym w:font="Symbol" w:char="F0B0"/>
      </w:r>
      <w:r w:rsidRPr="00D74CA0">
        <w:t>С.</w:t>
      </w:r>
    </w:p>
    <w:p w:rsidR="00B851B1" w:rsidRPr="00D74CA0" w:rsidRDefault="00B851B1" w:rsidP="00B851B1">
      <w:pPr>
        <w:pStyle w:val="a5"/>
      </w:pPr>
      <w:r w:rsidRPr="00D74CA0">
        <w:t xml:space="preserve">Интенсифицировать уплотнение корундовой керамики можно также введением аморфных стекловидных добавок, обусловливающих жидкофазное спекание. При этом </w:t>
      </w:r>
      <w:r w:rsidRPr="00D74CA0">
        <w:lastRenderedPageBreak/>
        <w:t>температура обжига снижается на 80–100</w:t>
      </w:r>
      <w:r>
        <w:t xml:space="preserve"> </w:t>
      </w:r>
      <w:r w:rsidRPr="00D74CA0">
        <w:sym w:font="Symbol" w:char="F0B0"/>
      </w:r>
      <w:r w:rsidRPr="00D74CA0">
        <w:t>С. Однако для этого содержание добавки должно быть значительным (5–7</w:t>
      </w:r>
      <w:r>
        <w:t xml:space="preserve"> </w:t>
      </w:r>
      <w:r w:rsidRPr="00D74CA0">
        <w:t>%) для образования заметного количества жидкой фазы (до 10–15</w:t>
      </w:r>
      <w:r>
        <w:t xml:space="preserve"> </w:t>
      </w:r>
      <w:r w:rsidRPr="00D74CA0">
        <w:t>%) при спекании.</w:t>
      </w:r>
    </w:p>
    <w:p w:rsidR="00B851B1" w:rsidRPr="00D74CA0" w:rsidRDefault="00B851B1" w:rsidP="00B851B1">
      <w:pPr>
        <w:pStyle w:val="a5"/>
      </w:pPr>
      <w:r w:rsidRPr="00D74CA0">
        <w:t xml:space="preserve">Стеклообразующие добавки, широко применяемые в производстве некоторых видов корундовой керамики, не только понижают температуру спекания, но вызывают также задержку роста кристаллов. Стеклообразующие добавки в большинстве случаев представляют собой щелочноземельное алюмосиликатное стекло различного состава. В некоторых из них содержится также </w:t>
      </w:r>
      <w:r w:rsidRPr="00D74CA0">
        <w:rPr>
          <w:lang w:val="en-US"/>
        </w:rPr>
        <w:t>Cr</w:t>
      </w:r>
      <w:r w:rsidRPr="00D74CA0">
        <w:rPr>
          <w:vertAlign w:val="subscript"/>
        </w:rPr>
        <w:t>2</w:t>
      </w:r>
      <w:r w:rsidRPr="00DD4C1D">
        <w:rPr>
          <w:lang w:val="en-US"/>
        </w:rPr>
        <w:t>O</w:t>
      </w:r>
      <w:r w:rsidRPr="00DD4C1D">
        <w:rPr>
          <w:vertAlign w:val="subscript"/>
          <w:lang w:val="ru-RU"/>
        </w:rPr>
        <w:t>3</w:t>
      </w:r>
      <w:r w:rsidRPr="00D74CA0">
        <w:t xml:space="preserve">, </w:t>
      </w:r>
      <w:r w:rsidRPr="00D74CA0">
        <w:rPr>
          <w:lang w:val="en-US"/>
        </w:rPr>
        <w:t>Mn</w:t>
      </w:r>
      <w:r w:rsidRPr="007B38B1">
        <w:rPr>
          <w:lang w:val="en-US"/>
        </w:rPr>
        <w:t>O</w:t>
      </w:r>
      <w:r w:rsidRPr="007B38B1">
        <w:rPr>
          <w:vertAlign w:val="subscript"/>
          <w:lang w:val="ru-RU"/>
        </w:rPr>
        <w:t>2</w:t>
      </w:r>
      <w:r w:rsidRPr="00D74CA0">
        <w:t xml:space="preserve"> для улучшения условий последующей пайки вакуум-плотной кера</w:t>
      </w:r>
      <w:r>
        <w:t xml:space="preserve">мики </w:t>
      </w:r>
      <w:r w:rsidRPr="00AF1560">
        <w:t>[154]</w:t>
      </w:r>
      <w:r>
        <w:t>.</w:t>
      </w:r>
    </w:p>
    <w:p w:rsidR="00B851B1" w:rsidRPr="00D74CA0" w:rsidRDefault="00B851B1" w:rsidP="00B851B1">
      <w:pPr>
        <w:pStyle w:val="a5"/>
      </w:pPr>
      <w:r w:rsidRPr="00D74CA0">
        <w:rPr>
          <w:i/>
          <w:iCs/>
        </w:rPr>
        <w:t xml:space="preserve">Свойства спеченной корундовой керамики. </w:t>
      </w:r>
      <w:r w:rsidRPr="00D74CA0">
        <w:t>Корундовая керамика обладает благоприятным комплексом ценных свойств</w:t>
      </w:r>
      <w:r>
        <w:t xml:space="preserve"> – </w:t>
      </w:r>
      <w:r w:rsidRPr="00D74CA0">
        <w:t>прочностных, электрофизических, химических, благодаря чему находит широкое применение в разнообразных областях техники.</w:t>
      </w:r>
    </w:p>
    <w:p w:rsidR="00B851B1" w:rsidRPr="00D74CA0" w:rsidRDefault="00B851B1" w:rsidP="00B851B1">
      <w:pPr>
        <w:pStyle w:val="a5"/>
      </w:pPr>
      <w:r w:rsidRPr="00D74CA0">
        <w:t>Термическая стойкость плотных корундовых изделий в целом невысока и существенно завис</w:t>
      </w:r>
      <w:r>
        <w:t xml:space="preserve">ит от степени </w:t>
      </w:r>
      <w:r w:rsidRPr="00AF1560">
        <w:t>кристалл</w:t>
      </w:r>
      <w:r>
        <w:t xml:space="preserve">изации </w:t>
      </w:r>
      <w:r w:rsidRPr="00AF1560">
        <w:t>[</w:t>
      </w:r>
      <w:r w:rsidRPr="00043818">
        <w:t>155</w:t>
      </w:r>
      <w:r w:rsidRPr="00AF1560">
        <w:t>]</w:t>
      </w:r>
      <w:r>
        <w:t>.</w:t>
      </w:r>
    </w:p>
    <w:p w:rsidR="00B851B1" w:rsidRPr="00D74CA0" w:rsidRDefault="00B851B1" w:rsidP="00B851B1">
      <w:pPr>
        <w:pStyle w:val="a5"/>
      </w:pPr>
      <w:r w:rsidRPr="00D74CA0">
        <w:t>У изделий с крупными кристаллами термостойкость в 3–4 раза выше, чем у изделий с мелкими кристаллами.</w:t>
      </w:r>
    </w:p>
    <w:p w:rsidR="00B851B1" w:rsidRDefault="00B851B1" w:rsidP="00B851B1">
      <w:pPr>
        <w:pStyle w:val="a5"/>
      </w:pPr>
      <w:r w:rsidRPr="00D74CA0">
        <w:t>Испаряемость чистой и с малыми добавками плотной корундовой керамики в вакууме и среде инертных газов весьма мала. Например, при длительном нагреве до 1700</w:t>
      </w:r>
      <w:r>
        <w:t xml:space="preserve"> </w:t>
      </w:r>
      <w:r w:rsidRPr="00D74CA0">
        <w:sym w:font="Symbol" w:char="F0B0"/>
      </w:r>
      <w:r w:rsidRPr="00D74CA0">
        <w:t>С в вакууме потери составляют лишь 0,4–0,5</w:t>
      </w:r>
      <w:r>
        <w:t xml:space="preserve"> </w:t>
      </w:r>
      <w:r w:rsidRPr="00D74CA0">
        <w:t>%. В интервале температуры 1800–2000</w:t>
      </w:r>
      <w:r>
        <w:t xml:space="preserve"> </w:t>
      </w:r>
      <w:r w:rsidRPr="00D74CA0">
        <w:sym w:font="Symbol" w:char="F0B0"/>
      </w:r>
      <w:r w:rsidRPr="00D74CA0">
        <w:t xml:space="preserve">С зависимость скорости испарения </w:t>
      </w:r>
      <w:r w:rsidRPr="00D74CA0">
        <w:rPr>
          <w:lang w:val="en-US"/>
        </w:rPr>
        <w:t>G</w:t>
      </w:r>
      <w:r w:rsidRPr="00D74CA0">
        <w:t xml:space="preserve"> от температуры может быть выражена уравнением </w:t>
      </w:r>
      <w:r w:rsidRPr="00AF1560">
        <w:t>[156]:</w:t>
      </w:r>
    </w:p>
    <w:p w:rsidR="00B851B1" w:rsidRPr="00AF1560" w:rsidRDefault="00B851B1" w:rsidP="00B851B1">
      <w:pPr>
        <w:pStyle w:val="a5"/>
      </w:pPr>
    </w:p>
    <w:p w:rsidR="00B851B1" w:rsidRPr="004B6086" w:rsidRDefault="00B851B1" w:rsidP="00B851B1">
      <w:pPr>
        <w:pStyle w:val="a5"/>
        <w:rPr>
          <w:noProof/>
        </w:rPr>
      </w:pPr>
      <w:r w:rsidRPr="00327A91">
        <w:rPr>
          <w:position w:val="-10"/>
        </w:rPr>
        <w:object w:dxaOrig="19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15pt;height:15.65pt" o:ole="">
            <v:imagedata r:id="rId6" o:title=""/>
          </v:shape>
          <o:OLEObject Type="Embed" ProgID="Equation.3" ShapeID="_x0000_i1025" DrawAspect="Content" ObjectID="_1581938151" r:id="rId7"/>
        </w:object>
      </w:r>
      <w:r>
        <w:rPr>
          <w:noProof/>
        </w:rPr>
        <w:t>,</w:t>
      </w:r>
      <w:r w:rsidRPr="004B6086">
        <w:t xml:space="preserve"> </w:t>
      </w:r>
      <w:r w:rsidRPr="004B6086">
        <w:tab/>
      </w:r>
      <w:r w:rsidRPr="004B6086">
        <w:tab/>
      </w:r>
      <w:r w:rsidRPr="004B6086">
        <w:tab/>
      </w:r>
      <w:r w:rsidRPr="004B6086">
        <w:tab/>
      </w:r>
      <w:r w:rsidRPr="004B6086">
        <w:tab/>
      </w:r>
      <w:r w:rsidRPr="004B6086">
        <w:tab/>
      </w:r>
      <w:r w:rsidRPr="004B6086">
        <w:tab/>
        <w:t>(1.43)</w:t>
      </w:r>
    </w:p>
    <w:p w:rsidR="00B851B1" w:rsidRPr="00D74CA0" w:rsidRDefault="00B851B1" w:rsidP="00B851B1">
      <w:pPr>
        <w:pStyle w:val="a5"/>
      </w:pPr>
    </w:p>
    <w:p w:rsidR="00B851B1" w:rsidRPr="00D74CA0" w:rsidRDefault="00B851B1" w:rsidP="00B851B1">
      <w:pPr>
        <w:pStyle w:val="a5"/>
      </w:pPr>
      <w:r w:rsidRPr="00D74CA0">
        <w:t>Низкая испаряемость корундовой керамики позволяет длительно ее эксплуатировать при 1800–1900</w:t>
      </w:r>
      <w:r>
        <w:t xml:space="preserve"> </w:t>
      </w:r>
      <w:r w:rsidRPr="00935B82">
        <w:sym w:font="Symbol" w:char="F0B0"/>
      </w:r>
      <w:r w:rsidRPr="00935B82">
        <w:t>С</w:t>
      </w:r>
      <w:r w:rsidRPr="00D74CA0">
        <w:t>, хотя при этом из-за рекристаллизации снижаются все структурно-чувствительные свойства и происходит ее старение: размер кристаллов и пористость увеличиваются, уменьшается прочность, ухудшаются некоторые электрофизические свойства.</w:t>
      </w:r>
    </w:p>
    <w:p w:rsidR="00B851B1" w:rsidRPr="00D74CA0" w:rsidRDefault="00B851B1" w:rsidP="00B851B1">
      <w:pPr>
        <w:pStyle w:val="a5"/>
      </w:pPr>
      <w:r w:rsidRPr="00D74CA0">
        <w:t xml:space="preserve">Корундовая керамика обладает высокими электрофизическими свойствами, благодаря чему находит широкое применение в радиотехнике и электронике. На электрофизические свойства корундовой керамики влияют ее химический и фазовый состав. Примеси в техническом глиноземе, особенно </w:t>
      </w:r>
      <w:r w:rsidRPr="00D74CA0">
        <w:rPr>
          <w:lang w:val="en-US"/>
        </w:rPr>
        <w:t>Na</w:t>
      </w:r>
      <w:r w:rsidRPr="00D74CA0">
        <w:rPr>
          <w:vertAlign w:val="subscript"/>
        </w:rPr>
        <w:t>2</w:t>
      </w:r>
      <w:r w:rsidRPr="00D74CA0">
        <w:rPr>
          <w:lang w:val="en-US"/>
        </w:rPr>
        <w:t>O</w:t>
      </w:r>
      <w:r w:rsidRPr="00D74CA0">
        <w:t xml:space="preserve">, заметно ухудшают эти свойства. В корундовых изделиях, предназначенных для электрической изоляции, </w:t>
      </w:r>
      <w:r w:rsidRPr="00D74CA0">
        <w:lastRenderedPageBreak/>
        <w:t xml:space="preserve">содержание ионов щелочных металлов, являющихся носителями тока, должно быть минимальным. Добавки, которые приводят к появлению дефектов кристаллической решетки, например, </w:t>
      </w:r>
      <w:r w:rsidRPr="00D74CA0">
        <w:rPr>
          <w:lang w:val="en-US"/>
        </w:rPr>
        <w:t>Ti</w:t>
      </w:r>
      <w:r w:rsidRPr="007B38B1">
        <w:rPr>
          <w:lang w:val="en-US"/>
        </w:rPr>
        <w:t>O</w:t>
      </w:r>
      <w:r w:rsidRPr="007B38B1">
        <w:rPr>
          <w:vertAlign w:val="subscript"/>
          <w:lang w:val="ru-RU"/>
        </w:rPr>
        <w:t>2</w:t>
      </w:r>
      <w:r w:rsidRPr="00D74CA0">
        <w:t xml:space="preserve">, также ухудшают электрофизические свойства, такие как удельное объемное сопротивление и </w:t>
      </w:r>
      <w:r w:rsidRPr="00D74CA0">
        <w:rPr>
          <w:lang w:val="en-US"/>
        </w:rPr>
        <w:t>tg</w:t>
      </w:r>
      <w:r w:rsidRPr="00D74CA0">
        <w:sym w:font="Symbol" w:char="F064"/>
      </w:r>
      <w:r w:rsidRPr="00D74CA0">
        <w:t>. Если добавка, вводимая в виде стекловидного вещества или образующая стекловидное вещество в процессе спекания, не вносит нарушений в кристаллическую решетку, то увеличения электрической проводимости керамики не происходит, если проводимость самого стекла невелика.</w:t>
      </w:r>
    </w:p>
    <w:p w:rsidR="00B851B1" w:rsidRPr="00AF1560" w:rsidRDefault="00B851B1" w:rsidP="00B851B1">
      <w:pPr>
        <w:pStyle w:val="a5"/>
      </w:pPr>
      <w:r w:rsidRPr="00D74CA0">
        <w:t>Средние значения удельного объемного сопротивления корундовой керамики при нормальной температуре находятся в пределах 10</w:t>
      </w:r>
      <w:r w:rsidRPr="00D74CA0">
        <w:rPr>
          <w:vertAlign w:val="superscript"/>
        </w:rPr>
        <w:t>14</w:t>
      </w:r>
      <w:r w:rsidRPr="00D74CA0">
        <w:t>–10</w:t>
      </w:r>
      <w:r w:rsidRPr="00D74CA0">
        <w:rPr>
          <w:vertAlign w:val="superscript"/>
        </w:rPr>
        <w:t>16</w:t>
      </w:r>
      <w:r w:rsidRPr="00D74CA0">
        <w:t xml:space="preserve"> Ом</w:t>
      </w:r>
      <w:r w:rsidRPr="00D74CA0">
        <w:sym w:font="Wingdings 2" w:char="F096"/>
      </w:r>
      <w:r w:rsidRPr="00D74CA0">
        <w:t xml:space="preserve">см в зависимости от чистоты материала, а также наличия и свойств </w:t>
      </w:r>
      <w:r w:rsidRPr="00AF1560">
        <w:t>стекловидной составляющей</w:t>
      </w:r>
      <w:r>
        <w:t xml:space="preserve"> </w:t>
      </w:r>
      <w:r w:rsidRPr="00AF1560">
        <w:t>[157]</w:t>
      </w:r>
      <w:r>
        <w:t>.</w:t>
      </w:r>
      <w:r w:rsidRPr="00D74CA0">
        <w:t xml:space="preserve"> </w:t>
      </w:r>
    </w:p>
    <w:p w:rsidR="00B851B1" w:rsidRPr="00D74CA0" w:rsidRDefault="00B851B1" w:rsidP="00B851B1">
      <w:pPr>
        <w:pStyle w:val="a5"/>
      </w:pPr>
      <w:r w:rsidRPr="00D74CA0">
        <w:t>С повышением температуры до 1000</w:t>
      </w:r>
      <w:r>
        <w:t xml:space="preserve"> </w:t>
      </w:r>
      <w:r w:rsidRPr="00D74CA0">
        <w:sym w:font="Symbol" w:char="F0B0"/>
      </w:r>
      <w:r w:rsidRPr="00D74CA0">
        <w:t>С удельное объемное сопротивление снижается до 10</w:t>
      </w:r>
      <w:r w:rsidRPr="00D74CA0">
        <w:rPr>
          <w:vertAlign w:val="superscript"/>
        </w:rPr>
        <w:t>6</w:t>
      </w:r>
      <w:r>
        <w:t>-</w:t>
      </w:r>
      <w:r w:rsidRPr="00D74CA0">
        <w:t>10</w:t>
      </w:r>
      <w:r w:rsidRPr="00D74CA0">
        <w:rPr>
          <w:vertAlign w:val="superscript"/>
        </w:rPr>
        <w:t>7</w:t>
      </w:r>
      <w:r w:rsidRPr="00D74CA0">
        <w:t xml:space="preserve"> Ом</w:t>
      </w:r>
      <w:r w:rsidRPr="00D74CA0">
        <w:sym w:font="Wingdings 2" w:char="F096"/>
      </w:r>
      <w:r w:rsidRPr="00D74CA0">
        <w:t>см, а при 1500</w:t>
      </w:r>
      <w:r w:rsidRPr="00D74CA0">
        <w:sym w:font="Symbol" w:char="F0B0"/>
      </w:r>
      <w:r>
        <w:t xml:space="preserve">С – </w:t>
      </w:r>
      <w:r w:rsidRPr="00D74CA0">
        <w:t>до 10</w:t>
      </w:r>
      <w:r w:rsidRPr="00D74CA0">
        <w:rPr>
          <w:vertAlign w:val="superscript"/>
        </w:rPr>
        <w:t>5</w:t>
      </w:r>
      <w:r>
        <w:t>-</w:t>
      </w:r>
      <w:r w:rsidRPr="00D74CA0">
        <w:t>10</w:t>
      </w:r>
      <w:r w:rsidRPr="00D74CA0">
        <w:rPr>
          <w:vertAlign w:val="superscript"/>
        </w:rPr>
        <w:t>4</w:t>
      </w:r>
      <w:r w:rsidRPr="00D74CA0">
        <w:t xml:space="preserve"> Ом</w:t>
      </w:r>
      <w:r w:rsidRPr="00D74CA0">
        <w:sym w:font="Wingdings 2" w:char="F096"/>
      </w:r>
      <w:r w:rsidRPr="00D74CA0">
        <w:t>см. Некоторые примеси могут снизить зна</w:t>
      </w:r>
      <w:r>
        <w:t>чение электросопротивления на 1-</w:t>
      </w:r>
      <w:r w:rsidRPr="00D74CA0">
        <w:t>3 порядка.</w:t>
      </w:r>
    </w:p>
    <w:p w:rsidR="00B851B1" w:rsidRPr="00D74CA0" w:rsidRDefault="00B851B1" w:rsidP="00B851B1">
      <w:pPr>
        <w:pStyle w:val="a5"/>
      </w:pPr>
      <w:r w:rsidRPr="00D74CA0">
        <w:t>Диэлектрическая проницаемость спекшегося корунда равна примерно 12. Диэлектрические потери (</w:t>
      </w:r>
      <w:r w:rsidRPr="00D74CA0">
        <w:rPr>
          <w:lang w:val="en-US"/>
        </w:rPr>
        <w:t>tg</w:t>
      </w:r>
      <w:r w:rsidRPr="00D74CA0">
        <w:sym w:font="Symbol" w:char="F064"/>
      </w:r>
      <w:r w:rsidRPr="00D74CA0">
        <w:t>) корундовых электроизоляционных изделий при 100–200</w:t>
      </w:r>
      <w:r>
        <w:t xml:space="preserve"> </w:t>
      </w:r>
      <w:r w:rsidRPr="00D74CA0">
        <w:sym w:font="Symbol" w:char="F0B0"/>
      </w:r>
      <w:r w:rsidRPr="00D74CA0">
        <w:t>С составляют около 3·10</w:t>
      </w:r>
      <w:r w:rsidRPr="00D74CA0">
        <w:rPr>
          <w:vertAlign w:val="superscript"/>
        </w:rPr>
        <w:t>-4</w:t>
      </w:r>
      <w:r w:rsidRPr="00D74CA0">
        <w:t>, а при 300</w:t>
      </w:r>
      <w:r w:rsidRPr="00D74CA0">
        <w:sym w:font="Symbol" w:char="F0B0"/>
      </w:r>
      <w:r w:rsidRPr="00D74CA0">
        <w:t>С</w:t>
      </w:r>
      <w:r>
        <w:t xml:space="preserve"> – </w:t>
      </w:r>
      <w:r w:rsidRPr="00D74CA0">
        <w:t>4·10</w:t>
      </w:r>
      <w:r w:rsidRPr="00D74CA0">
        <w:rPr>
          <w:vertAlign w:val="superscript"/>
        </w:rPr>
        <w:t>–4</w:t>
      </w:r>
      <w:r>
        <w:t>.</w:t>
      </w:r>
    </w:p>
    <w:p w:rsidR="00B851B1" w:rsidRPr="00D74CA0" w:rsidRDefault="00B851B1" w:rsidP="00B851B1">
      <w:pPr>
        <w:pStyle w:val="a5"/>
      </w:pPr>
      <w:r w:rsidRPr="00D74CA0">
        <w:t>Корунд отличается высокой химической стойкостью по отношению к кислым и щелочным реагентам. При нормальной температуре на него практически не действует даже фтористоводородная кислота. Корунд устойчив к действию большинства металлов, в том числе щелочных, при температуре их плавления. Исключительно высокая химическая устойчивость обусловила широкое применение корундовой керамики в различных отра</w:t>
      </w:r>
      <w:r>
        <w:t xml:space="preserve">слях химической промышленности </w:t>
      </w:r>
      <w:r w:rsidRPr="00AF1560">
        <w:t>[158]</w:t>
      </w:r>
      <w:r>
        <w:t>.</w:t>
      </w:r>
    </w:p>
    <w:p w:rsidR="00B851B1" w:rsidRDefault="00B851B1" w:rsidP="00B851B1">
      <w:pPr>
        <w:pStyle w:val="a5"/>
      </w:pPr>
      <w:r w:rsidRPr="00D74CA0">
        <w:t>Важнейшие свойства наиболее распространенных видов корун</w:t>
      </w:r>
      <w:r>
        <w:t>довой керамики приведены в таблице 1.3</w:t>
      </w:r>
      <w:r w:rsidRPr="00D74CA0">
        <w:t>.</w:t>
      </w:r>
    </w:p>
    <w:p w:rsidR="00B851B1" w:rsidRPr="00D74CA0" w:rsidRDefault="00B851B1" w:rsidP="00B851B1">
      <w:pPr>
        <w:pStyle w:val="1e"/>
      </w:pPr>
      <w:r>
        <w:br w:type="page"/>
      </w:r>
      <w:r w:rsidRPr="00D74CA0">
        <w:lastRenderedPageBreak/>
        <w:t xml:space="preserve">Таблица </w:t>
      </w:r>
      <w:r>
        <w:t xml:space="preserve">1.3 – </w:t>
      </w:r>
      <w:r w:rsidRPr="00D74CA0">
        <w:t>Свойства типичных видов корундовой керамики</w:t>
      </w:r>
    </w:p>
    <w:tbl>
      <w:tblPr>
        <w:tblW w:w="9114"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2282"/>
        <w:gridCol w:w="992"/>
        <w:gridCol w:w="1134"/>
        <w:gridCol w:w="993"/>
        <w:gridCol w:w="992"/>
        <w:gridCol w:w="931"/>
        <w:gridCol w:w="1006"/>
        <w:gridCol w:w="784"/>
      </w:tblGrid>
      <w:tr w:rsidR="00B851B1" w:rsidRPr="00D74CA0" w:rsidTr="003B1FB7">
        <w:trPr>
          <w:trHeight w:val="416"/>
        </w:trPr>
        <w:tc>
          <w:tcPr>
            <w:tcW w:w="228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Свойства</w:t>
            </w:r>
          </w:p>
        </w:tc>
        <w:tc>
          <w:tcPr>
            <w:tcW w:w="6832" w:type="dxa"/>
            <w:gridSpan w:val="7"/>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Марки керамики</w:t>
            </w:r>
          </w:p>
        </w:tc>
      </w:tr>
      <w:tr w:rsidR="00B851B1" w:rsidRPr="00D74CA0" w:rsidTr="003B1FB7">
        <w:trPr>
          <w:trHeight w:val="376"/>
        </w:trPr>
        <w:tc>
          <w:tcPr>
            <w:tcW w:w="2282" w:type="dxa"/>
            <w:shd w:val="clear" w:color="auto" w:fill="FFFFFF"/>
          </w:tcPr>
          <w:p w:rsidR="00B851B1" w:rsidRPr="00DD0BCD" w:rsidRDefault="00B851B1" w:rsidP="003B1FB7">
            <w:pPr>
              <w:pStyle w:val="a5"/>
              <w:ind w:firstLine="0"/>
              <w:rPr>
                <w:rFonts w:cs="Calibri"/>
                <w:lang w:val="ru-RU" w:eastAsia="ru-RU"/>
              </w:rPr>
            </w:pPr>
          </w:p>
        </w:tc>
        <w:tc>
          <w:tcPr>
            <w:tcW w:w="992" w:type="dxa"/>
            <w:shd w:val="clear" w:color="auto" w:fill="FFFFFF"/>
          </w:tcPr>
          <w:p w:rsidR="00B851B1" w:rsidRPr="00DD0BCD" w:rsidRDefault="00B851B1" w:rsidP="003B1FB7">
            <w:pPr>
              <w:pStyle w:val="a5"/>
              <w:ind w:firstLine="0"/>
              <w:rPr>
                <w:rFonts w:cs="Calibri"/>
                <w:lang w:val="ru-RU" w:eastAsia="ru-RU"/>
              </w:rPr>
            </w:pPr>
            <w:r w:rsidRPr="00DD0BCD">
              <w:rPr>
                <w:rFonts w:cs="Calibri"/>
                <w:bCs/>
                <w:lang w:val="ru-RU" w:eastAsia="ru-RU"/>
              </w:rPr>
              <w:t>ВК 100-1</w:t>
            </w:r>
          </w:p>
        </w:tc>
        <w:tc>
          <w:tcPr>
            <w:tcW w:w="1134" w:type="dxa"/>
            <w:shd w:val="clear" w:color="auto" w:fill="FFFFFF"/>
          </w:tcPr>
          <w:p w:rsidR="00B851B1" w:rsidRPr="00DD0BCD" w:rsidRDefault="00B851B1" w:rsidP="003B1FB7">
            <w:pPr>
              <w:pStyle w:val="a5"/>
              <w:ind w:firstLine="0"/>
              <w:rPr>
                <w:rFonts w:cs="Calibri"/>
                <w:lang w:val="ru-RU" w:eastAsia="ru-RU"/>
              </w:rPr>
            </w:pPr>
            <w:r w:rsidRPr="00DD0BCD">
              <w:rPr>
                <w:rFonts w:cs="Calibri"/>
                <w:bCs/>
                <w:lang w:val="ru-RU" w:eastAsia="ru-RU"/>
              </w:rPr>
              <w:t>ВК 100-2</w:t>
            </w:r>
          </w:p>
        </w:tc>
        <w:tc>
          <w:tcPr>
            <w:tcW w:w="993" w:type="dxa"/>
            <w:shd w:val="clear" w:color="auto" w:fill="FFFFFF"/>
          </w:tcPr>
          <w:p w:rsidR="00B851B1" w:rsidRPr="00DD0BCD" w:rsidRDefault="00B851B1" w:rsidP="003B1FB7">
            <w:pPr>
              <w:pStyle w:val="a5"/>
              <w:ind w:firstLine="0"/>
              <w:rPr>
                <w:rFonts w:cs="Calibri"/>
                <w:lang w:val="ru-RU" w:eastAsia="ru-RU"/>
              </w:rPr>
            </w:pPr>
            <w:r w:rsidRPr="00DD0BCD">
              <w:rPr>
                <w:rFonts w:cs="Calibri"/>
                <w:bCs/>
                <w:lang w:val="ru-RU" w:eastAsia="ru-RU"/>
              </w:rPr>
              <w:t>ВК 98-1</w:t>
            </w:r>
          </w:p>
        </w:tc>
        <w:tc>
          <w:tcPr>
            <w:tcW w:w="992" w:type="dxa"/>
            <w:shd w:val="clear" w:color="auto" w:fill="FFFFFF"/>
          </w:tcPr>
          <w:p w:rsidR="00B851B1" w:rsidRPr="00DD0BCD" w:rsidRDefault="00B851B1" w:rsidP="003B1FB7">
            <w:pPr>
              <w:pStyle w:val="a5"/>
              <w:ind w:firstLine="0"/>
              <w:rPr>
                <w:rFonts w:cs="Calibri"/>
                <w:lang w:val="ru-RU" w:eastAsia="ru-RU"/>
              </w:rPr>
            </w:pPr>
            <w:r w:rsidRPr="00DD0BCD">
              <w:rPr>
                <w:rFonts w:cs="Calibri"/>
                <w:bCs/>
                <w:lang w:val="ru-RU" w:eastAsia="ru-RU"/>
              </w:rPr>
              <w:t>ВК 94-1</w:t>
            </w:r>
          </w:p>
        </w:tc>
        <w:tc>
          <w:tcPr>
            <w:tcW w:w="931" w:type="dxa"/>
            <w:shd w:val="clear" w:color="auto" w:fill="FFFFFF"/>
          </w:tcPr>
          <w:p w:rsidR="00B851B1" w:rsidRPr="00DD0BCD" w:rsidRDefault="00B851B1" w:rsidP="003B1FB7">
            <w:pPr>
              <w:pStyle w:val="a5"/>
              <w:ind w:firstLine="0"/>
              <w:rPr>
                <w:rFonts w:cs="Calibri"/>
                <w:lang w:val="ru-RU" w:eastAsia="ru-RU"/>
              </w:rPr>
            </w:pPr>
            <w:r w:rsidRPr="00DD0BCD">
              <w:rPr>
                <w:rFonts w:cs="Calibri"/>
                <w:bCs/>
                <w:lang w:val="ru-RU" w:eastAsia="ru-RU"/>
              </w:rPr>
              <w:t>ВК 94-2</w:t>
            </w:r>
          </w:p>
        </w:tc>
        <w:tc>
          <w:tcPr>
            <w:tcW w:w="1006" w:type="dxa"/>
            <w:shd w:val="clear" w:color="auto" w:fill="FFFFFF"/>
          </w:tcPr>
          <w:p w:rsidR="00B851B1" w:rsidRPr="00DD0BCD" w:rsidRDefault="00B851B1" w:rsidP="003B1FB7">
            <w:pPr>
              <w:pStyle w:val="a5"/>
              <w:ind w:firstLine="0"/>
              <w:rPr>
                <w:rFonts w:cs="Calibri"/>
                <w:lang w:val="ru-RU" w:eastAsia="ru-RU"/>
              </w:rPr>
            </w:pPr>
            <w:r w:rsidRPr="00DD0BCD">
              <w:rPr>
                <w:rFonts w:cs="Calibri"/>
                <w:bCs/>
                <w:lang w:val="ru-RU" w:eastAsia="ru-RU"/>
              </w:rPr>
              <w:t>ВК 95-1</w:t>
            </w:r>
          </w:p>
        </w:tc>
        <w:tc>
          <w:tcPr>
            <w:tcW w:w="784" w:type="dxa"/>
            <w:shd w:val="clear" w:color="auto" w:fill="FFFFFF"/>
          </w:tcPr>
          <w:p w:rsidR="00B851B1" w:rsidRPr="00DD0BCD" w:rsidRDefault="00B851B1" w:rsidP="003B1FB7">
            <w:pPr>
              <w:pStyle w:val="a5"/>
              <w:ind w:firstLine="0"/>
              <w:rPr>
                <w:rFonts w:cs="Calibri"/>
                <w:lang w:val="ru-RU" w:eastAsia="ru-RU"/>
              </w:rPr>
            </w:pPr>
            <w:r w:rsidRPr="00DD0BCD">
              <w:rPr>
                <w:rFonts w:cs="Calibri"/>
                <w:bCs/>
                <w:lang w:val="ru-RU" w:eastAsia="ru-RU"/>
              </w:rPr>
              <w:t>ГР.799</w:t>
            </w:r>
          </w:p>
        </w:tc>
      </w:tr>
      <w:tr w:rsidR="00B851B1" w:rsidRPr="00D74CA0" w:rsidTr="003B1FB7">
        <w:trPr>
          <w:trHeight w:val="708"/>
        </w:trPr>
        <w:tc>
          <w:tcPr>
            <w:tcW w:w="228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 xml:space="preserve">Средняя плотность, </w:t>
            </w:r>
            <w:proofErr w:type="gramStart"/>
            <w:r w:rsidRPr="00DD0BCD">
              <w:rPr>
                <w:rFonts w:cs="Calibri"/>
                <w:lang w:val="ru-RU" w:eastAsia="ru-RU"/>
              </w:rPr>
              <w:t>г</w:t>
            </w:r>
            <w:proofErr w:type="gramEnd"/>
            <w:r w:rsidRPr="00DD0BCD">
              <w:rPr>
                <w:rFonts w:cs="Calibri"/>
                <w:lang w:val="ru-RU" w:eastAsia="ru-RU"/>
              </w:rPr>
              <w:t>/с</w:t>
            </w:r>
            <w:r w:rsidRPr="00B67D05">
              <w:rPr>
                <w:rFonts w:cs="Calibri"/>
                <w:lang w:val="ru-RU" w:eastAsia="ru-RU"/>
              </w:rPr>
              <w:t>м</w:t>
            </w:r>
            <w:r w:rsidRPr="00B67D05">
              <w:rPr>
                <w:rFonts w:cs="Calibri"/>
                <w:vertAlign w:val="superscript"/>
                <w:lang w:val="ru-RU" w:eastAsia="ru-RU"/>
              </w:rPr>
              <w:t>3</w:t>
            </w:r>
          </w:p>
        </w:tc>
        <w:tc>
          <w:tcPr>
            <w:tcW w:w="99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3,96</w:t>
            </w:r>
          </w:p>
        </w:tc>
        <w:tc>
          <w:tcPr>
            <w:tcW w:w="1134"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3,88</w:t>
            </w:r>
          </w:p>
        </w:tc>
        <w:tc>
          <w:tcPr>
            <w:tcW w:w="993"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3,88</w:t>
            </w:r>
          </w:p>
        </w:tc>
        <w:tc>
          <w:tcPr>
            <w:tcW w:w="99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3,65</w:t>
            </w:r>
          </w:p>
        </w:tc>
        <w:tc>
          <w:tcPr>
            <w:tcW w:w="931"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3,6</w:t>
            </w:r>
          </w:p>
        </w:tc>
        <w:tc>
          <w:tcPr>
            <w:tcW w:w="1006"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3,67</w:t>
            </w:r>
          </w:p>
        </w:tc>
        <w:tc>
          <w:tcPr>
            <w:tcW w:w="784"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3,8</w:t>
            </w:r>
          </w:p>
        </w:tc>
      </w:tr>
      <w:tr w:rsidR="00B851B1" w:rsidRPr="00D74CA0" w:rsidTr="003B1FB7">
        <w:trPr>
          <w:trHeight w:val="704"/>
        </w:trPr>
        <w:tc>
          <w:tcPr>
            <w:tcW w:w="2282" w:type="dxa"/>
            <w:tcBorders>
              <w:bottom w:val="single" w:sz="4" w:space="0" w:color="FFFFFF"/>
            </w:tcBorders>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Водо-поглощение,%</w:t>
            </w:r>
          </w:p>
        </w:tc>
        <w:tc>
          <w:tcPr>
            <w:tcW w:w="992" w:type="dxa"/>
            <w:tcBorders>
              <w:bottom w:val="single" w:sz="4" w:space="0" w:color="FFFFFF"/>
            </w:tcBorders>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0,02</w:t>
            </w:r>
          </w:p>
        </w:tc>
        <w:tc>
          <w:tcPr>
            <w:tcW w:w="1134" w:type="dxa"/>
            <w:tcBorders>
              <w:bottom w:val="single" w:sz="4" w:space="0" w:color="FFFFFF"/>
            </w:tcBorders>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0,02</w:t>
            </w:r>
          </w:p>
        </w:tc>
        <w:tc>
          <w:tcPr>
            <w:tcW w:w="993" w:type="dxa"/>
            <w:tcBorders>
              <w:bottom w:val="single" w:sz="4" w:space="0" w:color="FFFFFF"/>
            </w:tcBorders>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0,02</w:t>
            </w:r>
          </w:p>
        </w:tc>
        <w:tc>
          <w:tcPr>
            <w:tcW w:w="992" w:type="dxa"/>
            <w:tcBorders>
              <w:bottom w:val="single" w:sz="4" w:space="0" w:color="FFFFFF"/>
            </w:tcBorders>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0,02</w:t>
            </w:r>
          </w:p>
        </w:tc>
        <w:tc>
          <w:tcPr>
            <w:tcW w:w="931" w:type="dxa"/>
            <w:tcBorders>
              <w:bottom w:val="single" w:sz="4" w:space="0" w:color="FFFFFF"/>
            </w:tcBorders>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0,02</w:t>
            </w:r>
          </w:p>
        </w:tc>
        <w:tc>
          <w:tcPr>
            <w:tcW w:w="1006" w:type="dxa"/>
            <w:tcBorders>
              <w:bottom w:val="single" w:sz="4" w:space="0" w:color="FFFFFF"/>
            </w:tcBorders>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0,02</w:t>
            </w:r>
          </w:p>
        </w:tc>
        <w:tc>
          <w:tcPr>
            <w:tcW w:w="784" w:type="dxa"/>
            <w:tcBorders>
              <w:bottom w:val="single" w:sz="4" w:space="0" w:color="FFFFFF"/>
            </w:tcBorders>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0,02</w:t>
            </w:r>
          </w:p>
        </w:tc>
      </w:tr>
      <w:tr w:rsidR="00B851B1" w:rsidRPr="00D74CA0" w:rsidTr="003B1FB7">
        <w:trPr>
          <w:trHeight w:val="844"/>
        </w:trPr>
        <w:tc>
          <w:tcPr>
            <w:tcW w:w="228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Предел прочности</w:t>
            </w:r>
          </w:p>
          <w:p w:rsidR="00B851B1" w:rsidRPr="00DD0BCD" w:rsidRDefault="00B851B1" w:rsidP="003B1FB7">
            <w:pPr>
              <w:pStyle w:val="a5"/>
              <w:ind w:firstLine="0"/>
              <w:rPr>
                <w:rFonts w:cs="Calibri"/>
                <w:lang w:val="ru-RU" w:eastAsia="ru-RU"/>
              </w:rPr>
            </w:pPr>
            <w:r w:rsidRPr="00DD0BCD">
              <w:rPr>
                <w:rFonts w:cs="Calibri"/>
                <w:lang w:val="ru-RU" w:eastAsia="ru-RU"/>
              </w:rPr>
              <w:t>при статическом</w:t>
            </w:r>
          </w:p>
          <w:p w:rsidR="00B851B1" w:rsidRPr="00DD0BCD" w:rsidRDefault="00B851B1" w:rsidP="003B1FB7">
            <w:pPr>
              <w:pStyle w:val="a5"/>
              <w:ind w:firstLine="0"/>
              <w:rPr>
                <w:rFonts w:cs="Calibri"/>
                <w:lang w:val="ru-RU" w:eastAsia="ru-RU"/>
              </w:rPr>
            </w:pPr>
            <w:proofErr w:type="gramStart"/>
            <w:r w:rsidRPr="00DD0BCD">
              <w:rPr>
                <w:rFonts w:cs="Calibri"/>
                <w:lang w:val="ru-RU" w:eastAsia="ru-RU"/>
              </w:rPr>
              <w:t>изгибе</w:t>
            </w:r>
            <w:proofErr w:type="gramEnd"/>
            <w:r w:rsidRPr="00DD0BCD">
              <w:rPr>
                <w:rFonts w:cs="Calibri"/>
                <w:lang w:val="ru-RU" w:eastAsia="ru-RU"/>
              </w:rPr>
              <w:t xml:space="preserve">, </w:t>
            </w:r>
            <w:r>
              <w:rPr>
                <w:rFonts w:cs="Calibri"/>
                <w:lang w:val="ru-RU" w:eastAsia="ru-RU"/>
              </w:rPr>
              <w:t>МПа</w:t>
            </w:r>
          </w:p>
        </w:tc>
        <w:tc>
          <w:tcPr>
            <w:tcW w:w="99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280</w:t>
            </w:r>
          </w:p>
        </w:tc>
        <w:tc>
          <w:tcPr>
            <w:tcW w:w="1134"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320</w:t>
            </w:r>
          </w:p>
        </w:tc>
        <w:tc>
          <w:tcPr>
            <w:tcW w:w="993"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300</w:t>
            </w:r>
          </w:p>
        </w:tc>
        <w:tc>
          <w:tcPr>
            <w:tcW w:w="99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320</w:t>
            </w:r>
          </w:p>
        </w:tc>
        <w:tc>
          <w:tcPr>
            <w:tcW w:w="931"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300</w:t>
            </w:r>
          </w:p>
        </w:tc>
        <w:tc>
          <w:tcPr>
            <w:tcW w:w="1006"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310</w:t>
            </w:r>
          </w:p>
        </w:tc>
        <w:tc>
          <w:tcPr>
            <w:tcW w:w="784"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300</w:t>
            </w:r>
          </w:p>
        </w:tc>
      </w:tr>
      <w:tr w:rsidR="00B851B1" w:rsidRPr="00D74CA0" w:rsidTr="003B1FB7">
        <w:trPr>
          <w:trHeight w:val="847"/>
        </w:trPr>
        <w:tc>
          <w:tcPr>
            <w:tcW w:w="228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Ударная</w:t>
            </w:r>
          </w:p>
          <w:p w:rsidR="00B851B1" w:rsidRPr="00DD0BCD" w:rsidRDefault="00B851B1" w:rsidP="003B1FB7">
            <w:pPr>
              <w:pStyle w:val="a5"/>
              <w:ind w:firstLine="0"/>
              <w:rPr>
                <w:rFonts w:cs="Calibri"/>
                <w:lang w:val="ru-RU" w:eastAsia="ru-RU"/>
              </w:rPr>
            </w:pPr>
            <w:r w:rsidRPr="00DD0BCD">
              <w:rPr>
                <w:rFonts w:cs="Calibri"/>
                <w:lang w:val="ru-RU" w:eastAsia="ru-RU"/>
              </w:rPr>
              <w:t>прочность,</w:t>
            </w:r>
          </w:p>
          <w:p w:rsidR="00B851B1" w:rsidRPr="00DD0BCD" w:rsidRDefault="00B851B1" w:rsidP="003B1FB7">
            <w:pPr>
              <w:pStyle w:val="a5"/>
              <w:ind w:firstLine="0"/>
              <w:rPr>
                <w:rFonts w:cs="Calibri"/>
                <w:lang w:val="ru-RU" w:eastAsia="ru-RU"/>
              </w:rPr>
            </w:pPr>
            <w:r w:rsidRPr="00DD0BCD">
              <w:rPr>
                <w:rFonts w:cs="Calibri"/>
                <w:lang w:val="ru-RU" w:eastAsia="ru-RU"/>
              </w:rPr>
              <w:t>кПа</w:t>
            </w:r>
            <w:r w:rsidRPr="00DD0BCD">
              <w:rPr>
                <w:rFonts w:cs="Calibri"/>
                <w:b/>
                <w:bCs/>
                <w:lang w:val="ru-RU" w:eastAsia="ru-RU"/>
              </w:rPr>
              <w:t>•</w:t>
            </w:r>
            <w:r w:rsidRPr="00DD0BCD">
              <w:rPr>
                <w:rFonts w:cs="Calibri"/>
                <w:lang w:val="ru-RU" w:eastAsia="ru-RU"/>
              </w:rPr>
              <w:t>м</w:t>
            </w:r>
            <w:proofErr w:type="gramStart"/>
            <w:r w:rsidRPr="00DD0BCD">
              <w:rPr>
                <w:rFonts w:cs="Calibri"/>
                <w:vertAlign w:val="superscript"/>
                <w:lang w:val="ru-RU" w:eastAsia="ru-RU"/>
              </w:rPr>
              <w:t>2</w:t>
            </w:r>
            <w:proofErr w:type="gramEnd"/>
          </w:p>
        </w:tc>
        <w:tc>
          <w:tcPr>
            <w:tcW w:w="99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w:t>
            </w:r>
          </w:p>
        </w:tc>
        <w:tc>
          <w:tcPr>
            <w:tcW w:w="1134"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5</w:t>
            </w:r>
          </w:p>
        </w:tc>
        <w:tc>
          <w:tcPr>
            <w:tcW w:w="993"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w:t>
            </w:r>
          </w:p>
        </w:tc>
        <w:tc>
          <w:tcPr>
            <w:tcW w:w="99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w:t>
            </w:r>
          </w:p>
        </w:tc>
        <w:tc>
          <w:tcPr>
            <w:tcW w:w="931"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4,3</w:t>
            </w:r>
          </w:p>
        </w:tc>
        <w:tc>
          <w:tcPr>
            <w:tcW w:w="1006"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7,9</w:t>
            </w:r>
          </w:p>
        </w:tc>
        <w:tc>
          <w:tcPr>
            <w:tcW w:w="784"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4</w:t>
            </w:r>
          </w:p>
        </w:tc>
      </w:tr>
      <w:tr w:rsidR="00B851B1" w:rsidRPr="00D74CA0" w:rsidTr="003B1FB7">
        <w:trPr>
          <w:trHeight w:val="704"/>
        </w:trPr>
        <w:tc>
          <w:tcPr>
            <w:tcW w:w="2282" w:type="dxa"/>
            <w:shd w:val="clear" w:color="auto" w:fill="FFFFFF"/>
            <w:vAlign w:val="center"/>
          </w:tcPr>
          <w:p w:rsidR="00B851B1" w:rsidRPr="00DD0BCD" w:rsidRDefault="00B851B1" w:rsidP="003B1FB7">
            <w:pPr>
              <w:pStyle w:val="a5"/>
              <w:ind w:firstLine="0"/>
              <w:rPr>
                <w:rFonts w:cs="Calibri"/>
                <w:lang w:val="ru-RU" w:eastAsia="ru-RU"/>
              </w:rPr>
            </w:pPr>
            <w:r w:rsidRPr="00DD0BCD">
              <w:rPr>
                <w:rFonts w:cs="Calibri"/>
                <w:lang w:val="ru-RU" w:eastAsia="ru-RU"/>
              </w:rPr>
              <w:t>Модуль упругости, Е</w:t>
            </w:r>
            <w:r w:rsidRPr="00DD0BCD">
              <w:rPr>
                <w:rFonts w:cs="Calibri"/>
                <w:b/>
                <w:bCs/>
                <w:lang w:val="ru-RU" w:eastAsia="ru-RU"/>
              </w:rPr>
              <w:t>•</w:t>
            </w:r>
            <w:r w:rsidRPr="00DD0BCD">
              <w:rPr>
                <w:rFonts w:cs="Calibri"/>
                <w:lang w:val="en-US" w:eastAsia="ru-RU"/>
              </w:rPr>
              <w:t>10</w:t>
            </w:r>
            <w:r w:rsidRPr="00DD0BCD">
              <w:rPr>
                <w:rFonts w:cs="Calibri"/>
                <w:vertAlign w:val="superscript"/>
                <w:lang w:val="en-US" w:eastAsia="ru-RU"/>
              </w:rPr>
              <w:t>-2</w:t>
            </w:r>
            <w:r w:rsidRPr="00DD0BCD">
              <w:rPr>
                <w:rFonts w:cs="Calibri"/>
                <w:lang w:val="ru-RU" w:eastAsia="ru-RU"/>
              </w:rPr>
              <w:t>, ГПа</w:t>
            </w:r>
          </w:p>
        </w:tc>
        <w:tc>
          <w:tcPr>
            <w:tcW w:w="99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3,5</w:t>
            </w:r>
          </w:p>
        </w:tc>
        <w:tc>
          <w:tcPr>
            <w:tcW w:w="1134"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3,9</w:t>
            </w:r>
          </w:p>
        </w:tc>
        <w:tc>
          <w:tcPr>
            <w:tcW w:w="993"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w:t>
            </w:r>
          </w:p>
        </w:tc>
        <w:tc>
          <w:tcPr>
            <w:tcW w:w="99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w:t>
            </w:r>
          </w:p>
        </w:tc>
        <w:tc>
          <w:tcPr>
            <w:tcW w:w="931"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2</w:t>
            </w:r>
          </w:p>
        </w:tc>
        <w:tc>
          <w:tcPr>
            <w:tcW w:w="1006"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2,5</w:t>
            </w:r>
          </w:p>
        </w:tc>
        <w:tc>
          <w:tcPr>
            <w:tcW w:w="784"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3</w:t>
            </w:r>
          </w:p>
        </w:tc>
      </w:tr>
      <w:tr w:rsidR="00B851B1" w:rsidRPr="00D74CA0" w:rsidTr="003B1FB7">
        <w:trPr>
          <w:trHeight w:val="844"/>
        </w:trPr>
        <w:tc>
          <w:tcPr>
            <w:tcW w:w="228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Коэффициент</w:t>
            </w:r>
          </w:p>
          <w:p w:rsidR="00B851B1" w:rsidRPr="00DD0BCD" w:rsidRDefault="00B851B1" w:rsidP="003B1FB7">
            <w:pPr>
              <w:pStyle w:val="a5"/>
              <w:ind w:firstLine="0"/>
              <w:rPr>
                <w:rFonts w:cs="Calibri"/>
                <w:lang w:val="ru-RU" w:eastAsia="ru-RU"/>
              </w:rPr>
            </w:pPr>
            <w:r w:rsidRPr="00DD0BCD">
              <w:rPr>
                <w:rFonts w:cs="Calibri"/>
                <w:lang w:val="ru-RU" w:eastAsia="ru-RU"/>
              </w:rPr>
              <w:t>теплопроводности,</w:t>
            </w:r>
          </w:p>
          <w:p w:rsidR="00B851B1" w:rsidRPr="00DD0BCD" w:rsidRDefault="00B851B1" w:rsidP="003B1FB7">
            <w:pPr>
              <w:pStyle w:val="a5"/>
              <w:ind w:firstLine="0"/>
              <w:rPr>
                <w:rFonts w:cs="Calibri"/>
                <w:lang w:val="ru-RU" w:eastAsia="ru-RU"/>
              </w:rPr>
            </w:pPr>
            <w:proofErr w:type="gramStart"/>
            <w:r w:rsidRPr="00DD0BCD">
              <w:rPr>
                <w:rFonts w:cs="Calibri"/>
                <w:lang w:val="ru-RU" w:eastAsia="ru-RU"/>
              </w:rPr>
              <w:t>Вт</w:t>
            </w:r>
            <w:proofErr w:type="gramEnd"/>
            <w:r w:rsidRPr="00DD0BCD">
              <w:rPr>
                <w:rFonts w:cs="Calibri"/>
                <w:lang w:val="ru-RU" w:eastAsia="ru-RU"/>
              </w:rPr>
              <w:t>/(м</w:t>
            </w:r>
            <w:r w:rsidRPr="00DD0BCD">
              <w:rPr>
                <w:rFonts w:cs="Calibri"/>
                <w:b/>
                <w:bCs/>
                <w:lang w:val="ru-RU" w:eastAsia="ru-RU"/>
              </w:rPr>
              <w:t>•</w:t>
            </w:r>
            <w:r w:rsidRPr="00DD0BCD">
              <w:rPr>
                <w:rFonts w:cs="Calibri"/>
                <w:lang w:val="ru-RU" w:eastAsia="ru-RU"/>
              </w:rPr>
              <w:t>К)</w:t>
            </w:r>
          </w:p>
        </w:tc>
        <w:tc>
          <w:tcPr>
            <w:tcW w:w="99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w:t>
            </w:r>
          </w:p>
        </w:tc>
        <w:tc>
          <w:tcPr>
            <w:tcW w:w="1134"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42</w:t>
            </w:r>
          </w:p>
        </w:tc>
        <w:tc>
          <w:tcPr>
            <w:tcW w:w="993"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w:t>
            </w:r>
          </w:p>
        </w:tc>
        <w:tc>
          <w:tcPr>
            <w:tcW w:w="99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w:t>
            </w:r>
          </w:p>
        </w:tc>
        <w:tc>
          <w:tcPr>
            <w:tcW w:w="931"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24</w:t>
            </w:r>
          </w:p>
        </w:tc>
        <w:tc>
          <w:tcPr>
            <w:tcW w:w="1006"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32</w:t>
            </w:r>
          </w:p>
        </w:tc>
        <w:tc>
          <w:tcPr>
            <w:tcW w:w="784"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42</w:t>
            </w:r>
          </w:p>
        </w:tc>
      </w:tr>
      <w:tr w:rsidR="00B851B1" w:rsidRPr="00D74CA0" w:rsidTr="003B1FB7">
        <w:trPr>
          <w:trHeight w:val="844"/>
        </w:trPr>
        <w:tc>
          <w:tcPr>
            <w:tcW w:w="228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br w:type="page"/>
              <w:t>Диэлектрическая проницаемость</w:t>
            </w:r>
          </w:p>
          <w:p w:rsidR="00B851B1" w:rsidRPr="00DD0BCD" w:rsidRDefault="00B851B1" w:rsidP="003B1FB7">
            <w:pPr>
              <w:pStyle w:val="a5"/>
              <w:ind w:firstLine="0"/>
              <w:rPr>
                <w:rFonts w:cs="Calibri"/>
                <w:lang w:val="ru-RU" w:eastAsia="ru-RU"/>
              </w:rPr>
            </w:pPr>
            <w:r w:rsidRPr="00DD0BCD">
              <w:rPr>
                <w:rFonts w:cs="Calibri"/>
                <w:lang w:val="ru-RU" w:eastAsia="ru-RU"/>
              </w:rPr>
              <w:t>при 25</w:t>
            </w:r>
            <w:r w:rsidRPr="00DD0BCD">
              <w:rPr>
                <w:rFonts w:cs="Calibri"/>
                <w:vertAlign w:val="superscript"/>
                <w:lang w:val="ru-RU" w:eastAsia="ru-RU"/>
              </w:rPr>
              <w:t>о</w:t>
            </w:r>
            <w:r w:rsidRPr="00DD0BCD">
              <w:rPr>
                <w:rFonts w:cs="Calibri"/>
                <w:lang w:val="ru-RU" w:eastAsia="ru-RU"/>
              </w:rPr>
              <w:t>С и частоте 10</w:t>
            </w:r>
            <w:r w:rsidRPr="00DD0BCD">
              <w:rPr>
                <w:rFonts w:cs="Calibri"/>
                <w:vertAlign w:val="superscript"/>
                <w:lang w:val="ru-RU" w:eastAsia="ru-RU"/>
              </w:rPr>
              <w:t>6</w:t>
            </w:r>
            <w:r w:rsidRPr="00DD0BCD">
              <w:rPr>
                <w:rFonts w:cs="Calibri"/>
                <w:lang w:val="ru-RU" w:eastAsia="ru-RU"/>
              </w:rPr>
              <w:t xml:space="preserve"> Гц</w:t>
            </w:r>
          </w:p>
        </w:tc>
        <w:tc>
          <w:tcPr>
            <w:tcW w:w="99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10,3</w:t>
            </w:r>
          </w:p>
        </w:tc>
        <w:tc>
          <w:tcPr>
            <w:tcW w:w="1134"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10,5</w:t>
            </w:r>
          </w:p>
        </w:tc>
        <w:tc>
          <w:tcPr>
            <w:tcW w:w="993"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10,8</w:t>
            </w:r>
          </w:p>
        </w:tc>
        <w:tc>
          <w:tcPr>
            <w:tcW w:w="99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10,3</w:t>
            </w:r>
          </w:p>
        </w:tc>
        <w:tc>
          <w:tcPr>
            <w:tcW w:w="931"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9,5</w:t>
            </w:r>
          </w:p>
        </w:tc>
        <w:tc>
          <w:tcPr>
            <w:tcW w:w="1006"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10</w:t>
            </w:r>
          </w:p>
        </w:tc>
        <w:tc>
          <w:tcPr>
            <w:tcW w:w="784"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9,5</w:t>
            </w:r>
          </w:p>
        </w:tc>
      </w:tr>
      <w:tr w:rsidR="00B851B1" w:rsidRPr="00D74CA0" w:rsidTr="003B1FB7">
        <w:trPr>
          <w:trHeight w:val="844"/>
        </w:trPr>
        <w:tc>
          <w:tcPr>
            <w:tcW w:w="228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Тангенс угла</w:t>
            </w:r>
          </w:p>
          <w:p w:rsidR="00B851B1" w:rsidRPr="00DD0BCD" w:rsidRDefault="00B851B1" w:rsidP="003B1FB7">
            <w:pPr>
              <w:pStyle w:val="a5"/>
              <w:ind w:firstLine="0"/>
              <w:rPr>
                <w:rFonts w:cs="Calibri"/>
                <w:lang w:val="ru-RU" w:eastAsia="ru-RU"/>
              </w:rPr>
            </w:pPr>
            <w:r w:rsidRPr="00DD0BCD">
              <w:rPr>
                <w:rFonts w:cs="Calibri"/>
                <w:lang w:val="ru-RU" w:eastAsia="ru-RU"/>
              </w:rPr>
              <w:t>диэлектрических</w:t>
            </w:r>
          </w:p>
          <w:p w:rsidR="00B851B1" w:rsidRPr="00DD0BCD" w:rsidRDefault="00B851B1" w:rsidP="003B1FB7">
            <w:pPr>
              <w:pStyle w:val="a5"/>
              <w:ind w:firstLine="0"/>
              <w:rPr>
                <w:rFonts w:cs="Calibri"/>
                <w:lang w:val="ru-RU" w:eastAsia="ru-RU"/>
              </w:rPr>
            </w:pPr>
            <w:r w:rsidRPr="00DD0BCD">
              <w:rPr>
                <w:rFonts w:cs="Calibri"/>
                <w:lang w:val="ru-RU" w:eastAsia="ru-RU"/>
              </w:rPr>
              <w:t xml:space="preserve">потерь </w:t>
            </w:r>
            <w:r w:rsidRPr="00DD0BCD">
              <w:rPr>
                <w:rFonts w:cs="Calibri"/>
                <w:lang w:val="en-US" w:eastAsia="ru-RU"/>
              </w:rPr>
              <w:t>tg</w:t>
            </w:r>
            <w:r w:rsidRPr="00DD0BCD">
              <w:rPr>
                <w:rFonts w:cs="Calibri"/>
                <w:lang w:val="ru-RU" w:eastAsia="ru-RU"/>
              </w:rPr>
              <w:sym w:font="Symbol" w:char="F064"/>
            </w:r>
            <w:r w:rsidRPr="00DD0BCD">
              <w:rPr>
                <w:rFonts w:cs="Calibri"/>
                <w:lang w:val="ru-RU" w:eastAsia="ru-RU"/>
              </w:rPr>
              <w:t xml:space="preserve"> </w:t>
            </w:r>
            <w:r w:rsidRPr="00DD0BCD">
              <w:rPr>
                <w:rFonts w:cs="Calibri"/>
                <w:b/>
                <w:bCs/>
                <w:lang w:val="ru-RU" w:eastAsia="ru-RU"/>
              </w:rPr>
              <w:t>•</w:t>
            </w:r>
            <w:r w:rsidRPr="00DD0BCD">
              <w:rPr>
                <w:rFonts w:cs="Calibri"/>
                <w:lang w:val="ru-RU" w:eastAsia="ru-RU"/>
              </w:rPr>
              <w:t>10</w:t>
            </w:r>
            <w:r w:rsidRPr="00DD0BCD">
              <w:rPr>
                <w:rFonts w:cs="Calibri"/>
                <w:vertAlign w:val="superscript"/>
                <w:lang w:val="ru-RU" w:eastAsia="ru-RU"/>
              </w:rPr>
              <w:t>4</w:t>
            </w:r>
          </w:p>
          <w:p w:rsidR="00B851B1" w:rsidRPr="00DD0BCD" w:rsidRDefault="00B851B1" w:rsidP="003B1FB7">
            <w:pPr>
              <w:pStyle w:val="a5"/>
              <w:ind w:firstLine="0"/>
              <w:rPr>
                <w:rFonts w:cs="Calibri"/>
                <w:lang w:val="ru-RU" w:eastAsia="ru-RU"/>
              </w:rPr>
            </w:pPr>
            <w:r w:rsidRPr="00DD0BCD">
              <w:rPr>
                <w:rFonts w:cs="Calibri"/>
                <w:lang w:val="ru-RU" w:eastAsia="ru-RU"/>
              </w:rPr>
              <w:t>при 25</w:t>
            </w:r>
            <w:proofErr w:type="gramStart"/>
            <w:r w:rsidRPr="00DD0BCD">
              <w:rPr>
                <w:rFonts w:cs="Calibri"/>
                <w:lang w:val="ru-RU" w:eastAsia="ru-RU"/>
              </w:rPr>
              <w:t>°С</w:t>
            </w:r>
            <w:proofErr w:type="gramEnd"/>
            <w:r w:rsidRPr="00DD0BCD">
              <w:rPr>
                <w:rFonts w:cs="Calibri"/>
                <w:lang w:val="ru-RU" w:eastAsia="ru-RU"/>
              </w:rPr>
              <w:t xml:space="preserve"> и частоте</w:t>
            </w:r>
          </w:p>
          <w:p w:rsidR="00B851B1" w:rsidRPr="00DD0BCD" w:rsidRDefault="00B851B1" w:rsidP="003B1FB7">
            <w:pPr>
              <w:pStyle w:val="a5"/>
              <w:ind w:firstLine="0"/>
              <w:rPr>
                <w:rFonts w:cs="Calibri"/>
                <w:lang w:val="ru-RU" w:eastAsia="ru-RU"/>
              </w:rPr>
            </w:pPr>
            <w:r w:rsidRPr="00DD0BCD">
              <w:rPr>
                <w:rFonts w:cs="Calibri"/>
                <w:lang w:val="ru-RU" w:eastAsia="ru-RU"/>
              </w:rPr>
              <w:t>10</w:t>
            </w:r>
            <w:r w:rsidRPr="00DD0BCD">
              <w:rPr>
                <w:rFonts w:cs="Calibri"/>
                <w:vertAlign w:val="superscript"/>
                <w:lang w:val="ru-RU" w:eastAsia="ru-RU"/>
              </w:rPr>
              <w:t>6</w:t>
            </w:r>
            <w:r w:rsidRPr="00DD0BCD">
              <w:rPr>
                <w:rFonts w:cs="Calibri"/>
                <w:lang w:val="ru-RU" w:eastAsia="ru-RU"/>
              </w:rPr>
              <w:t xml:space="preserve"> Гц/10</w:t>
            </w:r>
            <w:r w:rsidRPr="00DD0BCD">
              <w:rPr>
                <w:rFonts w:cs="Calibri"/>
                <w:vertAlign w:val="superscript"/>
                <w:lang w:val="ru-RU" w:eastAsia="ru-RU"/>
              </w:rPr>
              <w:t>9</w:t>
            </w:r>
            <w:r w:rsidRPr="00DD0BCD">
              <w:rPr>
                <w:rFonts w:cs="Calibri"/>
                <w:lang w:val="ru-RU" w:eastAsia="ru-RU"/>
              </w:rPr>
              <w:t xml:space="preserve"> Гц</w:t>
            </w:r>
          </w:p>
        </w:tc>
        <w:tc>
          <w:tcPr>
            <w:tcW w:w="99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2/1</w:t>
            </w:r>
          </w:p>
        </w:tc>
        <w:tc>
          <w:tcPr>
            <w:tcW w:w="1134"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2/1</w:t>
            </w:r>
          </w:p>
        </w:tc>
        <w:tc>
          <w:tcPr>
            <w:tcW w:w="993"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2/1</w:t>
            </w:r>
          </w:p>
        </w:tc>
        <w:tc>
          <w:tcPr>
            <w:tcW w:w="99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6/15</w:t>
            </w:r>
          </w:p>
        </w:tc>
        <w:tc>
          <w:tcPr>
            <w:tcW w:w="931"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6/9</w:t>
            </w:r>
          </w:p>
        </w:tc>
        <w:tc>
          <w:tcPr>
            <w:tcW w:w="1006"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5/10</w:t>
            </w:r>
          </w:p>
        </w:tc>
        <w:tc>
          <w:tcPr>
            <w:tcW w:w="784"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2/-</w:t>
            </w:r>
          </w:p>
        </w:tc>
      </w:tr>
      <w:tr w:rsidR="00B851B1" w:rsidRPr="00D74CA0" w:rsidTr="003B1FB7">
        <w:trPr>
          <w:trHeight w:val="844"/>
        </w:trPr>
        <w:tc>
          <w:tcPr>
            <w:tcW w:w="228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Удельное</w:t>
            </w:r>
          </w:p>
          <w:p w:rsidR="00B851B1" w:rsidRPr="00DD0BCD" w:rsidRDefault="00B851B1" w:rsidP="003B1FB7">
            <w:pPr>
              <w:pStyle w:val="a5"/>
              <w:ind w:firstLine="0"/>
              <w:rPr>
                <w:rFonts w:cs="Calibri"/>
                <w:lang w:val="ru-RU" w:eastAsia="ru-RU"/>
              </w:rPr>
            </w:pPr>
            <w:r w:rsidRPr="00DD0BCD">
              <w:rPr>
                <w:rFonts w:cs="Calibri"/>
                <w:lang w:val="ru-RU" w:eastAsia="ru-RU"/>
              </w:rPr>
              <w:t>электрическое</w:t>
            </w:r>
          </w:p>
          <w:p w:rsidR="00B851B1" w:rsidRPr="00DD0BCD" w:rsidRDefault="00B851B1" w:rsidP="003B1FB7">
            <w:pPr>
              <w:pStyle w:val="a5"/>
              <w:ind w:firstLine="0"/>
              <w:rPr>
                <w:rFonts w:cs="Calibri"/>
                <w:lang w:val="ru-RU" w:eastAsia="ru-RU"/>
              </w:rPr>
            </w:pPr>
            <w:r w:rsidRPr="00DD0BCD">
              <w:rPr>
                <w:rFonts w:cs="Calibri"/>
                <w:lang w:val="ru-RU" w:eastAsia="ru-RU"/>
              </w:rPr>
              <w:t>сопротивление</w:t>
            </w:r>
          </w:p>
          <w:p w:rsidR="00B851B1" w:rsidRPr="00DD0BCD" w:rsidRDefault="00B851B1" w:rsidP="003B1FB7">
            <w:pPr>
              <w:pStyle w:val="a5"/>
              <w:ind w:firstLine="0"/>
              <w:rPr>
                <w:rFonts w:cs="Calibri"/>
                <w:lang w:val="ru-RU" w:eastAsia="ru-RU"/>
              </w:rPr>
            </w:pPr>
            <w:r w:rsidRPr="00DD0BCD">
              <w:rPr>
                <w:rFonts w:cs="Calibri"/>
                <w:lang w:val="ru-RU" w:eastAsia="ru-RU"/>
              </w:rPr>
              <w:t>при 100</w:t>
            </w:r>
            <w:proofErr w:type="gramStart"/>
            <w:r w:rsidRPr="00DD0BCD">
              <w:rPr>
                <w:rFonts w:cs="Calibri"/>
                <w:lang w:val="ru-RU" w:eastAsia="ru-RU"/>
              </w:rPr>
              <w:t>°С</w:t>
            </w:r>
            <w:proofErr w:type="gramEnd"/>
            <w:r w:rsidRPr="00DD0BCD">
              <w:rPr>
                <w:rFonts w:cs="Calibri"/>
                <w:lang w:val="ru-RU" w:eastAsia="ru-RU"/>
              </w:rPr>
              <w:t xml:space="preserve">, Ом </w:t>
            </w:r>
            <w:r w:rsidRPr="00DD0BCD">
              <w:rPr>
                <w:rFonts w:cs="Calibri"/>
                <w:b/>
                <w:bCs/>
                <w:lang w:val="ru-RU" w:eastAsia="ru-RU"/>
              </w:rPr>
              <w:t xml:space="preserve">• </w:t>
            </w:r>
            <w:r w:rsidRPr="00DD0BCD">
              <w:rPr>
                <w:rFonts w:cs="Calibri"/>
                <w:lang w:val="ru-RU" w:eastAsia="ru-RU"/>
              </w:rPr>
              <w:t>см</w:t>
            </w:r>
          </w:p>
        </w:tc>
        <w:tc>
          <w:tcPr>
            <w:tcW w:w="99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10</w:t>
            </w:r>
            <w:r w:rsidRPr="00DD0BCD">
              <w:rPr>
                <w:rFonts w:cs="Calibri"/>
                <w:vertAlign w:val="superscript"/>
                <w:lang w:val="ru-RU" w:eastAsia="ru-RU"/>
              </w:rPr>
              <w:t>14</w:t>
            </w:r>
          </w:p>
        </w:tc>
        <w:tc>
          <w:tcPr>
            <w:tcW w:w="1134"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10</w:t>
            </w:r>
            <w:r w:rsidRPr="00DD0BCD">
              <w:rPr>
                <w:rFonts w:cs="Calibri"/>
                <w:vertAlign w:val="superscript"/>
                <w:lang w:val="ru-RU" w:eastAsia="ru-RU"/>
              </w:rPr>
              <w:t>14</w:t>
            </w:r>
          </w:p>
        </w:tc>
        <w:tc>
          <w:tcPr>
            <w:tcW w:w="993"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10</w:t>
            </w:r>
            <w:r w:rsidRPr="00DD0BCD">
              <w:rPr>
                <w:rFonts w:cs="Calibri"/>
                <w:vertAlign w:val="superscript"/>
                <w:lang w:val="ru-RU" w:eastAsia="ru-RU"/>
              </w:rPr>
              <w:t>14</w:t>
            </w:r>
          </w:p>
        </w:tc>
        <w:tc>
          <w:tcPr>
            <w:tcW w:w="99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10</w:t>
            </w:r>
            <w:r w:rsidRPr="00DD0BCD">
              <w:rPr>
                <w:rFonts w:cs="Calibri"/>
                <w:vertAlign w:val="superscript"/>
                <w:lang w:val="ru-RU" w:eastAsia="ru-RU"/>
              </w:rPr>
              <w:t>13</w:t>
            </w:r>
          </w:p>
        </w:tc>
        <w:tc>
          <w:tcPr>
            <w:tcW w:w="931"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10</w:t>
            </w:r>
            <w:r w:rsidRPr="00DD0BCD">
              <w:rPr>
                <w:rFonts w:cs="Calibri"/>
                <w:vertAlign w:val="superscript"/>
                <w:lang w:val="ru-RU" w:eastAsia="ru-RU"/>
              </w:rPr>
              <w:t>13</w:t>
            </w:r>
          </w:p>
        </w:tc>
        <w:tc>
          <w:tcPr>
            <w:tcW w:w="1006"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10</w:t>
            </w:r>
            <w:r w:rsidRPr="00DD0BCD">
              <w:rPr>
                <w:rFonts w:cs="Calibri"/>
                <w:vertAlign w:val="superscript"/>
                <w:lang w:val="ru-RU" w:eastAsia="ru-RU"/>
              </w:rPr>
              <w:t>13</w:t>
            </w:r>
          </w:p>
        </w:tc>
        <w:tc>
          <w:tcPr>
            <w:tcW w:w="784"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w:t>
            </w:r>
          </w:p>
        </w:tc>
      </w:tr>
    </w:tbl>
    <w:p w:rsidR="00B851B1" w:rsidRDefault="00B851B1" w:rsidP="00B851B1"/>
    <w:p w:rsidR="00B851B1" w:rsidRDefault="00B851B1" w:rsidP="00B851B1">
      <w:r>
        <w:br w:type="page"/>
      </w:r>
      <w:r>
        <w:lastRenderedPageBreak/>
        <w:t>Продолжение таблицы 1.3</w:t>
      </w:r>
    </w:p>
    <w:tbl>
      <w:tblPr>
        <w:tblW w:w="9114"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2282"/>
        <w:gridCol w:w="992"/>
        <w:gridCol w:w="1134"/>
        <w:gridCol w:w="993"/>
        <w:gridCol w:w="992"/>
        <w:gridCol w:w="931"/>
        <w:gridCol w:w="1006"/>
        <w:gridCol w:w="784"/>
      </w:tblGrid>
      <w:tr w:rsidR="00B851B1" w:rsidRPr="00D74CA0" w:rsidTr="003B1FB7">
        <w:trPr>
          <w:trHeight w:val="844"/>
        </w:trPr>
        <w:tc>
          <w:tcPr>
            <w:tcW w:w="228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Электрическая прочность, кВ/мм</w:t>
            </w:r>
          </w:p>
        </w:tc>
        <w:tc>
          <w:tcPr>
            <w:tcW w:w="99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w:t>
            </w:r>
          </w:p>
        </w:tc>
        <w:tc>
          <w:tcPr>
            <w:tcW w:w="1134"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42</w:t>
            </w:r>
          </w:p>
        </w:tc>
        <w:tc>
          <w:tcPr>
            <w:tcW w:w="993"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w:t>
            </w:r>
          </w:p>
        </w:tc>
        <w:tc>
          <w:tcPr>
            <w:tcW w:w="99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w:t>
            </w:r>
          </w:p>
        </w:tc>
        <w:tc>
          <w:tcPr>
            <w:tcW w:w="931"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w:t>
            </w:r>
          </w:p>
        </w:tc>
        <w:tc>
          <w:tcPr>
            <w:tcW w:w="1006"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50</w:t>
            </w:r>
          </w:p>
        </w:tc>
        <w:tc>
          <w:tcPr>
            <w:tcW w:w="784"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w:t>
            </w:r>
          </w:p>
        </w:tc>
      </w:tr>
      <w:tr w:rsidR="00B851B1" w:rsidRPr="00D74CA0" w:rsidTr="003B1FB7">
        <w:trPr>
          <w:trHeight w:val="844"/>
        </w:trPr>
        <w:tc>
          <w:tcPr>
            <w:tcW w:w="228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 xml:space="preserve">ТКЛР </w:t>
            </w:r>
            <w:r w:rsidRPr="00DD0BCD">
              <w:rPr>
                <w:rFonts w:cs="Calibri"/>
                <w:b/>
                <w:bCs/>
                <w:lang w:val="ru-RU" w:eastAsia="ru-RU"/>
              </w:rPr>
              <w:sym w:font="Symbol" w:char="F061"/>
            </w:r>
            <w:r w:rsidRPr="00DD0BCD">
              <w:rPr>
                <w:rFonts w:cs="Calibri"/>
                <w:b/>
                <w:bCs/>
                <w:lang w:val="ru-RU" w:eastAsia="ru-RU"/>
              </w:rPr>
              <w:t xml:space="preserve">• </w:t>
            </w:r>
            <w:r w:rsidRPr="00DD0BCD">
              <w:rPr>
                <w:rFonts w:cs="Calibri"/>
                <w:lang w:val="ru-RU" w:eastAsia="ru-RU"/>
              </w:rPr>
              <w:t>10</w:t>
            </w:r>
            <w:r w:rsidRPr="00DD0BCD">
              <w:rPr>
                <w:rFonts w:cs="Calibri"/>
                <w:vertAlign w:val="superscript"/>
                <w:lang w:val="ru-RU" w:eastAsia="ru-RU"/>
              </w:rPr>
              <w:t>6</w:t>
            </w:r>
          </w:p>
          <w:p w:rsidR="00B851B1" w:rsidRPr="00DD0BCD" w:rsidRDefault="00B851B1" w:rsidP="003B1FB7">
            <w:pPr>
              <w:pStyle w:val="a5"/>
              <w:ind w:firstLine="0"/>
              <w:rPr>
                <w:rFonts w:cs="Calibri"/>
                <w:lang w:val="ru-RU" w:eastAsia="ru-RU"/>
              </w:rPr>
            </w:pPr>
            <w:r w:rsidRPr="00DD0BCD">
              <w:rPr>
                <w:rFonts w:cs="Calibri"/>
                <w:lang w:val="ru-RU" w:eastAsia="ru-RU"/>
              </w:rPr>
              <w:t>в интервале</w:t>
            </w:r>
          </w:p>
          <w:p w:rsidR="00B851B1" w:rsidRPr="00DD0BCD" w:rsidRDefault="00B851B1" w:rsidP="003B1FB7">
            <w:pPr>
              <w:pStyle w:val="a5"/>
              <w:ind w:firstLine="0"/>
              <w:rPr>
                <w:rFonts w:cs="Calibri"/>
                <w:lang w:val="ru-RU" w:eastAsia="ru-RU"/>
              </w:rPr>
            </w:pPr>
            <w:r w:rsidRPr="00DD0BCD">
              <w:rPr>
                <w:rFonts w:cs="Calibri"/>
                <w:lang w:val="ru-RU" w:eastAsia="ru-RU"/>
              </w:rPr>
              <w:t>20-900</w:t>
            </w:r>
            <w:proofErr w:type="gramStart"/>
            <w:r w:rsidRPr="00DD0BCD">
              <w:rPr>
                <w:rFonts w:cs="Calibri"/>
                <w:lang w:val="ru-RU" w:eastAsia="ru-RU"/>
              </w:rPr>
              <w:t>°С</w:t>
            </w:r>
            <w:proofErr w:type="gramEnd"/>
            <w:r w:rsidRPr="00DD0BCD">
              <w:rPr>
                <w:rFonts w:cs="Calibri"/>
                <w:lang w:val="ru-RU" w:eastAsia="ru-RU"/>
              </w:rPr>
              <w:t>, К</w:t>
            </w:r>
            <w:r w:rsidRPr="00DD0BCD">
              <w:rPr>
                <w:rFonts w:cs="Calibri"/>
                <w:vertAlign w:val="superscript"/>
                <w:lang w:val="ru-RU" w:eastAsia="ru-RU"/>
              </w:rPr>
              <w:t>-1</w:t>
            </w:r>
          </w:p>
        </w:tc>
        <w:tc>
          <w:tcPr>
            <w:tcW w:w="99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8+0,5</w:t>
            </w:r>
          </w:p>
        </w:tc>
        <w:tc>
          <w:tcPr>
            <w:tcW w:w="1134"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7,9+0,5</w:t>
            </w:r>
          </w:p>
        </w:tc>
        <w:tc>
          <w:tcPr>
            <w:tcW w:w="993"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8,2+0,5</w:t>
            </w:r>
          </w:p>
        </w:tc>
        <w:tc>
          <w:tcPr>
            <w:tcW w:w="992"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w:t>
            </w:r>
          </w:p>
        </w:tc>
        <w:tc>
          <w:tcPr>
            <w:tcW w:w="931"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8+0,5</w:t>
            </w:r>
          </w:p>
        </w:tc>
        <w:tc>
          <w:tcPr>
            <w:tcW w:w="1006"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w:t>
            </w:r>
          </w:p>
        </w:tc>
        <w:tc>
          <w:tcPr>
            <w:tcW w:w="784" w:type="dxa"/>
            <w:shd w:val="clear" w:color="auto" w:fill="FFFFFF"/>
          </w:tcPr>
          <w:p w:rsidR="00B851B1" w:rsidRPr="00DD0BCD" w:rsidRDefault="00B851B1" w:rsidP="003B1FB7">
            <w:pPr>
              <w:pStyle w:val="a5"/>
              <w:ind w:firstLine="0"/>
              <w:rPr>
                <w:rFonts w:cs="Calibri"/>
                <w:lang w:val="ru-RU" w:eastAsia="ru-RU"/>
              </w:rPr>
            </w:pPr>
            <w:r w:rsidRPr="00DD0BCD">
              <w:rPr>
                <w:rFonts w:cs="Calibri"/>
                <w:lang w:val="ru-RU" w:eastAsia="ru-RU"/>
              </w:rPr>
              <w:t>6,5-8</w:t>
            </w:r>
          </w:p>
        </w:tc>
      </w:tr>
    </w:tbl>
    <w:p w:rsidR="00B851B1" w:rsidRDefault="00B851B1" w:rsidP="00B851B1"/>
    <w:p w:rsidR="00B851B1" w:rsidRPr="00D74CA0" w:rsidRDefault="00B851B1" w:rsidP="00B851B1">
      <w:pPr>
        <w:pStyle w:val="a5"/>
      </w:pPr>
      <w:r w:rsidRPr="00D74CA0">
        <w:t>Из оксида алюминия была впервые получена прозрачная керамика, получившая в нашей стране наименование ВК 100-1 (поликор), а в США</w:t>
      </w:r>
      <w:r>
        <w:t xml:space="preserve"> – </w:t>
      </w:r>
      <w:r w:rsidRPr="00D74CA0">
        <w:t>лукалокс, представляющая собой практически беспористый мате</w:t>
      </w:r>
      <w:r>
        <w:t xml:space="preserve">риал с относительной плотностью </w:t>
      </w:r>
      <w:r w:rsidRPr="00D74CA0">
        <w:t>0,945–0,998, истинной плотностью 3,98–3,99 г/с</w:t>
      </w:r>
      <w:r w:rsidRPr="00B67D05">
        <w:t>м</w:t>
      </w:r>
      <w:r w:rsidRPr="00B67D05">
        <w:rPr>
          <w:vertAlign w:val="superscript"/>
        </w:rPr>
        <w:t>3</w:t>
      </w:r>
      <w:r w:rsidRPr="00D74CA0">
        <w:t>. Керамику ВК100-1 изготовляют из глинозема марки ГЛМК, содержащего добавку 0,1–0,2</w:t>
      </w:r>
      <w:r>
        <w:t xml:space="preserve"> </w:t>
      </w:r>
      <w:r w:rsidRPr="00D74CA0">
        <w:t xml:space="preserve">% </w:t>
      </w:r>
      <w:r w:rsidRPr="00D74CA0">
        <w:rPr>
          <w:lang w:val="en-US"/>
        </w:rPr>
        <w:t>MgO</w:t>
      </w:r>
      <w:r w:rsidRPr="00D74CA0">
        <w:t xml:space="preserve">. Для равномерного распределения добавки ион </w:t>
      </w:r>
      <w:r w:rsidRPr="00D74CA0">
        <w:rPr>
          <w:lang w:val="en-US"/>
        </w:rPr>
        <w:t>Mg</w:t>
      </w:r>
      <w:r w:rsidRPr="00D74CA0">
        <w:rPr>
          <w:vertAlign w:val="superscript"/>
        </w:rPr>
        <w:t>2+</w:t>
      </w:r>
      <w:r w:rsidRPr="00D74CA0">
        <w:t xml:space="preserve"> можно вводить через раствор </w:t>
      </w:r>
      <w:r w:rsidRPr="00D74CA0">
        <w:rPr>
          <w:lang w:val="en-US"/>
        </w:rPr>
        <w:t>MgCl</w:t>
      </w:r>
      <w:r w:rsidRPr="00D74CA0">
        <w:rPr>
          <w:vertAlign w:val="subscript"/>
        </w:rPr>
        <w:t>2</w:t>
      </w:r>
      <w:r w:rsidRPr="00D74CA0">
        <w:t xml:space="preserve">. </w:t>
      </w:r>
      <w:r>
        <w:t xml:space="preserve">Светопропускание ВК </w:t>
      </w:r>
      <w:r w:rsidRPr="00AF1560">
        <w:t>100-1 в тонкой пластинке (0,5–1 мм) достигает</w:t>
      </w:r>
      <w:r>
        <w:t xml:space="preserve"> 85–90 % в видимой части спектра</w:t>
      </w:r>
      <w:r w:rsidRPr="00AF1560">
        <w:t xml:space="preserve"> [</w:t>
      </w:r>
      <w:r w:rsidRPr="00043818">
        <w:t>158</w:t>
      </w:r>
      <w:r w:rsidRPr="00AF1560">
        <w:t>]</w:t>
      </w:r>
      <w:r>
        <w:t>.</w:t>
      </w:r>
    </w:p>
    <w:p w:rsidR="00B851B1" w:rsidRPr="00D74CA0" w:rsidRDefault="00B851B1" w:rsidP="00B851B1">
      <w:pPr>
        <w:pStyle w:val="a5"/>
      </w:pPr>
      <w:r w:rsidRPr="00D74CA0">
        <w:t>Особенностью производства прозрачной керамики является обжиг в вакууме при температуре 1900</w:t>
      </w:r>
      <w:r>
        <w:t xml:space="preserve"> </w:t>
      </w:r>
      <w:r w:rsidRPr="00D74CA0">
        <w:sym w:font="Symbol" w:char="F0B0"/>
      </w:r>
      <w:r w:rsidRPr="00D74CA0">
        <w:t>С в течение 10–20 ч при невысокой скорости нагревания, исключающей захват пор внутри кристаллов.</w:t>
      </w:r>
    </w:p>
    <w:p w:rsidR="00B851B1" w:rsidRPr="00D74CA0" w:rsidRDefault="00B851B1" w:rsidP="00B851B1">
      <w:pPr>
        <w:pStyle w:val="a5"/>
      </w:pPr>
      <w:r w:rsidRPr="00D74CA0">
        <w:t>Корундовая керамика благодаря своим высоким электрофизическим свойствам находит применение в электроизоляционной, радиоэлектронной и электровакуумной технике для изготовления многих видов изделий. Корундовую керамику используют для оболочек корпусов ламп, подложек и корпусов интегральных схем, окон выводов энергии, резцов для обработки металлов и их сплавов, подшипников, фильер и других изделий конструкционного назначения. Разработка новых видов высокопрочной корундовой керамики расширит области ее применения, в частности в качестве инертных костных имплантатов.</w:t>
      </w:r>
    </w:p>
    <w:p w:rsidR="00B851B1" w:rsidRPr="00D74CA0" w:rsidRDefault="00B851B1" w:rsidP="00B851B1">
      <w:pPr>
        <w:pStyle w:val="a5"/>
      </w:pPr>
      <w:r w:rsidRPr="00D74CA0">
        <w:t xml:space="preserve">Особыми свойствами обладает керамика на основе </w:t>
      </w:r>
      <w:r w:rsidRPr="00D74CA0">
        <w:rPr>
          <w:i/>
          <w:lang w:val="en-US"/>
        </w:rPr>
        <w:sym w:font="Symbol" w:char="F062"/>
      </w:r>
      <w:r w:rsidRPr="00D74CA0">
        <w:t>-</w:t>
      </w:r>
      <w:r w:rsidRPr="00DD4C1D">
        <w:rPr>
          <w:lang w:val="en-US"/>
        </w:rPr>
        <w:t>Al</w:t>
      </w:r>
      <w:r w:rsidRPr="00DD4C1D">
        <w:rPr>
          <w:vertAlign w:val="subscript"/>
          <w:lang w:val="ru-RU"/>
        </w:rPr>
        <w:t>2</w:t>
      </w:r>
      <w:r w:rsidRPr="00DD4C1D">
        <w:rPr>
          <w:lang w:val="en-US"/>
        </w:rPr>
        <w:t>O</w:t>
      </w:r>
      <w:r w:rsidRPr="00DD4C1D">
        <w:rPr>
          <w:vertAlign w:val="subscript"/>
          <w:lang w:val="ru-RU"/>
        </w:rPr>
        <w:t>3</w:t>
      </w:r>
      <w:r w:rsidRPr="00D74CA0">
        <w:t xml:space="preserve">, называемого ошибочно </w:t>
      </w:r>
      <w:r w:rsidRPr="00FE370B">
        <w:rPr>
          <w:i/>
        </w:rPr>
        <w:sym w:font="Symbol" w:char="F062"/>
      </w:r>
      <w:r w:rsidRPr="00D74CA0">
        <w:t xml:space="preserve">-глиноземом, поскольку он впервые был обнаружен как составная часть технического глинозема. Фактически речь идет о широком классе алюминатов щелочных и щелочноземельных металлов, описываемых формулой </w:t>
      </w:r>
      <w:r w:rsidRPr="00D74CA0">
        <w:rPr>
          <w:lang w:val="en-US"/>
        </w:rPr>
        <w:t>R</w:t>
      </w:r>
      <w:r w:rsidRPr="00D74CA0">
        <w:rPr>
          <w:vertAlign w:val="subscript"/>
        </w:rPr>
        <w:t>2</w:t>
      </w:r>
      <w:r w:rsidRPr="00D74CA0">
        <w:rPr>
          <w:lang w:val="en-US"/>
        </w:rPr>
        <w:t>O</w:t>
      </w:r>
      <w:r w:rsidRPr="00D74CA0">
        <w:t>·n</w:t>
      </w:r>
      <w:r w:rsidRPr="00DD4C1D">
        <w:t>Al</w:t>
      </w:r>
      <w:r w:rsidRPr="00DD4C1D">
        <w:rPr>
          <w:vertAlign w:val="subscript"/>
        </w:rPr>
        <w:t>2</w:t>
      </w:r>
      <w:r w:rsidRPr="00DD4C1D">
        <w:t>O</w:t>
      </w:r>
      <w:r w:rsidRPr="00DD4C1D">
        <w:rPr>
          <w:vertAlign w:val="subscript"/>
        </w:rPr>
        <w:t>3</w:t>
      </w:r>
      <w:r w:rsidRPr="00D74CA0">
        <w:t xml:space="preserve"> или </w:t>
      </w:r>
      <w:r w:rsidRPr="00D74CA0">
        <w:rPr>
          <w:lang w:val="en-US"/>
        </w:rPr>
        <w:t>RO</w:t>
      </w:r>
      <w:r w:rsidRPr="00D74CA0">
        <w:t>·m</w:t>
      </w:r>
      <w:r w:rsidRPr="00DD4C1D">
        <w:t>Al</w:t>
      </w:r>
      <w:r w:rsidRPr="00DD4C1D">
        <w:rPr>
          <w:vertAlign w:val="subscript"/>
        </w:rPr>
        <w:t>2</w:t>
      </w:r>
      <w:r w:rsidRPr="00DD4C1D">
        <w:t>O</w:t>
      </w:r>
      <w:r w:rsidRPr="00DD4C1D">
        <w:rPr>
          <w:vertAlign w:val="subscript"/>
        </w:rPr>
        <w:t>3</w:t>
      </w:r>
      <w:r w:rsidRPr="00D74CA0">
        <w:t xml:space="preserve">, где </w:t>
      </w:r>
      <w:r w:rsidRPr="00D74CA0">
        <w:rPr>
          <w:lang w:val="en-US"/>
        </w:rPr>
        <w:t>R</w:t>
      </w:r>
      <w:r w:rsidRPr="00D74CA0">
        <w:rPr>
          <w:vertAlign w:val="subscript"/>
        </w:rPr>
        <w:t>2</w:t>
      </w:r>
      <w:r w:rsidRPr="00D74CA0">
        <w:rPr>
          <w:lang w:val="en-US"/>
        </w:rPr>
        <w:t>O</w:t>
      </w:r>
      <w:r>
        <w:t xml:space="preserve"> – </w:t>
      </w:r>
      <w:r w:rsidRPr="00D74CA0">
        <w:t xml:space="preserve">это </w:t>
      </w:r>
      <w:r w:rsidRPr="00D74CA0">
        <w:rPr>
          <w:lang w:val="en-US"/>
        </w:rPr>
        <w:t>Na</w:t>
      </w:r>
      <w:r w:rsidRPr="00D74CA0">
        <w:rPr>
          <w:vertAlign w:val="subscript"/>
        </w:rPr>
        <w:t>2</w:t>
      </w:r>
      <w:r w:rsidRPr="00D74CA0">
        <w:rPr>
          <w:lang w:val="en-US"/>
        </w:rPr>
        <w:t>O</w:t>
      </w:r>
      <w:r w:rsidRPr="00D74CA0">
        <w:t>, K</w:t>
      </w:r>
      <w:r w:rsidRPr="00D74CA0">
        <w:rPr>
          <w:vertAlign w:val="subscript"/>
        </w:rPr>
        <w:t>2</w:t>
      </w:r>
      <w:r w:rsidRPr="00D74CA0">
        <w:t xml:space="preserve">O и </w:t>
      </w:r>
      <w:r w:rsidRPr="00D74CA0">
        <w:rPr>
          <w:lang w:val="en-US"/>
        </w:rPr>
        <w:t>Li</w:t>
      </w:r>
      <w:r w:rsidRPr="00D74CA0">
        <w:rPr>
          <w:vertAlign w:val="subscript"/>
        </w:rPr>
        <w:t>2</w:t>
      </w:r>
      <w:r w:rsidRPr="00D74CA0">
        <w:t xml:space="preserve">O, а </w:t>
      </w:r>
      <w:r w:rsidRPr="00D74CA0">
        <w:rPr>
          <w:lang w:val="en-US"/>
        </w:rPr>
        <w:t>RO</w:t>
      </w:r>
      <w:r>
        <w:t xml:space="preserve"> – </w:t>
      </w:r>
      <w:r w:rsidRPr="00D74CA0">
        <w:t xml:space="preserve">СаО, ВаО, </w:t>
      </w:r>
      <w:r w:rsidRPr="00D74CA0">
        <w:rPr>
          <w:lang w:val="en-US"/>
        </w:rPr>
        <w:t>Sr</w:t>
      </w:r>
      <w:r w:rsidRPr="00D74CA0">
        <w:t xml:space="preserve">О и др. оксиды. Наиболее распространенными представителями </w:t>
      </w:r>
      <w:r w:rsidRPr="00FE370B">
        <w:rPr>
          <w:i/>
          <w:iCs/>
        </w:rPr>
        <w:sym w:font="Symbol" w:char="F062"/>
      </w:r>
      <w:r w:rsidRPr="00D74CA0">
        <w:t xml:space="preserve">-глинозема являются алюминаты состава </w:t>
      </w:r>
      <w:r w:rsidRPr="00D74CA0">
        <w:rPr>
          <w:lang w:val="en-US"/>
        </w:rPr>
        <w:t>Na</w:t>
      </w:r>
      <w:r w:rsidRPr="00D74CA0">
        <w:rPr>
          <w:vertAlign w:val="subscript"/>
        </w:rPr>
        <w:t>2</w:t>
      </w:r>
      <w:r w:rsidRPr="00D74CA0">
        <w:rPr>
          <w:lang w:val="en-US"/>
        </w:rPr>
        <w:t>O</w:t>
      </w:r>
      <w:r w:rsidRPr="00D74CA0">
        <w:t>·11</w:t>
      </w:r>
      <w:r w:rsidRPr="00DD4C1D">
        <w:rPr>
          <w:lang w:val="en-US"/>
        </w:rPr>
        <w:t>Al</w:t>
      </w:r>
      <w:r w:rsidRPr="00DD4C1D">
        <w:rPr>
          <w:vertAlign w:val="subscript"/>
          <w:lang w:val="ru-RU"/>
        </w:rPr>
        <w:t>2</w:t>
      </w:r>
      <w:r w:rsidRPr="00DD4C1D">
        <w:rPr>
          <w:lang w:val="en-US"/>
        </w:rPr>
        <w:t>O</w:t>
      </w:r>
      <w:r w:rsidRPr="00DD4C1D">
        <w:rPr>
          <w:vertAlign w:val="subscript"/>
          <w:lang w:val="ru-RU"/>
        </w:rPr>
        <w:t>3</w:t>
      </w:r>
      <w:r w:rsidRPr="00D74CA0">
        <w:t xml:space="preserve"> и CaO·6</w:t>
      </w:r>
      <w:r w:rsidRPr="00DD4C1D">
        <w:rPr>
          <w:lang w:val="en-US"/>
        </w:rPr>
        <w:t>Al</w:t>
      </w:r>
      <w:r w:rsidRPr="00DD4C1D">
        <w:rPr>
          <w:vertAlign w:val="subscript"/>
          <w:lang w:val="ru-RU"/>
        </w:rPr>
        <w:t>2</w:t>
      </w:r>
      <w:r w:rsidRPr="00DD4C1D">
        <w:rPr>
          <w:lang w:val="en-US"/>
        </w:rPr>
        <w:t>O</w:t>
      </w:r>
      <w:r w:rsidRPr="00DD4C1D">
        <w:rPr>
          <w:vertAlign w:val="subscript"/>
          <w:lang w:val="ru-RU"/>
        </w:rPr>
        <w:t>3</w:t>
      </w:r>
      <w:r w:rsidRPr="00D74CA0">
        <w:t>.</w:t>
      </w:r>
    </w:p>
    <w:p w:rsidR="00B851B1" w:rsidRPr="00865BF2" w:rsidRDefault="00B851B1" w:rsidP="00B851B1">
      <w:pPr>
        <w:pStyle w:val="a5"/>
      </w:pPr>
      <w:r w:rsidRPr="00D74CA0">
        <w:t>Обе фазы относятся к гексагональной сингонии и имеют рентгеновскую плотность 3,24±0,02 г/с</w:t>
      </w:r>
      <w:r w:rsidRPr="00B67D05">
        <w:t>м</w:t>
      </w:r>
      <w:r w:rsidRPr="00B67D05">
        <w:rPr>
          <w:vertAlign w:val="superscript"/>
        </w:rPr>
        <w:t>3</w:t>
      </w:r>
      <w:r w:rsidRPr="00D74CA0">
        <w:t xml:space="preserve">. Структура </w:t>
      </w:r>
      <w:r w:rsidRPr="00D74CA0">
        <w:rPr>
          <w:lang w:val="en-US"/>
        </w:rPr>
        <w:t>Na</w:t>
      </w:r>
      <w:r w:rsidRPr="00D74CA0">
        <w:t>-</w:t>
      </w:r>
      <w:r w:rsidRPr="00FE370B">
        <w:rPr>
          <w:i/>
        </w:rPr>
        <w:sym w:font="Symbol" w:char="F062"/>
      </w:r>
      <w:r w:rsidRPr="00D74CA0">
        <w:t xml:space="preserve">-глинозема такова, что в ней присутствуют слои </w:t>
      </w:r>
      <w:r w:rsidRPr="00D74CA0">
        <w:lastRenderedPageBreak/>
        <w:t>подвижных ионов натрия, определяющие высокую электрическую проводимость этого соединения, различную по величине в разны</w:t>
      </w:r>
      <w:r>
        <w:t xml:space="preserve">х осевых направлениях кристалла </w:t>
      </w:r>
      <w:r w:rsidRPr="00865BF2">
        <w:t>[159]</w:t>
      </w:r>
      <w:r>
        <w:t>.</w:t>
      </w:r>
    </w:p>
    <w:p w:rsidR="00B851B1" w:rsidRPr="00D74CA0" w:rsidRDefault="00B851B1" w:rsidP="00B851B1">
      <w:pPr>
        <w:pStyle w:val="a5"/>
      </w:pPr>
      <w:r w:rsidRPr="00D74CA0">
        <w:t xml:space="preserve">Электрическая проводимость поликристаллического </w:t>
      </w:r>
      <w:r w:rsidRPr="00D74CA0">
        <w:rPr>
          <w:lang w:val="en-US"/>
        </w:rPr>
        <w:t>Na</w:t>
      </w:r>
      <w:r w:rsidRPr="00D74CA0">
        <w:t>-</w:t>
      </w:r>
      <w:r w:rsidRPr="0023531B">
        <w:rPr>
          <w:i/>
        </w:rPr>
        <w:sym w:font="Symbol" w:char="F062"/>
      </w:r>
      <w:r w:rsidRPr="00D74CA0">
        <w:t>-глинозема имеет усредненное значение при нормальной температуре (1–5)·10</w:t>
      </w:r>
      <w:r w:rsidRPr="00D74CA0">
        <w:rPr>
          <w:vertAlign w:val="superscript"/>
        </w:rPr>
        <w:t>2</w:t>
      </w:r>
      <w:r w:rsidRPr="00D74CA0">
        <w:t xml:space="preserve"> Ом·см, а при 500 К</w:t>
      </w:r>
      <w:r>
        <w:t xml:space="preserve"> – </w:t>
      </w:r>
      <w:r w:rsidRPr="00D74CA0">
        <w:t>примерно 10–25 Ом·см. При низких температурах проводимость полностью катионная.</w:t>
      </w:r>
    </w:p>
    <w:p w:rsidR="00B851B1" w:rsidRPr="00D74CA0" w:rsidRDefault="00B851B1" w:rsidP="00B851B1">
      <w:pPr>
        <w:pStyle w:val="a5"/>
      </w:pPr>
      <w:r w:rsidRPr="00D74CA0">
        <w:t xml:space="preserve">Керамику из </w:t>
      </w:r>
      <w:r w:rsidRPr="0023531B">
        <w:rPr>
          <w:i/>
        </w:rPr>
        <w:sym w:font="Symbol" w:char="F062"/>
      </w:r>
      <w:r w:rsidRPr="00D74CA0">
        <w:t xml:space="preserve">-глинозема изготовляют прямым синтезом глинозема и содержащего натрий компонента, например </w:t>
      </w:r>
      <w:r w:rsidRPr="00D74CA0">
        <w:rPr>
          <w:lang w:val="en-US"/>
        </w:rPr>
        <w:t>Na</w:t>
      </w:r>
      <w:r w:rsidRPr="00D74CA0">
        <w:rPr>
          <w:vertAlign w:val="subscript"/>
        </w:rPr>
        <w:t>2</w:t>
      </w:r>
      <w:r w:rsidRPr="00D74CA0">
        <w:t>C</w:t>
      </w:r>
      <w:r w:rsidRPr="00DD4C1D">
        <w:t>O</w:t>
      </w:r>
      <w:r w:rsidRPr="00DD4C1D">
        <w:rPr>
          <w:vertAlign w:val="subscript"/>
        </w:rPr>
        <w:t>3</w:t>
      </w:r>
      <w:r>
        <w:t xml:space="preserve"> и др., при </w:t>
      </w:r>
      <w:r w:rsidRPr="00D74CA0">
        <w:t>1500–1600</w:t>
      </w:r>
      <w:r>
        <w:t xml:space="preserve"> </w:t>
      </w:r>
      <w:r w:rsidRPr="00D74CA0">
        <w:sym w:font="Symbol" w:char="F0B0"/>
      </w:r>
      <w:r w:rsidRPr="00D74CA0">
        <w:t xml:space="preserve">С. Порошок синтезированного </w:t>
      </w:r>
      <w:r w:rsidRPr="0023531B">
        <w:rPr>
          <w:i/>
        </w:rPr>
        <w:sym w:font="Symbol" w:char="F062"/>
      </w:r>
      <w:r w:rsidRPr="00D74CA0">
        <w:t>-глинозема измельчают и из него формуют изделия любым из известных методов.</w:t>
      </w:r>
    </w:p>
    <w:p w:rsidR="00B851B1" w:rsidRPr="00251BFE" w:rsidRDefault="00B851B1" w:rsidP="00B851B1">
      <w:pPr>
        <w:pStyle w:val="a5"/>
      </w:pPr>
      <w:r w:rsidRPr="00D74CA0">
        <w:t xml:space="preserve">Высокооднородный и активный к спеканию </w:t>
      </w:r>
      <w:r w:rsidRPr="0023531B">
        <w:rPr>
          <w:i/>
        </w:rPr>
        <w:sym w:font="Symbol" w:char="F062"/>
      </w:r>
      <w:r w:rsidRPr="00D74CA0">
        <w:t xml:space="preserve">-глинозем синтезируют, используя химические методы, например гетерофазный синтез. Температура синтеза при этом значительно снижается, летучесть </w:t>
      </w:r>
      <w:r w:rsidRPr="0023531B">
        <w:rPr>
          <w:i/>
        </w:rPr>
        <w:sym w:font="Symbol" w:char="F062"/>
      </w:r>
      <w:r w:rsidRPr="00D74CA0">
        <w:t xml:space="preserve">-глинозема существенно уменьшается. Обжиг изделий осуществляют при </w:t>
      </w:r>
      <w:r w:rsidRPr="00251BFE">
        <w:t>1600–1800</w:t>
      </w:r>
      <w:r>
        <w:t xml:space="preserve"> </w:t>
      </w:r>
      <w:r w:rsidRPr="00251BFE">
        <w:sym w:font="Symbol" w:char="F0B0"/>
      </w:r>
      <w:r w:rsidRPr="00251BFE">
        <w:t>С в защитной среде, содержащей пары соответ</w:t>
      </w:r>
      <w:r>
        <w:t xml:space="preserve">ствующего щелочного соединения </w:t>
      </w:r>
      <w:r w:rsidRPr="00AF1560">
        <w:t>[160]</w:t>
      </w:r>
      <w:r>
        <w:t>.</w:t>
      </w:r>
    </w:p>
    <w:p w:rsidR="00B851B1" w:rsidRPr="00D74CA0" w:rsidRDefault="00B851B1" w:rsidP="00B851B1">
      <w:pPr>
        <w:pStyle w:val="a5"/>
      </w:pPr>
      <w:r w:rsidRPr="00D74CA0">
        <w:t xml:space="preserve">Наибольшее практическое применение нашел </w:t>
      </w:r>
      <w:r w:rsidRPr="00D74CA0">
        <w:rPr>
          <w:lang w:val="en-US"/>
        </w:rPr>
        <w:t>Na</w:t>
      </w:r>
      <w:r w:rsidRPr="00D74CA0">
        <w:t>-</w:t>
      </w:r>
      <w:r w:rsidRPr="0023531B">
        <w:rPr>
          <w:i/>
        </w:rPr>
        <w:sym w:font="Symbol" w:char="F062"/>
      </w:r>
      <w:r w:rsidRPr="00D74CA0">
        <w:t>-глинозем для изготовления твердого электролита, используемого в высокоэффективных химических источниках тока, в частности в энергоемких натриево-серных аккумуляторах.</w:t>
      </w:r>
    </w:p>
    <w:p w:rsidR="00B851B1" w:rsidRPr="004971C7" w:rsidRDefault="00B851B1" w:rsidP="00B851B1">
      <w:pPr>
        <w:pStyle w:val="a5"/>
        <w:rPr>
          <w:i/>
        </w:rPr>
      </w:pPr>
      <w:bookmarkStart w:id="15" w:name="_Toc499809230"/>
      <w:bookmarkStart w:id="16" w:name="_Toc500842532"/>
      <w:bookmarkStart w:id="17" w:name="_Toc500857665"/>
      <w:r w:rsidRPr="004971C7">
        <w:rPr>
          <w:i/>
        </w:rPr>
        <w:t>Керамика в системе корунд–диоксид циркония, частично стабилизированный оксидом иттрия</w:t>
      </w:r>
      <w:bookmarkEnd w:id="15"/>
      <w:bookmarkEnd w:id="16"/>
      <w:bookmarkEnd w:id="17"/>
    </w:p>
    <w:p w:rsidR="00B851B1" w:rsidRPr="00D74CA0" w:rsidRDefault="00B851B1" w:rsidP="00B851B1">
      <w:pPr>
        <w:pStyle w:val="a5"/>
        <w:rPr>
          <w:color w:val="21261B"/>
        </w:rPr>
      </w:pPr>
      <w:r w:rsidRPr="00D74CA0">
        <w:rPr>
          <w:color w:val="21261B"/>
        </w:rPr>
        <w:t>Керамика на основе диоксида циркония (Zr</w:t>
      </w:r>
      <w:r w:rsidRPr="007B38B1">
        <w:rPr>
          <w:color w:val="21261B"/>
        </w:rPr>
        <w:t>O</w:t>
      </w:r>
      <w:r w:rsidRPr="007B38B1">
        <w:rPr>
          <w:color w:val="21261B"/>
          <w:vertAlign w:val="subscript"/>
        </w:rPr>
        <w:t>2</w:t>
      </w:r>
      <w:r w:rsidRPr="00D74CA0">
        <w:rPr>
          <w:color w:val="21261B"/>
        </w:rPr>
        <w:t>), частично стабилизированного оксидом иттрия (</w:t>
      </w:r>
      <w:r w:rsidRPr="007B38B1">
        <w:rPr>
          <w:color w:val="21261B"/>
        </w:rPr>
        <w:t>Y</w:t>
      </w:r>
      <w:r w:rsidRPr="007B38B1">
        <w:rPr>
          <w:color w:val="21261B"/>
          <w:vertAlign w:val="subscript"/>
        </w:rPr>
        <w:t>2</w:t>
      </w:r>
      <w:r w:rsidRPr="00D74CA0">
        <w:rPr>
          <w:color w:val="21261B"/>
        </w:rPr>
        <w:t>О</w:t>
      </w:r>
      <w:r w:rsidRPr="00D74CA0">
        <w:rPr>
          <w:color w:val="21261B"/>
          <w:vertAlign w:val="subscript"/>
        </w:rPr>
        <w:t>3</w:t>
      </w:r>
      <w:r w:rsidRPr="00D74CA0">
        <w:rPr>
          <w:color w:val="21261B"/>
        </w:rPr>
        <w:t>), выделяется среди других конструкционных керамик высокими прочностными показателями и трещиностойкостью при сохранении устойчивости к коррозии и износу.</w:t>
      </w:r>
    </w:p>
    <w:p w:rsidR="00B851B1" w:rsidRPr="00D74CA0" w:rsidRDefault="00B851B1" w:rsidP="00B851B1">
      <w:pPr>
        <w:pStyle w:val="a5"/>
        <w:rPr>
          <w:color w:val="21261B"/>
        </w:rPr>
      </w:pPr>
      <w:r w:rsidRPr="00D74CA0">
        <w:rPr>
          <w:color w:val="21261B"/>
        </w:rPr>
        <w:t>Диоксид циркония</w:t>
      </w:r>
      <w:r>
        <w:rPr>
          <w:color w:val="21261B"/>
        </w:rPr>
        <w:t xml:space="preserve"> – </w:t>
      </w:r>
      <w:r w:rsidRPr="00D74CA0">
        <w:rPr>
          <w:color w:val="21261B"/>
        </w:rPr>
        <w:t>тугоплавкое соединение с преимущественно ионной межатомной связью, существующее в трех кристаллических модификациях</w:t>
      </w:r>
      <w:r>
        <w:rPr>
          <w:color w:val="21261B"/>
        </w:rPr>
        <w:t xml:space="preserve"> – </w:t>
      </w:r>
      <w:r w:rsidRPr="00D74CA0">
        <w:rPr>
          <w:color w:val="21261B"/>
        </w:rPr>
        <w:t>кубической, тетрагональной и моноклинной. Высокие прочность и трещиностойкость тетрагонального диоксида циркония обусловлены трансформационным перех</w:t>
      </w:r>
      <w:r>
        <w:rPr>
          <w:color w:val="21261B"/>
        </w:rPr>
        <w:t xml:space="preserve">одом (полиморфным превращением) </w:t>
      </w:r>
      <w:r w:rsidRPr="00D74CA0">
        <w:rPr>
          <w:color w:val="21261B"/>
        </w:rPr>
        <w:t>метастабильной тетрагональной модификации в стабильную моноклинную.</w:t>
      </w:r>
    </w:p>
    <w:p w:rsidR="00B851B1" w:rsidRPr="00D74CA0" w:rsidRDefault="00B851B1" w:rsidP="00B851B1">
      <w:pPr>
        <w:pStyle w:val="a5"/>
        <w:rPr>
          <w:color w:val="21261B"/>
        </w:rPr>
      </w:pPr>
      <w:r w:rsidRPr="00D74CA0">
        <w:rPr>
          <w:color w:val="21261B"/>
        </w:rPr>
        <w:t>Низкая теплопроводность Zr</w:t>
      </w:r>
      <w:r w:rsidRPr="007B38B1">
        <w:rPr>
          <w:color w:val="21261B"/>
        </w:rPr>
        <w:t>O</w:t>
      </w:r>
      <w:r w:rsidRPr="007B38B1">
        <w:rPr>
          <w:color w:val="21261B"/>
          <w:vertAlign w:val="subscript"/>
        </w:rPr>
        <w:t>2</w:t>
      </w:r>
      <w:r w:rsidRPr="00D74CA0">
        <w:rPr>
          <w:color w:val="21261B"/>
        </w:rPr>
        <w:t xml:space="preserve"> затрудняет теплоотвод при триботехнических применениях. Высокое значение коэффициента термического расширения благоприятствует сочленению деталей из диоксида циркония с металлическими и стальными деталями, имеющими близкие значения ТКЛР. </w:t>
      </w:r>
    </w:p>
    <w:p w:rsidR="00B851B1" w:rsidRPr="00D74CA0" w:rsidRDefault="00B851B1" w:rsidP="00B851B1">
      <w:pPr>
        <w:pStyle w:val="a5"/>
        <w:rPr>
          <w:color w:val="21261B"/>
        </w:rPr>
      </w:pPr>
      <w:r w:rsidRPr="00D74CA0">
        <w:rPr>
          <w:color w:val="21261B"/>
        </w:rPr>
        <w:t>Существенный недостаток терагонального Zr</w:t>
      </w:r>
      <w:r w:rsidRPr="007B38B1">
        <w:rPr>
          <w:color w:val="21261B"/>
        </w:rPr>
        <w:t>O</w:t>
      </w:r>
      <w:r w:rsidRPr="007B38B1">
        <w:rPr>
          <w:color w:val="21261B"/>
          <w:vertAlign w:val="subscript"/>
        </w:rPr>
        <w:t>2</w:t>
      </w:r>
      <w:r w:rsidRPr="00D74CA0">
        <w:rPr>
          <w:color w:val="21261B"/>
        </w:rPr>
        <w:t>(</w:t>
      </w:r>
      <w:r w:rsidRPr="007B38B1">
        <w:rPr>
          <w:color w:val="21261B"/>
        </w:rPr>
        <w:t>Y</w:t>
      </w:r>
      <w:r w:rsidRPr="007B38B1">
        <w:rPr>
          <w:color w:val="21261B"/>
          <w:vertAlign w:val="subscript"/>
        </w:rPr>
        <w:t>2</w:t>
      </w:r>
      <w:r w:rsidRPr="00D74CA0">
        <w:rPr>
          <w:color w:val="21261B"/>
        </w:rPr>
        <w:t>О</w:t>
      </w:r>
      <w:r w:rsidRPr="00D74CA0">
        <w:rPr>
          <w:color w:val="21261B"/>
          <w:vertAlign w:val="subscript"/>
        </w:rPr>
        <w:t>3</w:t>
      </w:r>
      <w:r w:rsidRPr="00D74CA0">
        <w:rPr>
          <w:color w:val="21261B"/>
        </w:rPr>
        <w:t>)</w:t>
      </w:r>
      <w:r>
        <w:rPr>
          <w:color w:val="21261B"/>
        </w:rPr>
        <w:t xml:space="preserve"> – </w:t>
      </w:r>
      <w:r w:rsidRPr="00D74CA0">
        <w:rPr>
          <w:color w:val="21261B"/>
        </w:rPr>
        <w:t>деградация механических свойств под воздействием влаги при температурах до 300</w:t>
      </w:r>
      <w:r>
        <w:rPr>
          <w:color w:val="21261B"/>
        </w:rPr>
        <w:t xml:space="preserve"> </w:t>
      </w:r>
      <w:r w:rsidRPr="00D74CA0">
        <w:rPr>
          <w:color w:val="21261B"/>
        </w:rPr>
        <w:t xml:space="preserve">°С. </w:t>
      </w:r>
    </w:p>
    <w:p w:rsidR="00B851B1" w:rsidRPr="00D74CA0" w:rsidRDefault="00B851B1" w:rsidP="00B851B1">
      <w:pPr>
        <w:pStyle w:val="a5"/>
        <w:rPr>
          <w:color w:val="21261B"/>
        </w:rPr>
      </w:pPr>
      <w:r w:rsidRPr="00D74CA0">
        <w:rPr>
          <w:color w:val="21261B"/>
        </w:rPr>
        <w:lastRenderedPageBreak/>
        <w:t xml:space="preserve">В меньшей степени этот недостаток присущ </w:t>
      </w:r>
      <w:r w:rsidRPr="00026446">
        <w:rPr>
          <w:color w:val="21261B"/>
        </w:rPr>
        <w:t>корундоциркониевым композиционным керамикам (КЦК)</w:t>
      </w:r>
      <w:r w:rsidRPr="00D74CA0">
        <w:rPr>
          <w:color w:val="21261B"/>
        </w:rPr>
        <w:t xml:space="preserve"> </w:t>
      </w:r>
      <w:r w:rsidRPr="00DD4C1D">
        <w:rPr>
          <w:color w:val="21261B"/>
        </w:rPr>
        <w:t>Al</w:t>
      </w:r>
      <w:r w:rsidRPr="00DD4C1D">
        <w:rPr>
          <w:color w:val="21261B"/>
          <w:vertAlign w:val="subscript"/>
        </w:rPr>
        <w:t>2</w:t>
      </w:r>
      <w:r w:rsidRPr="00DD4C1D">
        <w:rPr>
          <w:color w:val="21261B"/>
        </w:rPr>
        <w:t>O</w:t>
      </w:r>
      <w:r w:rsidRPr="00DD4C1D">
        <w:rPr>
          <w:color w:val="21261B"/>
          <w:vertAlign w:val="subscript"/>
        </w:rPr>
        <w:t>3</w:t>
      </w:r>
      <w:r>
        <w:rPr>
          <w:color w:val="21261B"/>
        </w:rPr>
        <w:t xml:space="preserve"> – </w:t>
      </w:r>
      <w:r w:rsidRPr="00D74CA0">
        <w:rPr>
          <w:color w:val="21261B"/>
        </w:rPr>
        <w:t>Zr</w:t>
      </w:r>
      <w:r w:rsidRPr="007B38B1">
        <w:rPr>
          <w:color w:val="21261B"/>
        </w:rPr>
        <w:t>O</w:t>
      </w:r>
      <w:r w:rsidRPr="007B38B1">
        <w:rPr>
          <w:color w:val="21261B"/>
          <w:vertAlign w:val="subscript"/>
        </w:rPr>
        <w:t>2</w:t>
      </w:r>
      <w:r w:rsidRPr="00D74CA0">
        <w:rPr>
          <w:color w:val="21261B"/>
        </w:rPr>
        <w:t>(</w:t>
      </w:r>
      <w:r w:rsidRPr="007B38B1">
        <w:rPr>
          <w:color w:val="21261B"/>
        </w:rPr>
        <w:t>Y</w:t>
      </w:r>
      <w:r w:rsidRPr="007B38B1">
        <w:rPr>
          <w:color w:val="21261B"/>
          <w:vertAlign w:val="subscript"/>
        </w:rPr>
        <w:t>2</w:t>
      </w:r>
      <w:r w:rsidRPr="00D74CA0">
        <w:rPr>
          <w:color w:val="21261B"/>
        </w:rPr>
        <w:t>О</w:t>
      </w:r>
      <w:r w:rsidRPr="00D74CA0">
        <w:rPr>
          <w:color w:val="21261B"/>
          <w:vertAlign w:val="subscript"/>
        </w:rPr>
        <w:t>3</w:t>
      </w:r>
      <w:r w:rsidRPr="00D74CA0">
        <w:rPr>
          <w:color w:val="21261B"/>
        </w:rPr>
        <w:t xml:space="preserve">). Твердость КЦК материалов превосходит аналогичный показатель диоксида циркония за счет вклада высокотвердой </w:t>
      </w:r>
      <w:r w:rsidRPr="00DD4C1D">
        <w:rPr>
          <w:color w:val="21261B"/>
        </w:rPr>
        <w:t>Al</w:t>
      </w:r>
      <w:r w:rsidRPr="00DD4C1D">
        <w:rPr>
          <w:color w:val="21261B"/>
          <w:vertAlign w:val="subscript"/>
        </w:rPr>
        <w:t>2</w:t>
      </w:r>
      <w:r w:rsidRPr="00DD4C1D">
        <w:rPr>
          <w:color w:val="21261B"/>
        </w:rPr>
        <w:t>O</w:t>
      </w:r>
      <w:r w:rsidRPr="00DD4C1D">
        <w:rPr>
          <w:color w:val="21261B"/>
          <w:vertAlign w:val="subscript"/>
        </w:rPr>
        <w:t>3</w:t>
      </w:r>
      <w:r w:rsidRPr="00D74CA0">
        <w:rPr>
          <w:color w:val="21261B"/>
        </w:rPr>
        <w:t xml:space="preserve">-компоненты и малого размера кристаллов. Аналогичное утверждение справедливо и для коэффициента теплопроводности. </w:t>
      </w:r>
    </w:p>
    <w:p w:rsidR="00B851B1" w:rsidRDefault="00B851B1" w:rsidP="00B851B1">
      <w:pPr>
        <w:pStyle w:val="a5"/>
        <w:rPr>
          <w:color w:val="21261B"/>
        </w:rPr>
      </w:pPr>
      <w:r w:rsidRPr="00D74CA0">
        <w:rPr>
          <w:color w:val="21261B"/>
        </w:rPr>
        <w:t>Керамика на основе оксида алюминия (</w:t>
      </w:r>
      <w:r w:rsidRPr="00DD4C1D">
        <w:rPr>
          <w:color w:val="21261B"/>
        </w:rPr>
        <w:t>Al</w:t>
      </w:r>
      <w:r w:rsidRPr="00DD4C1D">
        <w:rPr>
          <w:color w:val="21261B"/>
          <w:vertAlign w:val="subscript"/>
        </w:rPr>
        <w:t>2</w:t>
      </w:r>
      <w:r w:rsidRPr="00DD4C1D">
        <w:rPr>
          <w:color w:val="21261B"/>
        </w:rPr>
        <w:t>O</w:t>
      </w:r>
      <w:r w:rsidRPr="00DD4C1D">
        <w:rPr>
          <w:color w:val="21261B"/>
          <w:vertAlign w:val="subscript"/>
        </w:rPr>
        <w:t>3</w:t>
      </w:r>
      <w:r w:rsidRPr="00D74CA0">
        <w:rPr>
          <w:color w:val="21261B"/>
        </w:rPr>
        <w:t xml:space="preserve">) отличается высокой твердостью, более низкой прочностью, высоким модулем упругости. Материал отличается высокой коррозионной стойкостью, устойчив к воздействию большинства органических и неорганических кислот и солей. Недостатком высокоплотной керамики на основе </w:t>
      </w:r>
      <w:r w:rsidRPr="00DD4C1D">
        <w:rPr>
          <w:color w:val="21261B"/>
        </w:rPr>
        <w:t>Al</w:t>
      </w:r>
      <w:r w:rsidRPr="00DD4C1D">
        <w:rPr>
          <w:color w:val="21261B"/>
          <w:vertAlign w:val="subscript"/>
        </w:rPr>
        <w:t>2</w:t>
      </w:r>
      <w:r w:rsidRPr="00DD4C1D">
        <w:rPr>
          <w:color w:val="21261B"/>
        </w:rPr>
        <w:t>O</w:t>
      </w:r>
      <w:r w:rsidRPr="00DD4C1D">
        <w:rPr>
          <w:color w:val="21261B"/>
          <w:vertAlign w:val="subscript"/>
        </w:rPr>
        <w:t>3</w:t>
      </w:r>
      <w:r w:rsidRPr="00D74CA0">
        <w:rPr>
          <w:color w:val="21261B"/>
        </w:rPr>
        <w:t xml:space="preserve"> является ни</w:t>
      </w:r>
      <w:r>
        <w:rPr>
          <w:color w:val="21261B"/>
        </w:rPr>
        <w:t>зкая трещиностойкость</w:t>
      </w:r>
      <w:r w:rsidRPr="009F2DEC">
        <w:rPr>
          <w:color w:val="21261B"/>
        </w:rPr>
        <w:t xml:space="preserve"> </w:t>
      </w:r>
      <w:r w:rsidRPr="00AF1560">
        <w:rPr>
          <w:color w:val="21261B"/>
        </w:rPr>
        <w:t>[161]</w:t>
      </w:r>
      <w:r>
        <w:rPr>
          <w:color w:val="21261B"/>
        </w:rPr>
        <w:t>.</w:t>
      </w:r>
    </w:p>
    <w:p w:rsidR="00B851B1" w:rsidRPr="00D74CA0" w:rsidRDefault="00B851B1" w:rsidP="00B851B1">
      <w:pPr>
        <w:pStyle w:val="1e"/>
      </w:pPr>
      <w:r w:rsidRPr="00D74CA0">
        <w:t xml:space="preserve">Таблица </w:t>
      </w:r>
      <w:r>
        <w:t xml:space="preserve">1.4 – </w:t>
      </w:r>
      <w:r w:rsidRPr="00D74CA0">
        <w:t>Физико-механические и физические свойства</w:t>
      </w:r>
    </w:p>
    <w:tbl>
      <w:tblPr>
        <w:tblW w:w="9197" w:type="dxa"/>
        <w:tblInd w:w="144" w:type="dxa"/>
        <w:tblLayout w:type="fixed"/>
        <w:tblCellMar>
          <w:left w:w="0" w:type="dxa"/>
          <w:right w:w="0" w:type="dxa"/>
        </w:tblCellMar>
        <w:tblLook w:val="0420"/>
      </w:tblPr>
      <w:tblGrid>
        <w:gridCol w:w="2412"/>
        <w:gridCol w:w="2832"/>
        <w:gridCol w:w="2123"/>
        <w:gridCol w:w="1830"/>
      </w:tblGrid>
      <w:tr w:rsidR="00B851B1" w:rsidRPr="00D74CA0" w:rsidTr="003B1FB7">
        <w:trPr>
          <w:trHeight w:val="365"/>
        </w:trPr>
        <w:tc>
          <w:tcPr>
            <w:tcW w:w="2412"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0BCD">
              <w:rPr>
                <w:rFonts w:cs="Calibri"/>
                <w:bCs/>
                <w:lang w:val="ru-RU" w:eastAsia="ru-RU"/>
              </w:rPr>
              <w:t>Характеристика</w:t>
            </w:r>
          </w:p>
        </w:tc>
        <w:tc>
          <w:tcPr>
            <w:tcW w:w="678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0BCD">
              <w:rPr>
                <w:rFonts w:cs="Calibri"/>
                <w:bCs/>
                <w:lang w:val="ru-RU" w:eastAsia="ru-RU"/>
              </w:rPr>
              <w:t>Материал</w:t>
            </w:r>
          </w:p>
        </w:tc>
      </w:tr>
      <w:tr w:rsidR="00B851B1" w:rsidRPr="00D74CA0" w:rsidTr="003B1FB7">
        <w:trPr>
          <w:trHeight w:val="125"/>
        </w:trPr>
        <w:tc>
          <w:tcPr>
            <w:tcW w:w="2412"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B851B1" w:rsidRPr="00DD0BCD" w:rsidRDefault="00B851B1" w:rsidP="003B1FB7">
            <w:pPr>
              <w:pStyle w:val="a5"/>
              <w:ind w:firstLine="0"/>
              <w:rPr>
                <w:rFonts w:cs="Calibri"/>
                <w:lang w:val="ru-RU" w:eastAsia="ru-RU"/>
              </w:rPr>
            </w:pPr>
          </w:p>
        </w:tc>
        <w:tc>
          <w:tcPr>
            <w:tcW w:w="28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0BCD">
              <w:rPr>
                <w:rFonts w:cs="Calibri"/>
                <w:lang w:val="en-US" w:eastAsia="ru-RU"/>
              </w:rPr>
              <w:t>Zr</w:t>
            </w:r>
            <w:r w:rsidRPr="007B38B1">
              <w:rPr>
                <w:rFonts w:cs="Calibri"/>
                <w:lang w:val="en-US" w:eastAsia="ru-RU"/>
              </w:rPr>
              <w:t>O</w:t>
            </w:r>
            <w:r w:rsidRPr="007B38B1">
              <w:rPr>
                <w:rFonts w:cs="Calibri"/>
                <w:vertAlign w:val="subscript"/>
                <w:lang w:val="en-US" w:eastAsia="ru-RU"/>
              </w:rPr>
              <w:t>2</w:t>
            </w:r>
            <w:r w:rsidRPr="00DD0BCD">
              <w:rPr>
                <w:rFonts w:cs="Calibri"/>
                <w:lang w:val="ru-RU" w:eastAsia="ru-RU"/>
              </w:rPr>
              <w:t>(</w:t>
            </w:r>
            <w:r w:rsidRPr="007B38B1">
              <w:rPr>
                <w:rFonts w:cs="Calibri"/>
                <w:lang w:val="en-US" w:eastAsia="ru-RU"/>
              </w:rPr>
              <w:t>Y</w:t>
            </w:r>
            <w:r w:rsidRPr="007B38B1">
              <w:rPr>
                <w:rFonts w:cs="Calibri"/>
                <w:vertAlign w:val="subscript"/>
                <w:lang w:val="en-US" w:eastAsia="ru-RU"/>
              </w:rPr>
              <w:t>2</w:t>
            </w:r>
            <w:r w:rsidRPr="00DD4C1D">
              <w:rPr>
                <w:rFonts w:cs="Calibri"/>
                <w:lang w:val="en-US" w:eastAsia="ru-RU"/>
              </w:rPr>
              <w:t>O</w:t>
            </w:r>
            <w:r w:rsidRPr="00DD4C1D">
              <w:rPr>
                <w:rFonts w:cs="Calibri"/>
                <w:vertAlign w:val="subscript"/>
                <w:lang w:val="en-US" w:eastAsia="ru-RU"/>
              </w:rPr>
              <w:t>3</w:t>
            </w:r>
            <w:r w:rsidRPr="00DD0BCD">
              <w:rPr>
                <w:rFonts w:cs="Calibri"/>
                <w:lang w:val="ru-RU" w:eastAsia="ru-RU"/>
              </w:rPr>
              <w:t>)</w:t>
            </w:r>
          </w:p>
        </w:tc>
        <w:tc>
          <w:tcPr>
            <w:tcW w:w="21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4C1D">
              <w:rPr>
                <w:rFonts w:cs="Calibri"/>
                <w:lang w:val="en-US" w:eastAsia="ru-RU"/>
              </w:rPr>
              <w:t>Al</w:t>
            </w:r>
            <w:r w:rsidRPr="00DD4C1D">
              <w:rPr>
                <w:rFonts w:cs="Calibri"/>
                <w:vertAlign w:val="subscript"/>
                <w:lang w:val="en-US" w:eastAsia="ru-RU"/>
              </w:rPr>
              <w:t>2</w:t>
            </w:r>
            <w:r w:rsidRPr="00DD4C1D">
              <w:rPr>
                <w:rFonts w:cs="Calibri"/>
                <w:lang w:val="en-US" w:eastAsia="ru-RU"/>
              </w:rPr>
              <w:t>O</w:t>
            </w:r>
            <w:r w:rsidRPr="00DD4C1D">
              <w:rPr>
                <w:rFonts w:cs="Calibri"/>
                <w:vertAlign w:val="subscript"/>
                <w:lang w:val="en-US" w:eastAsia="ru-RU"/>
              </w:rPr>
              <w:t>3</w:t>
            </w:r>
            <w:r w:rsidRPr="00DD0BCD">
              <w:rPr>
                <w:rFonts w:cs="Calibri"/>
                <w:lang w:val="ru-RU" w:eastAsia="ru-RU"/>
              </w:rPr>
              <w:t xml:space="preserve">- </w:t>
            </w:r>
            <w:r w:rsidRPr="00DD0BCD">
              <w:rPr>
                <w:rFonts w:cs="Calibri"/>
                <w:lang w:val="en-US" w:eastAsia="ru-RU"/>
              </w:rPr>
              <w:t>Zr</w:t>
            </w:r>
            <w:r w:rsidRPr="007B38B1">
              <w:rPr>
                <w:rFonts w:cs="Calibri"/>
                <w:lang w:val="en-US" w:eastAsia="ru-RU"/>
              </w:rPr>
              <w:t>O</w:t>
            </w:r>
            <w:r w:rsidRPr="007B38B1">
              <w:rPr>
                <w:rFonts w:cs="Calibri"/>
                <w:vertAlign w:val="subscript"/>
                <w:lang w:val="en-US" w:eastAsia="ru-RU"/>
              </w:rPr>
              <w:t>2</w:t>
            </w:r>
          </w:p>
        </w:tc>
        <w:tc>
          <w:tcPr>
            <w:tcW w:w="18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4C1D">
              <w:rPr>
                <w:rFonts w:cs="Calibri"/>
                <w:lang w:val="en-US" w:eastAsia="ru-RU"/>
              </w:rPr>
              <w:t>Al</w:t>
            </w:r>
            <w:r w:rsidRPr="00DD4C1D">
              <w:rPr>
                <w:rFonts w:cs="Calibri"/>
                <w:vertAlign w:val="subscript"/>
                <w:lang w:val="en-US" w:eastAsia="ru-RU"/>
              </w:rPr>
              <w:t>2</w:t>
            </w:r>
            <w:r w:rsidRPr="00DD4C1D">
              <w:rPr>
                <w:rFonts w:cs="Calibri"/>
                <w:lang w:val="en-US" w:eastAsia="ru-RU"/>
              </w:rPr>
              <w:t>O</w:t>
            </w:r>
            <w:r w:rsidRPr="00DD4C1D">
              <w:rPr>
                <w:rFonts w:cs="Calibri"/>
                <w:vertAlign w:val="subscript"/>
                <w:lang w:val="en-US" w:eastAsia="ru-RU"/>
              </w:rPr>
              <w:t>3</w:t>
            </w:r>
          </w:p>
        </w:tc>
      </w:tr>
      <w:tr w:rsidR="00B851B1" w:rsidRPr="00D74CA0" w:rsidTr="003B1FB7">
        <w:trPr>
          <w:trHeight w:val="112"/>
        </w:trPr>
        <w:tc>
          <w:tcPr>
            <w:tcW w:w="24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0BCD">
              <w:rPr>
                <w:rFonts w:cs="Calibri"/>
                <w:lang w:val="ru-RU" w:eastAsia="ru-RU"/>
              </w:rPr>
              <w:t xml:space="preserve">Плотность, </w:t>
            </w:r>
            <w:proofErr w:type="gramStart"/>
            <w:r w:rsidRPr="00DD0BCD">
              <w:rPr>
                <w:rFonts w:cs="Calibri"/>
                <w:lang w:val="ru-RU" w:eastAsia="ru-RU"/>
              </w:rPr>
              <w:t>г</w:t>
            </w:r>
            <w:proofErr w:type="gramEnd"/>
            <w:r w:rsidRPr="00DD0BCD">
              <w:rPr>
                <w:rFonts w:cs="Calibri"/>
                <w:lang w:val="en-US" w:eastAsia="ru-RU"/>
              </w:rPr>
              <w:t>/</w:t>
            </w:r>
            <w:r w:rsidRPr="00DD0BCD">
              <w:rPr>
                <w:rFonts w:cs="Calibri"/>
                <w:lang w:val="ru-RU" w:eastAsia="ru-RU"/>
              </w:rPr>
              <w:fldChar w:fldCharType="begin"/>
            </w:r>
            <w:r w:rsidRPr="00DD0BCD">
              <w:rPr>
                <w:rFonts w:cs="Calibri"/>
                <w:lang w:val="ru-RU" w:eastAsia="ru-RU"/>
              </w:rPr>
              <w:instrText xml:space="preserve"> QUOTE </w:instrText>
            </w:r>
            <w:r w:rsidRPr="00DD0BCD">
              <w:rPr>
                <w:rFonts w:ascii="Cambria Math" w:hAnsi="Cambria Math" w:cs="Arial"/>
                <w:kern w:val="24"/>
                <w:lang w:val="ru-RU" w:eastAsia="ru-RU"/>
              </w:rPr>
              <w:instrText>см3</w:instrText>
            </w:r>
            <w:r w:rsidRPr="00DD0BCD">
              <w:rPr>
                <w:rFonts w:cs="Calibri"/>
                <w:lang w:val="ru-RU" w:eastAsia="ru-RU"/>
              </w:rPr>
              <w:instrText xml:space="preserve"> </w:instrText>
            </w:r>
            <w:r w:rsidRPr="00DD0BCD">
              <w:rPr>
                <w:rFonts w:cs="Calibri"/>
                <w:lang w:val="ru-RU" w:eastAsia="ru-RU"/>
              </w:rPr>
              <w:fldChar w:fldCharType="separate"/>
            </w:r>
            <w:r w:rsidRPr="00DD0BCD">
              <w:rPr>
                <w:rFonts w:cs="Calibri"/>
                <w:lang w:val="ru-RU" w:eastAsia="ru-RU"/>
              </w:rPr>
              <w:t>с</w:t>
            </w:r>
            <w:r w:rsidRPr="00B67D05">
              <w:rPr>
                <w:rFonts w:cs="Calibri"/>
                <w:lang w:val="ru-RU" w:eastAsia="ru-RU"/>
              </w:rPr>
              <w:t>м</w:t>
            </w:r>
            <w:r w:rsidRPr="00B67D05">
              <w:rPr>
                <w:rFonts w:cs="Calibri"/>
                <w:vertAlign w:val="superscript"/>
                <w:lang w:val="ru-RU" w:eastAsia="ru-RU"/>
              </w:rPr>
              <w:t>3</w:t>
            </w:r>
            <w:r w:rsidRPr="00DD0BCD">
              <w:rPr>
                <w:rFonts w:cs="Calibri"/>
                <w:lang w:val="ru-RU" w:eastAsia="ru-RU"/>
              </w:rPr>
              <w:fldChar w:fldCharType="end"/>
            </w:r>
          </w:p>
        </w:tc>
        <w:tc>
          <w:tcPr>
            <w:tcW w:w="28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0BCD">
              <w:rPr>
                <w:rFonts w:cs="Calibri"/>
                <w:lang w:val="en-US" w:eastAsia="ru-RU"/>
              </w:rPr>
              <w:t>6,0-6,05</w:t>
            </w:r>
          </w:p>
        </w:tc>
        <w:tc>
          <w:tcPr>
            <w:tcW w:w="21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0BCD">
              <w:rPr>
                <w:rFonts w:cs="Calibri"/>
                <w:lang w:val="en-US" w:eastAsia="ru-RU"/>
              </w:rPr>
              <w:t>4,5-4,6</w:t>
            </w:r>
          </w:p>
        </w:tc>
        <w:tc>
          <w:tcPr>
            <w:tcW w:w="18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0BCD">
              <w:rPr>
                <w:rFonts w:cs="Calibri"/>
                <w:lang w:val="en-US" w:eastAsia="ru-RU"/>
              </w:rPr>
              <w:t>3,8-3,9</w:t>
            </w:r>
          </w:p>
        </w:tc>
      </w:tr>
      <w:tr w:rsidR="00B851B1" w:rsidRPr="00D74CA0" w:rsidTr="003B1FB7">
        <w:trPr>
          <w:trHeight w:val="18"/>
        </w:trPr>
        <w:tc>
          <w:tcPr>
            <w:tcW w:w="24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0BCD">
              <w:rPr>
                <w:rFonts w:cs="Calibri"/>
                <w:lang w:val="ru-RU" w:eastAsia="ru-RU"/>
              </w:rPr>
              <w:t xml:space="preserve">Предел прочности при изгибе, </w:t>
            </w:r>
            <w:r>
              <w:rPr>
                <w:rFonts w:cs="Calibri"/>
                <w:lang w:val="ru-RU" w:eastAsia="ru-RU"/>
              </w:rPr>
              <w:t>МПа</w:t>
            </w:r>
          </w:p>
        </w:tc>
        <w:tc>
          <w:tcPr>
            <w:tcW w:w="28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0BCD">
              <w:rPr>
                <w:rFonts w:cs="Calibri"/>
                <w:lang w:val="en-US" w:eastAsia="ru-RU"/>
              </w:rPr>
              <w:t>750-1050</w:t>
            </w:r>
          </w:p>
        </w:tc>
        <w:tc>
          <w:tcPr>
            <w:tcW w:w="21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0BCD">
              <w:rPr>
                <w:rFonts w:cs="Calibri"/>
                <w:lang w:val="en-US" w:eastAsia="ru-RU"/>
              </w:rPr>
              <w:t>550-750</w:t>
            </w:r>
          </w:p>
        </w:tc>
        <w:tc>
          <w:tcPr>
            <w:tcW w:w="18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0BCD">
              <w:rPr>
                <w:rFonts w:cs="Calibri"/>
                <w:lang w:val="en-US" w:eastAsia="ru-RU"/>
              </w:rPr>
              <w:t>300-350</w:t>
            </w:r>
          </w:p>
        </w:tc>
      </w:tr>
      <w:tr w:rsidR="00B851B1" w:rsidRPr="00D74CA0" w:rsidTr="003B1FB7">
        <w:trPr>
          <w:trHeight w:val="194"/>
        </w:trPr>
        <w:tc>
          <w:tcPr>
            <w:tcW w:w="24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0BCD">
              <w:rPr>
                <w:rFonts w:cs="Calibri"/>
                <w:lang w:val="ru-RU" w:eastAsia="ru-RU"/>
              </w:rPr>
              <w:t>Твердость по Виккерсу, ГПа</w:t>
            </w:r>
          </w:p>
        </w:tc>
        <w:tc>
          <w:tcPr>
            <w:tcW w:w="28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0BCD">
              <w:rPr>
                <w:rFonts w:cs="Calibri"/>
                <w:lang w:val="en-US" w:eastAsia="ru-RU"/>
              </w:rPr>
              <w:t>12-13</w:t>
            </w:r>
          </w:p>
        </w:tc>
        <w:tc>
          <w:tcPr>
            <w:tcW w:w="21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0BCD">
              <w:rPr>
                <w:rFonts w:cs="Calibri"/>
                <w:lang w:val="en-US" w:eastAsia="ru-RU"/>
              </w:rPr>
              <w:t>15-17</w:t>
            </w:r>
          </w:p>
        </w:tc>
        <w:tc>
          <w:tcPr>
            <w:tcW w:w="18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0BCD">
              <w:rPr>
                <w:rFonts w:cs="Calibri"/>
                <w:lang w:val="en-US" w:eastAsia="ru-RU"/>
              </w:rPr>
              <w:t>19-21</w:t>
            </w:r>
          </w:p>
        </w:tc>
      </w:tr>
      <w:tr w:rsidR="00B851B1" w:rsidRPr="00D74CA0" w:rsidTr="003B1FB7">
        <w:trPr>
          <w:trHeight w:val="338"/>
        </w:trPr>
        <w:tc>
          <w:tcPr>
            <w:tcW w:w="24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0BCD">
              <w:rPr>
                <w:rFonts w:cs="Calibri"/>
                <w:lang w:val="ru-RU" w:eastAsia="ru-RU"/>
              </w:rPr>
              <w:t xml:space="preserve">Трещиностойкость, </w:t>
            </w:r>
            <w:r>
              <w:rPr>
                <w:rFonts w:cs="Calibri"/>
                <w:lang w:val="ru-RU" w:eastAsia="ru-RU"/>
              </w:rPr>
              <w:t>МПа</w:t>
            </w:r>
            <w:r w:rsidRPr="00DD0BCD">
              <w:rPr>
                <w:rFonts w:cs="Calibri"/>
                <w:lang w:val="ru-RU" w:eastAsia="ru-RU"/>
              </w:rPr>
              <w:t xml:space="preserve"> </w:t>
            </w:r>
            <w:r w:rsidRPr="00DD0BCD">
              <w:rPr>
                <w:rFonts w:cs="Calibri"/>
                <w:lang w:val="ru-RU" w:eastAsia="ru-RU"/>
              </w:rPr>
              <w:fldChar w:fldCharType="begin"/>
            </w:r>
            <w:r w:rsidRPr="00DD0BCD">
              <w:rPr>
                <w:rFonts w:cs="Calibri"/>
                <w:lang w:val="ru-RU" w:eastAsia="ru-RU"/>
              </w:rPr>
              <w:instrText xml:space="preserve"> QUOTE </w:instrText>
            </w:r>
            <w:r w:rsidRPr="00DD0BCD">
              <w:rPr>
                <w:rFonts w:ascii="Cambria Math" w:hAnsi="Cambria Math" w:cs="Arial"/>
                <w:kern w:val="24"/>
                <w:lang w:val="ru-RU" w:eastAsia="ru-RU"/>
              </w:rPr>
              <w:instrText>м1</w:instrText>
            </w:r>
            <w:r w:rsidRPr="006F7C78">
              <w:rPr>
                <w:rFonts w:ascii="Cambria Math" w:hAnsi="Cambria Math" w:cs="Arial"/>
                <w:kern w:val="24"/>
                <w:lang w:val="en-US" w:eastAsia="ru-RU"/>
              </w:rPr>
              <w:instrText>/2</w:instrText>
            </w:r>
            <w:r w:rsidRPr="00DD0BCD">
              <w:rPr>
                <w:rFonts w:cs="Calibri"/>
                <w:lang w:val="ru-RU" w:eastAsia="ru-RU"/>
              </w:rPr>
              <w:instrText xml:space="preserve"> </w:instrText>
            </w:r>
            <w:r w:rsidRPr="00DD0BCD">
              <w:rPr>
                <w:rFonts w:cs="Calibri"/>
                <w:lang w:val="ru-RU" w:eastAsia="ru-RU"/>
              </w:rPr>
              <w:fldChar w:fldCharType="separate"/>
            </w:r>
            <w:r w:rsidRPr="00DD0BCD">
              <w:rPr>
                <w:rFonts w:cs="Calibri"/>
                <w:lang w:val="ru-RU" w:eastAsia="ru-RU"/>
              </w:rPr>
              <w:t>м</w:t>
            </w:r>
            <w:proofErr w:type="gramStart"/>
            <w:r w:rsidRPr="00DD0BCD">
              <w:rPr>
                <w:rFonts w:cs="Calibri"/>
                <w:vertAlign w:val="superscript"/>
                <w:lang w:val="ru-RU" w:eastAsia="ru-RU"/>
              </w:rPr>
              <w:t>1</w:t>
            </w:r>
            <w:proofErr w:type="gramEnd"/>
            <w:r w:rsidRPr="00DD0BCD">
              <w:rPr>
                <w:rFonts w:cs="Calibri"/>
                <w:vertAlign w:val="superscript"/>
                <w:lang w:val="en-US" w:eastAsia="ru-RU"/>
              </w:rPr>
              <w:t>/2</w:t>
            </w:r>
            <w:r w:rsidRPr="00DD0BCD">
              <w:rPr>
                <w:rFonts w:cs="Calibri"/>
                <w:lang w:val="ru-RU" w:eastAsia="ru-RU"/>
              </w:rPr>
              <w:fldChar w:fldCharType="end"/>
            </w:r>
            <w:r w:rsidRPr="00DD0BCD">
              <w:rPr>
                <w:rFonts w:cs="Calibri"/>
                <w:lang w:val="ru-RU" w:eastAsia="ru-RU"/>
              </w:rPr>
              <w:t xml:space="preserve"> </w:t>
            </w:r>
          </w:p>
        </w:tc>
        <w:tc>
          <w:tcPr>
            <w:tcW w:w="28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0BCD">
              <w:rPr>
                <w:rFonts w:cs="Calibri"/>
                <w:lang w:val="ru-RU" w:eastAsia="ru-RU"/>
              </w:rPr>
              <w:t>8,0-10,0</w:t>
            </w:r>
          </w:p>
        </w:tc>
        <w:tc>
          <w:tcPr>
            <w:tcW w:w="21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0BCD">
              <w:rPr>
                <w:rFonts w:cs="Calibri"/>
                <w:lang w:val="ru-RU" w:eastAsia="ru-RU"/>
              </w:rPr>
              <w:t>6,0-8,0</w:t>
            </w:r>
          </w:p>
        </w:tc>
        <w:tc>
          <w:tcPr>
            <w:tcW w:w="18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0BCD">
              <w:rPr>
                <w:rFonts w:cs="Calibri"/>
                <w:lang w:val="ru-RU" w:eastAsia="ru-RU"/>
              </w:rPr>
              <w:t>3,0-3,5</w:t>
            </w:r>
          </w:p>
        </w:tc>
      </w:tr>
      <w:tr w:rsidR="00B851B1" w:rsidRPr="00D74CA0" w:rsidTr="003B1FB7">
        <w:trPr>
          <w:trHeight w:val="334"/>
        </w:trPr>
        <w:tc>
          <w:tcPr>
            <w:tcW w:w="24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0BCD">
              <w:rPr>
                <w:rFonts w:cs="Calibri"/>
                <w:lang w:val="ru-RU" w:eastAsia="ru-RU"/>
              </w:rPr>
              <w:t>Модуль Юнга, ГПа</w:t>
            </w:r>
          </w:p>
        </w:tc>
        <w:tc>
          <w:tcPr>
            <w:tcW w:w="28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0BCD">
              <w:rPr>
                <w:rFonts w:cs="Calibri"/>
                <w:lang w:val="ru-RU" w:eastAsia="ru-RU"/>
              </w:rPr>
              <w:t>200-210</w:t>
            </w:r>
          </w:p>
        </w:tc>
        <w:tc>
          <w:tcPr>
            <w:tcW w:w="21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0BCD">
              <w:rPr>
                <w:rFonts w:cs="Calibri"/>
                <w:lang w:val="ru-RU" w:eastAsia="ru-RU"/>
              </w:rPr>
              <w:t>310-340</w:t>
            </w:r>
          </w:p>
        </w:tc>
        <w:tc>
          <w:tcPr>
            <w:tcW w:w="18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851B1" w:rsidRPr="00DD0BCD" w:rsidRDefault="00B851B1" w:rsidP="003B1FB7">
            <w:pPr>
              <w:pStyle w:val="a5"/>
              <w:ind w:firstLine="0"/>
              <w:rPr>
                <w:rFonts w:cs="Calibri"/>
                <w:lang w:val="ru-RU" w:eastAsia="ru-RU"/>
              </w:rPr>
            </w:pPr>
            <w:r w:rsidRPr="00DD0BCD">
              <w:rPr>
                <w:rFonts w:cs="Calibri"/>
                <w:lang w:val="ru-RU" w:eastAsia="ru-RU"/>
              </w:rPr>
              <w:t>370-380</w:t>
            </w:r>
          </w:p>
        </w:tc>
      </w:tr>
    </w:tbl>
    <w:p w:rsidR="00B851B1" w:rsidRPr="00D74CA0" w:rsidRDefault="00B851B1" w:rsidP="00B851B1">
      <w:pPr>
        <w:pStyle w:val="a5"/>
      </w:pPr>
    </w:p>
    <w:p w:rsidR="00B851B1" w:rsidRPr="00D74CA0" w:rsidRDefault="00B851B1" w:rsidP="00B851B1">
      <w:pPr>
        <w:pStyle w:val="a5"/>
      </w:pPr>
      <w:r w:rsidRPr="00D74CA0">
        <w:t xml:space="preserve">Система </w:t>
      </w:r>
      <w:r w:rsidRPr="00DD4C1D">
        <w:rPr>
          <w:lang w:val="en-US"/>
        </w:rPr>
        <w:t>Al</w:t>
      </w:r>
      <w:r w:rsidRPr="00DD4C1D">
        <w:rPr>
          <w:vertAlign w:val="subscript"/>
          <w:lang w:val="ru-RU"/>
        </w:rPr>
        <w:t>2</w:t>
      </w:r>
      <w:r w:rsidRPr="00DD4C1D">
        <w:t>O</w:t>
      </w:r>
      <w:r w:rsidRPr="00DD4C1D">
        <w:rPr>
          <w:vertAlign w:val="subscript"/>
        </w:rPr>
        <w:t>3</w:t>
      </w:r>
      <w:r w:rsidRPr="00D74CA0">
        <w:t>-</w:t>
      </w:r>
      <w:r w:rsidRPr="00D74CA0">
        <w:rPr>
          <w:lang w:val="en-US"/>
        </w:rPr>
        <w:t>Zr</w:t>
      </w:r>
      <w:r w:rsidRPr="007B38B1">
        <w:rPr>
          <w:lang w:val="en-US"/>
        </w:rPr>
        <w:t>O</w:t>
      </w:r>
      <w:r w:rsidRPr="007B38B1">
        <w:rPr>
          <w:vertAlign w:val="subscript"/>
          <w:lang w:val="ru-RU"/>
        </w:rPr>
        <w:t>2</w:t>
      </w:r>
      <w:r w:rsidRPr="00D74CA0">
        <w:t>-</w:t>
      </w:r>
      <w:r w:rsidRPr="007B38B1">
        <w:rPr>
          <w:lang w:val="en-US"/>
        </w:rPr>
        <w:t>Y</w:t>
      </w:r>
      <w:r w:rsidRPr="007B38B1">
        <w:rPr>
          <w:vertAlign w:val="subscript"/>
          <w:lang w:val="ru-RU"/>
        </w:rPr>
        <w:t>2</w:t>
      </w:r>
      <w:r w:rsidRPr="00DD4C1D">
        <w:t>O</w:t>
      </w:r>
      <w:r w:rsidRPr="00DD4C1D">
        <w:rPr>
          <w:vertAlign w:val="subscript"/>
        </w:rPr>
        <w:t>3</w:t>
      </w:r>
      <w:r w:rsidRPr="00D74CA0">
        <w:t xml:space="preserve"> является одной из перспективных для получения различных видов конструкционной керамики. </w:t>
      </w:r>
    </w:p>
    <w:p w:rsidR="00B851B1" w:rsidRPr="00D74CA0" w:rsidRDefault="00B851B1" w:rsidP="00B851B1">
      <w:pPr>
        <w:pStyle w:val="a5"/>
      </w:pPr>
      <w:r w:rsidRPr="00DA3786">
        <w:t xml:space="preserve">В работе [162] были получены керамические материалы системы </w:t>
      </w:r>
      <w:r w:rsidRPr="00DD4C1D">
        <w:t>Al</w:t>
      </w:r>
      <w:r w:rsidRPr="00DD4C1D">
        <w:rPr>
          <w:vertAlign w:val="subscript"/>
        </w:rPr>
        <w:t>2</w:t>
      </w:r>
      <w:r w:rsidRPr="00DD4C1D">
        <w:t>O</w:t>
      </w:r>
      <w:r w:rsidRPr="00DD4C1D">
        <w:rPr>
          <w:vertAlign w:val="subscript"/>
        </w:rPr>
        <w:t>3</w:t>
      </w:r>
      <w:r w:rsidRPr="00DA3786">
        <w:t>-Zr</w:t>
      </w:r>
      <w:r w:rsidRPr="007B38B1">
        <w:t>O</w:t>
      </w:r>
      <w:r w:rsidRPr="007B38B1">
        <w:rPr>
          <w:vertAlign w:val="subscript"/>
        </w:rPr>
        <w:t>2</w:t>
      </w:r>
      <w:r w:rsidRPr="00DA3786">
        <w:t>-</w:t>
      </w:r>
      <w:r w:rsidRPr="007B38B1">
        <w:t>Y</w:t>
      </w:r>
      <w:r w:rsidRPr="007B38B1">
        <w:rPr>
          <w:vertAlign w:val="subscript"/>
        </w:rPr>
        <w:t>2</w:t>
      </w:r>
      <w:r w:rsidRPr="00DD4C1D">
        <w:t>O</w:t>
      </w:r>
      <w:r w:rsidRPr="00DD4C1D">
        <w:rPr>
          <w:vertAlign w:val="subscript"/>
        </w:rPr>
        <w:t>3</w:t>
      </w:r>
      <w:r w:rsidRPr="00DA3786">
        <w:t xml:space="preserve"> с высокой прочностью (до 2400 </w:t>
      </w:r>
      <w:r>
        <w:t>МПа</w:t>
      </w:r>
      <w:r w:rsidRPr="00DA3786">
        <w:t>) и ударной вязко</w:t>
      </w:r>
      <w:r>
        <w:t>стью (до 10 МПа-м</w:t>
      </w:r>
      <w:r w:rsidRPr="00335423">
        <w:rPr>
          <w:vertAlign w:val="superscript"/>
        </w:rPr>
        <w:t>1/2</w:t>
      </w:r>
      <w:r w:rsidRPr="00DA3786">
        <w:t>), в которых в зависимости от состава действуют</w:t>
      </w:r>
      <w:r w:rsidRPr="00D74CA0">
        <w:t xml:space="preserve"> различные механизмы повышения прочности и вязкости: мартенситный переход (материал на основе частично стабилизированного </w:t>
      </w:r>
      <w:r w:rsidRPr="00D74CA0">
        <w:rPr>
          <w:lang w:val="en-US"/>
        </w:rPr>
        <w:t>Zr</w:t>
      </w:r>
      <w:r w:rsidRPr="007B38B1">
        <w:rPr>
          <w:lang w:val="en-US"/>
        </w:rPr>
        <w:t>O</w:t>
      </w:r>
      <w:r w:rsidRPr="007B38B1">
        <w:rPr>
          <w:vertAlign w:val="subscript"/>
          <w:lang w:val="ru-RU"/>
        </w:rPr>
        <w:t>2</w:t>
      </w:r>
      <w:r w:rsidRPr="00D74CA0">
        <w:t xml:space="preserve">), дисперсионное упрочнение (материал на основе </w:t>
      </w:r>
      <w:r w:rsidRPr="00DD4C1D">
        <w:rPr>
          <w:lang w:val="en-US"/>
        </w:rPr>
        <w:t>Al</w:t>
      </w:r>
      <w:r w:rsidRPr="00DD4C1D">
        <w:rPr>
          <w:vertAlign w:val="subscript"/>
          <w:lang w:val="ru-RU"/>
        </w:rPr>
        <w:t>2</w:t>
      </w:r>
      <w:r w:rsidRPr="00DD4C1D">
        <w:rPr>
          <w:lang w:val="en-US"/>
        </w:rPr>
        <w:t>O</w:t>
      </w:r>
      <w:r w:rsidRPr="00DD4C1D">
        <w:rPr>
          <w:vertAlign w:val="subscript"/>
          <w:lang w:val="ru-RU"/>
        </w:rPr>
        <w:t>3</w:t>
      </w:r>
      <w:r w:rsidRPr="00D74CA0">
        <w:t xml:space="preserve">), армирование вытянутыми кристаллами, образующимися при направленной кристаллизации эвтектик в системах </w:t>
      </w:r>
      <w:r w:rsidRPr="00D74CA0">
        <w:rPr>
          <w:lang w:val="en-US"/>
        </w:rPr>
        <w:t>A</w:t>
      </w:r>
      <w:r w:rsidRPr="00D74CA0">
        <w:t>1</w:t>
      </w:r>
      <w:r w:rsidRPr="00D74CA0">
        <w:rPr>
          <w:vertAlign w:val="subscript"/>
        </w:rPr>
        <w:t>2</w:t>
      </w:r>
      <w:r w:rsidRPr="00D74CA0">
        <w:t>О</w:t>
      </w:r>
      <w:r w:rsidRPr="00D74CA0">
        <w:rPr>
          <w:vertAlign w:val="subscript"/>
        </w:rPr>
        <w:t>3</w:t>
      </w:r>
      <w:r w:rsidRPr="00D74CA0">
        <w:t>-</w:t>
      </w:r>
      <w:r w:rsidRPr="00D74CA0">
        <w:rPr>
          <w:lang w:val="en-US"/>
        </w:rPr>
        <w:t>Zr</w:t>
      </w:r>
      <w:r w:rsidRPr="007B38B1">
        <w:rPr>
          <w:lang w:val="en-US"/>
        </w:rPr>
        <w:t>O</w:t>
      </w:r>
      <w:r w:rsidRPr="007B38B1">
        <w:rPr>
          <w:vertAlign w:val="subscript"/>
          <w:lang w:val="ru-RU"/>
        </w:rPr>
        <w:t>2</w:t>
      </w:r>
      <w:r w:rsidRPr="00D74CA0">
        <w:t xml:space="preserve"> (</w:t>
      </w:r>
      <w:r w:rsidRPr="007B38B1">
        <w:rPr>
          <w:lang w:val="en-US"/>
        </w:rPr>
        <w:t>Y</w:t>
      </w:r>
      <w:r w:rsidRPr="007B38B1">
        <w:rPr>
          <w:vertAlign w:val="subscript"/>
          <w:lang w:val="ru-RU"/>
        </w:rPr>
        <w:t>2</w:t>
      </w:r>
      <w:r w:rsidRPr="00D74CA0">
        <w:t>О</w:t>
      </w:r>
      <w:r w:rsidRPr="00D74CA0">
        <w:rPr>
          <w:vertAlign w:val="subscript"/>
        </w:rPr>
        <w:t>3</w:t>
      </w:r>
      <w:r w:rsidRPr="00D74CA0">
        <w:t xml:space="preserve">), </w:t>
      </w:r>
      <w:r w:rsidRPr="00D74CA0">
        <w:rPr>
          <w:lang w:val="en-US"/>
        </w:rPr>
        <w:t>A</w:t>
      </w:r>
      <w:r w:rsidRPr="00D74CA0">
        <w:t>1</w:t>
      </w:r>
      <w:r w:rsidRPr="00D74CA0">
        <w:rPr>
          <w:vertAlign w:val="subscript"/>
        </w:rPr>
        <w:t>2</w:t>
      </w:r>
      <w:r w:rsidRPr="00D74CA0">
        <w:t>О</w:t>
      </w:r>
      <w:r w:rsidRPr="00D74CA0">
        <w:rPr>
          <w:vertAlign w:val="subscript"/>
        </w:rPr>
        <w:t>3</w:t>
      </w:r>
      <w:r w:rsidRPr="00D74CA0">
        <w:t>-</w:t>
      </w:r>
      <w:r w:rsidRPr="00D74CA0">
        <w:rPr>
          <w:lang w:val="en-US"/>
        </w:rPr>
        <w:t>Y</w:t>
      </w:r>
      <w:r w:rsidRPr="00D74CA0">
        <w:rPr>
          <w:vertAlign w:val="subscript"/>
        </w:rPr>
        <w:t>3</w:t>
      </w:r>
      <w:r w:rsidRPr="00D74CA0">
        <w:rPr>
          <w:lang w:val="en-US"/>
        </w:rPr>
        <w:t>A</w:t>
      </w:r>
      <w:r w:rsidRPr="00D74CA0">
        <w:t>1</w:t>
      </w:r>
      <w:r w:rsidRPr="00D74CA0">
        <w:rPr>
          <w:vertAlign w:val="subscript"/>
        </w:rPr>
        <w:t>5</w:t>
      </w:r>
      <w:r w:rsidRPr="00D74CA0">
        <w:t>О</w:t>
      </w:r>
      <w:r w:rsidRPr="00D74CA0">
        <w:rPr>
          <w:vertAlign w:val="subscript"/>
        </w:rPr>
        <w:t>12</w:t>
      </w:r>
      <w:r w:rsidRPr="00D74CA0">
        <w:t xml:space="preserve">. </w:t>
      </w:r>
    </w:p>
    <w:p w:rsidR="00B851B1" w:rsidRPr="00D74CA0" w:rsidRDefault="00B851B1" w:rsidP="00B851B1">
      <w:pPr>
        <w:pStyle w:val="a5"/>
      </w:pPr>
      <w:r w:rsidRPr="00D74CA0">
        <w:lastRenderedPageBreak/>
        <w:t xml:space="preserve">Сравнение керамических материалов из быстроотверждающихся или направленно отвержденных эвтектических расплавов </w:t>
      </w:r>
      <w:r w:rsidRPr="00DD4C1D">
        <w:rPr>
          <w:lang w:val="en-US"/>
        </w:rPr>
        <w:t>Al</w:t>
      </w:r>
      <w:r w:rsidRPr="00DD4C1D">
        <w:rPr>
          <w:vertAlign w:val="subscript"/>
          <w:lang w:val="ru-RU"/>
        </w:rPr>
        <w:t>2</w:t>
      </w:r>
      <w:r w:rsidRPr="00DD4C1D">
        <w:rPr>
          <w:lang w:val="en-US"/>
        </w:rPr>
        <w:t>O</w:t>
      </w:r>
      <w:r w:rsidRPr="00DD4C1D">
        <w:rPr>
          <w:vertAlign w:val="subscript"/>
          <w:lang w:val="ru-RU"/>
        </w:rPr>
        <w:t>3</w:t>
      </w:r>
      <w:r w:rsidRPr="00D74CA0">
        <w:t>-</w:t>
      </w:r>
      <w:r w:rsidRPr="00D74CA0">
        <w:rPr>
          <w:lang w:val="en-US"/>
        </w:rPr>
        <w:t>Zr</w:t>
      </w:r>
      <w:r w:rsidRPr="007B38B1">
        <w:rPr>
          <w:lang w:val="en-US"/>
        </w:rPr>
        <w:t>O</w:t>
      </w:r>
      <w:r w:rsidRPr="007B38B1">
        <w:rPr>
          <w:vertAlign w:val="subscript"/>
          <w:lang w:val="ru-RU"/>
        </w:rPr>
        <w:t>2</w:t>
      </w:r>
      <w:r w:rsidRPr="00D74CA0">
        <w:t>-</w:t>
      </w:r>
      <w:r w:rsidRPr="007B38B1">
        <w:rPr>
          <w:lang w:val="en-US"/>
        </w:rPr>
        <w:t>Y</w:t>
      </w:r>
      <w:r w:rsidRPr="007B38B1">
        <w:rPr>
          <w:vertAlign w:val="subscript"/>
          <w:lang w:val="ru-RU"/>
        </w:rPr>
        <w:t>2</w:t>
      </w:r>
      <w:r w:rsidRPr="00DD4C1D">
        <w:rPr>
          <w:lang w:val="en-US"/>
        </w:rPr>
        <w:t>O</w:t>
      </w:r>
      <w:r w:rsidRPr="00DD4C1D">
        <w:rPr>
          <w:vertAlign w:val="subscript"/>
          <w:lang w:val="ru-RU"/>
        </w:rPr>
        <w:t>3</w:t>
      </w:r>
      <w:r w:rsidRPr="00D74CA0">
        <w:t xml:space="preserve"> было проведено в статье </w:t>
      </w:r>
      <w:r w:rsidRPr="00D74CA0">
        <w:rPr>
          <w:lang w:val="en-US"/>
        </w:rPr>
        <w:t>C</w:t>
      </w:r>
      <w:r w:rsidRPr="00D74CA0">
        <w:t xml:space="preserve">. </w:t>
      </w:r>
      <w:r w:rsidRPr="00D74CA0">
        <w:rPr>
          <w:lang w:val="en-US"/>
        </w:rPr>
        <w:t>Oelgardt</w:t>
      </w:r>
      <w:r w:rsidRPr="00D74CA0">
        <w:t xml:space="preserve">, </w:t>
      </w:r>
      <w:r w:rsidRPr="00D74CA0">
        <w:rPr>
          <w:lang w:val="en-US"/>
        </w:rPr>
        <w:t>J</w:t>
      </w:r>
      <w:r w:rsidRPr="00D74CA0">
        <w:t xml:space="preserve">. </w:t>
      </w:r>
      <w:r w:rsidRPr="00D74CA0">
        <w:rPr>
          <w:lang w:val="en-US"/>
        </w:rPr>
        <w:t>Anderson</w:t>
      </w:r>
      <w:r>
        <w:t xml:space="preserve"> [163</w:t>
      </w:r>
      <w:r w:rsidRPr="00D74CA0">
        <w:t xml:space="preserve">]. Керамические микрокомпозиты эвтектического состава в системе </w:t>
      </w:r>
      <w:r w:rsidRPr="00DD4C1D">
        <w:rPr>
          <w:lang w:val="en-US"/>
        </w:rPr>
        <w:t>Al</w:t>
      </w:r>
      <w:r w:rsidRPr="00DD4C1D">
        <w:rPr>
          <w:vertAlign w:val="subscript"/>
          <w:lang w:val="ru-RU"/>
        </w:rPr>
        <w:t>2</w:t>
      </w:r>
      <w:r w:rsidRPr="00DD4C1D">
        <w:t>O</w:t>
      </w:r>
      <w:r w:rsidRPr="00DD4C1D">
        <w:rPr>
          <w:vertAlign w:val="subscript"/>
        </w:rPr>
        <w:t>3</w:t>
      </w:r>
      <w:r w:rsidRPr="00D74CA0">
        <w:t>-</w:t>
      </w:r>
      <w:r w:rsidRPr="00D74CA0">
        <w:rPr>
          <w:lang w:val="en-US"/>
        </w:rPr>
        <w:t>Zr</w:t>
      </w:r>
      <w:r w:rsidRPr="007B38B1">
        <w:rPr>
          <w:lang w:val="en-US"/>
        </w:rPr>
        <w:t>O</w:t>
      </w:r>
      <w:r w:rsidRPr="007B38B1">
        <w:rPr>
          <w:vertAlign w:val="subscript"/>
          <w:lang w:val="ru-RU"/>
        </w:rPr>
        <w:t>2</w:t>
      </w:r>
      <w:r w:rsidRPr="00D74CA0">
        <w:t>-</w:t>
      </w:r>
      <w:r w:rsidRPr="007B38B1">
        <w:rPr>
          <w:lang w:val="en-US"/>
        </w:rPr>
        <w:t>Y</w:t>
      </w:r>
      <w:r w:rsidRPr="007B38B1">
        <w:rPr>
          <w:vertAlign w:val="subscript"/>
          <w:lang w:val="ru-RU"/>
        </w:rPr>
        <w:t>2</w:t>
      </w:r>
      <w:r w:rsidRPr="00DD4C1D">
        <w:rPr>
          <w:lang w:val="en-US"/>
        </w:rPr>
        <w:t>O</w:t>
      </w:r>
      <w:r w:rsidRPr="00DD4C1D">
        <w:rPr>
          <w:vertAlign w:val="subscript"/>
          <w:lang w:val="ru-RU"/>
        </w:rPr>
        <w:t>3</w:t>
      </w:r>
      <w:r>
        <w:t xml:space="preserve"> </w:t>
      </w:r>
      <w:r w:rsidRPr="00D74CA0">
        <w:t>были изготовлены спека</w:t>
      </w:r>
      <w:r>
        <w:t>нием на воздухе при 1400-1500 °</w:t>
      </w:r>
      <w:r w:rsidRPr="00D74CA0">
        <w:t xml:space="preserve">С или горячим прессованием при </w:t>
      </w:r>
      <w:r>
        <w:t>1300-1400 °</w:t>
      </w:r>
      <w:r w:rsidRPr="00D74CA0">
        <w:t xml:space="preserve">С. Получены беспористые трехфазные композиты из </w:t>
      </w:r>
      <w:r w:rsidRPr="00DD4C1D">
        <w:rPr>
          <w:lang w:val="en-US"/>
        </w:rPr>
        <w:t>Al</w:t>
      </w:r>
      <w:r w:rsidRPr="00DD4C1D">
        <w:rPr>
          <w:vertAlign w:val="subscript"/>
          <w:lang w:val="ru-RU"/>
        </w:rPr>
        <w:t>2</w:t>
      </w:r>
      <w:r w:rsidRPr="00DD4C1D">
        <w:rPr>
          <w:lang w:val="en-US"/>
        </w:rPr>
        <w:t>O</w:t>
      </w:r>
      <w:r w:rsidRPr="00DD4C1D">
        <w:rPr>
          <w:vertAlign w:val="subscript"/>
          <w:lang w:val="ru-RU"/>
        </w:rPr>
        <w:t>3</w:t>
      </w:r>
      <w:r w:rsidRPr="00D74CA0">
        <w:t xml:space="preserve">, </w:t>
      </w:r>
      <w:r w:rsidRPr="00D74CA0">
        <w:rPr>
          <w:lang w:val="en-US"/>
        </w:rPr>
        <w:t>Zr</w:t>
      </w:r>
      <w:r w:rsidRPr="007B38B1">
        <w:rPr>
          <w:lang w:val="en-US"/>
        </w:rPr>
        <w:t>O</w:t>
      </w:r>
      <w:r w:rsidRPr="007B38B1">
        <w:rPr>
          <w:vertAlign w:val="subscript"/>
          <w:lang w:val="ru-RU"/>
        </w:rPr>
        <w:t>2</w:t>
      </w:r>
      <w:r w:rsidRPr="00D74CA0">
        <w:t xml:space="preserve">, стабилизированного </w:t>
      </w:r>
      <w:r w:rsidRPr="007B38B1">
        <w:rPr>
          <w:lang w:val="en-US"/>
        </w:rPr>
        <w:t>Y</w:t>
      </w:r>
      <w:r w:rsidRPr="007B38B1">
        <w:rPr>
          <w:vertAlign w:val="subscript"/>
          <w:lang w:val="ru-RU"/>
        </w:rPr>
        <w:t>2</w:t>
      </w:r>
      <w:r w:rsidRPr="00DD4C1D">
        <w:rPr>
          <w:lang w:val="en-US"/>
        </w:rPr>
        <w:t>O</w:t>
      </w:r>
      <w:r w:rsidRPr="00DD4C1D">
        <w:rPr>
          <w:vertAlign w:val="subscript"/>
          <w:lang w:val="ru-RU"/>
        </w:rPr>
        <w:t>3</w:t>
      </w:r>
      <w:r w:rsidRPr="00D74CA0">
        <w:t xml:space="preserve">, и </w:t>
      </w:r>
      <w:r w:rsidRPr="00D74CA0">
        <w:rPr>
          <w:lang w:val="en-US"/>
        </w:rPr>
        <w:t>YAG</w:t>
      </w:r>
      <w:r w:rsidRPr="00D74CA0">
        <w:t xml:space="preserve"> с размерами зерен от 0,4 до 0,8 мкм. Размер кристаллов трех фаз определялся величиной исходных порошков. Выдержка при 1500 °С в течение 96 ч привел к размерам зерен 0,5-1,8 мкм. Микрокомпозит показал максимальную твердость 19 ГПа и прочность при четырехточечном изгибе 282 </w:t>
      </w:r>
      <w:r>
        <w:t>МПа</w:t>
      </w:r>
      <w:r w:rsidRPr="00D74CA0">
        <w:t xml:space="preserve">. Вязкость разрушения, определяемая с помощью вдавливания алмазной пирамидки по Виккерсу и при четырехточенном изгибе образцов с шевронным надрезом, составляла от 2,3 до 4,7 </w:t>
      </w:r>
      <w:r>
        <w:t>МПа</w:t>
      </w:r>
      <w:r w:rsidRPr="00D74CA0">
        <w:t xml:space="preserve"> м</w:t>
      </w:r>
      <w:r w:rsidRPr="00D74CA0">
        <w:rPr>
          <w:vertAlign w:val="superscript"/>
        </w:rPr>
        <w:t>1/2</w:t>
      </w:r>
      <w:r w:rsidRPr="00D74CA0">
        <w:t>. Прочность и вязкость разрушения исследованных образцов ниже, чем у некоторых композитов, полученных направленной или быстрой кристаллизацией эвтектических расплавов. Однако изучение структура межзеренных трещин в спеченной керамике показывают, что прочность полученных керамических микрокомпозитов может быть существенно повышена и стать сопоставимой с композитами, полученными кристаллизацией эвтектических расплавов.</w:t>
      </w:r>
    </w:p>
    <w:p w:rsidR="00B851B1" w:rsidRPr="00D74CA0" w:rsidRDefault="00B851B1" w:rsidP="00B851B1">
      <w:pPr>
        <w:pStyle w:val="a5"/>
      </w:pPr>
      <w:r w:rsidRPr="00D74CA0">
        <w:t xml:space="preserve">Керамика, полученная направленной кристаллизацией эвтектических расплавов, такая как </w:t>
      </w:r>
      <w:r w:rsidRPr="00DD4C1D">
        <w:rPr>
          <w:lang w:val="en-US"/>
        </w:rPr>
        <w:t>Al</w:t>
      </w:r>
      <w:r w:rsidRPr="00DD4C1D">
        <w:rPr>
          <w:vertAlign w:val="subscript"/>
          <w:lang w:val="ru-RU"/>
        </w:rPr>
        <w:t>2</w:t>
      </w:r>
      <w:r w:rsidRPr="00DD4C1D">
        <w:rPr>
          <w:lang w:val="en-US"/>
        </w:rPr>
        <w:t>O</w:t>
      </w:r>
      <w:r w:rsidRPr="00DD4C1D">
        <w:rPr>
          <w:vertAlign w:val="subscript"/>
          <w:lang w:val="ru-RU"/>
        </w:rPr>
        <w:t>3</w:t>
      </w:r>
      <w:r>
        <w:t>/</w:t>
      </w:r>
      <w:r w:rsidRPr="00D74CA0">
        <w:rPr>
          <w:lang w:val="en-US"/>
        </w:rPr>
        <w:t>Zr</w:t>
      </w:r>
      <w:r w:rsidRPr="007B38B1">
        <w:rPr>
          <w:lang w:val="en-US"/>
        </w:rPr>
        <w:t>O</w:t>
      </w:r>
      <w:r w:rsidRPr="007B38B1">
        <w:rPr>
          <w:vertAlign w:val="subscript"/>
          <w:lang w:val="ru-RU"/>
        </w:rPr>
        <w:t>2</w:t>
      </w:r>
      <w:r w:rsidRPr="00D74CA0">
        <w:t xml:space="preserve">, является перспективным конструкционным материалом для применений в жестких условиях воздействия сверхвысоких температур. В работе </w:t>
      </w:r>
      <w:r w:rsidRPr="00D74CA0">
        <w:rPr>
          <w:lang w:val="en-US"/>
        </w:rPr>
        <w:t>Zhi</w:t>
      </w:r>
      <w:r w:rsidRPr="00D74CA0">
        <w:t xml:space="preserve"> </w:t>
      </w:r>
      <w:r w:rsidRPr="00D74CA0">
        <w:rPr>
          <w:lang w:val="en-US"/>
        </w:rPr>
        <w:t>Liu</w:t>
      </w:r>
      <w:r w:rsidRPr="00D74CA0">
        <w:t xml:space="preserve">, </w:t>
      </w:r>
      <w:r w:rsidRPr="00D74CA0">
        <w:rPr>
          <w:lang w:val="en-US"/>
        </w:rPr>
        <w:t>Kan</w:t>
      </w:r>
      <w:r w:rsidRPr="00D74CA0">
        <w:t xml:space="preserve"> </w:t>
      </w:r>
      <w:r w:rsidRPr="00D74CA0">
        <w:rPr>
          <w:lang w:val="en-US"/>
        </w:rPr>
        <w:t>Song</w:t>
      </w:r>
      <w:r>
        <w:t xml:space="preserve"> [164</w:t>
      </w:r>
      <w:r w:rsidRPr="00D74CA0">
        <w:t>] при использовании 3</w:t>
      </w:r>
      <w:r w:rsidRPr="00D74CA0">
        <w:rPr>
          <w:lang w:val="en-US"/>
        </w:rPr>
        <w:t>D</w:t>
      </w:r>
      <w:r w:rsidRPr="00D74CA0">
        <w:t xml:space="preserve">-печати с одновременным нагревом были изготовлены образцы композитов </w:t>
      </w:r>
      <w:r w:rsidRPr="00DD4C1D">
        <w:rPr>
          <w:lang w:val="en-US"/>
        </w:rPr>
        <w:t>Al</w:t>
      </w:r>
      <w:r w:rsidRPr="00DD4C1D">
        <w:rPr>
          <w:vertAlign w:val="subscript"/>
          <w:lang w:val="ru-RU"/>
        </w:rPr>
        <w:t>2</w:t>
      </w:r>
      <w:r w:rsidRPr="00DD4C1D">
        <w:rPr>
          <w:lang w:val="en-US"/>
        </w:rPr>
        <w:t>O</w:t>
      </w:r>
      <w:r w:rsidRPr="00DD4C1D">
        <w:rPr>
          <w:vertAlign w:val="subscript"/>
          <w:lang w:val="ru-RU"/>
        </w:rPr>
        <w:t>3</w:t>
      </w:r>
      <w:r>
        <w:t>/</w:t>
      </w:r>
      <w:r w:rsidRPr="00D74CA0">
        <w:rPr>
          <w:lang w:val="en-US"/>
        </w:rPr>
        <w:t>Zr</w:t>
      </w:r>
      <w:r w:rsidRPr="007B38B1">
        <w:rPr>
          <w:lang w:val="en-US"/>
        </w:rPr>
        <w:t>O</w:t>
      </w:r>
      <w:r w:rsidRPr="007B38B1">
        <w:rPr>
          <w:vertAlign w:val="subscript"/>
          <w:lang w:val="ru-RU"/>
        </w:rPr>
        <w:t>2</w:t>
      </w:r>
      <w:r w:rsidRPr="00D74CA0">
        <w:t xml:space="preserve"> эвтектического состава с высокой трещиностойкостью. Типичные эвтектические микроструктуры, так называемые сложные регулярные, анализировали в процессе их эволюции при изменении условий кристаллизации. Был исследованы механизмы образования дефектов при кристаллизации и найдены пути из устранения при оптимизации параметров процесса. Максимальная микротвердость и вязкость разрушения оцениваются как 16,7 ГПа и 4,5 </w:t>
      </w:r>
      <w:r>
        <w:t>МПа</w:t>
      </w:r>
      <w:r w:rsidRPr="00D74CA0">
        <w:t xml:space="preserve"> м</w:t>
      </w:r>
      <w:r w:rsidRPr="00D74CA0">
        <w:rPr>
          <w:vertAlign w:val="superscript"/>
        </w:rPr>
        <w:t xml:space="preserve">1/2 </w:t>
      </w:r>
      <w:r w:rsidRPr="00D74CA0">
        <w:t xml:space="preserve">соответственно. Рассматривается взаимодействие между распространением трещин и состоянием поверхности композитов </w:t>
      </w:r>
      <w:r w:rsidRPr="00DD4C1D">
        <w:rPr>
          <w:lang w:val="en-US"/>
        </w:rPr>
        <w:t>Al</w:t>
      </w:r>
      <w:r w:rsidRPr="00DD4C1D">
        <w:rPr>
          <w:vertAlign w:val="subscript"/>
          <w:lang w:val="ru-RU"/>
        </w:rPr>
        <w:t>2</w:t>
      </w:r>
      <w:r w:rsidRPr="00DD4C1D">
        <w:rPr>
          <w:lang w:val="en-US"/>
        </w:rPr>
        <w:t>O</w:t>
      </w:r>
      <w:r w:rsidRPr="00DD4C1D">
        <w:rPr>
          <w:vertAlign w:val="subscript"/>
          <w:lang w:val="ru-RU"/>
        </w:rPr>
        <w:t>3</w:t>
      </w:r>
      <w:r>
        <w:t>/</w:t>
      </w:r>
      <w:r w:rsidRPr="00D74CA0">
        <w:rPr>
          <w:lang w:val="en-US"/>
        </w:rPr>
        <w:t>Zr</w:t>
      </w:r>
      <w:r w:rsidRPr="007B38B1">
        <w:rPr>
          <w:lang w:val="en-US"/>
        </w:rPr>
        <w:t>O</w:t>
      </w:r>
      <w:r w:rsidRPr="007B38B1">
        <w:rPr>
          <w:vertAlign w:val="subscript"/>
          <w:lang w:val="ru-RU"/>
        </w:rPr>
        <w:t>2</w:t>
      </w:r>
      <w:r w:rsidRPr="00D74CA0">
        <w:t xml:space="preserve">. Прочность на изгиб эвтектики </w:t>
      </w:r>
      <w:r w:rsidRPr="00DD4C1D">
        <w:rPr>
          <w:lang w:val="en-US"/>
        </w:rPr>
        <w:t>Al</w:t>
      </w:r>
      <w:r w:rsidRPr="00DD4C1D">
        <w:rPr>
          <w:vertAlign w:val="subscript"/>
          <w:lang w:val="ru-RU"/>
        </w:rPr>
        <w:t>2</w:t>
      </w:r>
      <w:r w:rsidRPr="00DD4C1D">
        <w:rPr>
          <w:lang w:val="en-US"/>
        </w:rPr>
        <w:t>O</w:t>
      </w:r>
      <w:r w:rsidRPr="00DD4C1D">
        <w:rPr>
          <w:vertAlign w:val="subscript"/>
          <w:lang w:val="ru-RU"/>
        </w:rPr>
        <w:t>3</w:t>
      </w:r>
      <w:r w:rsidRPr="00D74CA0">
        <w:t xml:space="preserve"> / </w:t>
      </w:r>
      <w:r w:rsidRPr="00D74CA0">
        <w:rPr>
          <w:lang w:val="en-US"/>
        </w:rPr>
        <w:t>Zr</w:t>
      </w:r>
      <w:r w:rsidRPr="007B38B1">
        <w:rPr>
          <w:lang w:val="en-US"/>
        </w:rPr>
        <w:t>O</w:t>
      </w:r>
      <w:r w:rsidRPr="007B38B1">
        <w:rPr>
          <w:vertAlign w:val="subscript"/>
          <w:lang w:val="ru-RU"/>
        </w:rPr>
        <w:t>2</w:t>
      </w:r>
      <w:r w:rsidRPr="00D74CA0">
        <w:t xml:space="preserve"> (</w:t>
      </w:r>
      <w:r w:rsidRPr="007B38B1">
        <w:rPr>
          <w:lang w:val="en-US"/>
        </w:rPr>
        <w:t>Y</w:t>
      </w:r>
      <w:r w:rsidRPr="007B38B1">
        <w:rPr>
          <w:vertAlign w:val="subscript"/>
          <w:lang w:val="ru-RU"/>
        </w:rPr>
        <w:t>2</w:t>
      </w:r>
      <w:r w:rsidRPr="00DD4C1D">
        <w:rPr>
          <w:lang w:val="en-US"/>
        </w:rPr>
        <w:t>O</w:t>
      </w:r>
      <w:r w:rsidRPr="00DD4C1D">
        <w:rPr>
          <w:vertAlign w:val="subscript"/>
          <w:lang w:val="ru-RU"/>
        </w:rPr>
        <w:t>3</w:t>
      </w:r>
      <w:r w:rsidRPr="00D74CA0">
        <w:t>) составл</w:t>
      </w:r>
      <w:r>
        <w:t>яет около 800 МПа при 1673 К [165</w:t>
      </w:r>
      <w:r w:rsidRPr="00D74CA0">
        <w:t xml:space="preserve">], а для системы </w:t>
      </w:r>
      <w:r w:rsidRPr="00DD4C1D">
        <w:rPr>
          <w:lang w:val="en-US"/>
        </w:rPr>
        <w:t>Al</w:t>
      </w:r>
      <w:r w:rsidRPr="00DD4C1D">
        <w:rPr>
          <w:vertAlign w:val="subscript"/>
          <w:lang w:val="ru-RU"/>
        </w:rPr>
        <w:t>2</w:t>
      </w:r>
      <w:r w:rsidRPr="00DD4C1D">
        <w:rPr>
          <w:lang w:val="en-US"/>
        </w:rPr>
        <w:t>O</w:t>
      </w:r>
      <w:r w:rsidRPr="00DD4C1D">
        <w:rPr>
          <w:vertAlign w:val="subscript"/>
          <w:lang w:val="ru-RU"/>
        </w:rPr>
        <w:t>3</w:t>
      </w:r>
      <w:r w:rsidRPr="00D74CA0">
        <w:t xml:space="preserve"> / </w:t>
      </w:r>
      <w:r w:rsidRPr="00D74CA0">
        <w:rPr>
          <w:lang w:val="en-US"/>
        </w:rPr>
        <w:t>Y</w:t>
      </w:r>
      <w:r w:rsidRPr="00D74CA0">
        <w:rPr>
          <w:vertAlign w:val="subscript"/>
        </w:rPr>
        <w:t>3</w:t>
      </w:r>
      <w:r w:rsidRPr="00DD4C1D">
        <w:rPr>
          <w:lang w:val="en-US"/>
        </w:rPr>
        <w:t>Al</w:t>
      </w:r>
      <w:r w:rsidRPr="00D74CA0">
        <w:rPr>
          <w:vertAlign w:val="subscript"/>
        </w:rPr>
        <w:t>5</w:t>
      </w:r>
      <w:r w:rsidRPr="00D74CA0">
        <w:rPr>
          <w:lang w:val="en-US"/>
        </w:rPr>
        <w:t>O</w:t>
      </w:r>
      <w:r w:rsidRPr="00D74CA0">
        <w:rPr>
          <w:vertAlign w:val="subscript"/>
        </w:rPr>
        <w:t>12</w:t>
      </w:r>
      <w:r w:rsidRPr="00D74CA0">
        <w:t xml:space="preserve"> (</w:t>
      </w:r>
      <w:r w:rsidRPr="00D74CA0">
        <w:rPr>
          <w:lang w:val="en-US"/>
        </w:rPr>
        <w:t>YAG</w:t>
      </w:r>
      <w:r w:rsidRPr="00D74CA0">
        <w:t xml:space="preserve">) / </w:t>
      </w:r>
      <w:r w:rsidRPr="00D74CA0">
        <w:rPr>
          <w:lang w:val="en-US"/>
        </w:rPr>
        <w:t>Zr</w:t>
      </w:r>
      <w:r w:rsidRPr="007B38B1">
        <w:rPr>
          <w:lang w:val="en-US"/>
        </w:rPr>
        <w:t>O</w:t>
      </w:r>
      <w:r w:rsidRPr="007B38B1">
        <w:rPr>
          <w:vertAlign w:val="subscript"/>
          <w:lang w:val="ru-RU"/>
        </w:rPr>
        <w:t>2</w:t>
      </w:r>
      <w:r w:rsidRPr="00D74CA0">
        <w:t xml:space="preserve"> достигает до 860 </w:t>
      </w:r>
      <w:r>
        <w:t>МПа</w:t>
      </w:r>
      <w:r w:rsidRPr="00D74CA0">
        <w:t xml:space="preserve"> при 1873 К, что почти в 2 раза больше, чем у сапфира вдоль оси а </w:t>
      </w:r>
      <w:r>
        <w:t>(около 450 МПа) [166</w:t>
      </w:r>
      <w:r w:rsidRPr="00D74CA0">
        <w:t xml:space="preserve">], Кроме того, </w:t>
      </w:r>
      <w:r w:rsidRPr="00D74CA0">
        <w:rPr>
          <w:lang w:val="en-US"/>
        </w:rPr>
        <w:t>Chen</w:t>
      </w:r>
      <w:r w:rsidRPr="00D74CA0">
        <w:t xml:space="preserve"> </w:t>
      </w:r>
      <w:r w:rsidRPr="00D74CA0">
        <w:rPr>
          <w:lang w:val="en-US"/>
        </w:rPr>
        <w:t>et</w:t>
      </w:r>
      <w:r w:rsidRPr="00D74CA0">
        <w:t xml:space="preserve"> </w:t>
      </w:r>
      <w:r w:rsidRPr="00DD4C1D">
        <w:rPr>
          <w:lang w:val="en-US"/>
        </w:rPr>
        <w:t>Al</w:t>
      </w:r>
      <w:r>
        <w:t>. [167</w:t>
      </w:r>
      <w:r w:rsidRPr="00D74CA0">
        <w:t xml:space="preserve">] изучали влияние скорости охлаждения на микроструктуру и механические свойства керамического композита </w:t>
      </w:r>
      <w:r w:rsidRPr="00DD4C1D">
        <w:rPr>
          <w:lang w:val="en-US"/>
        </w:rPr>
        <w:t>Al</w:t>
      </w:r>
      <w:r w:rsidRPr="00DD4C1D">
        <w:rPr>
          <w:vertAlign w:val="subscript"/>
          <w:lang w:val="ru-RU"/>
        </w:rPr>
        <w:t>2</w:t>
      </w:r>
      <w:r w:rsidRPr="00DD4C1D">
        <w:rPr>
          <w:lang w:val="en-US"/>
        </w:rPr>
        <w:t>O</w:t>
      </w:r>
      <w:r w:rsidRPr="00DD4C1D">
        <w:rPr>
          <w:vertAlign w:val="subscript"/>
          <w:lang w:val="ru-RU"/>
        </w:rPr>
        <w:t>3</w:t>
      </w:r>
      <w:r w:rsidRPr="00D74CA0">
        <w:t xml:space="preserve"> / </w:t>
      </w:r>
      <w:r w:rsidRPr="00D74CA0">
        <w:rPr>
          <w:lang w:val="en-US"/>
        </w:rPr>
        <w:t>YAG</w:t>
      </w:r>
      <w:r w:rsidRPr="00D74CA0">
        <w:t xml:space="preserve"> / </w:t>
      </w:r>
      <w:r w:rsidRPr="00D74CA0">
        <w:rPr>
          <w:lang w:val="en-US"/>
        </w:rPr>
        <w:t>Zr</w:t>
      </w:r>
      <w:r w:rsidRPr="007B38B1">
        <w:rPr>
          <w:lang w:val="en-US"/>
        </w:rPr>
        <w:t>O</w:t>
      </w:r>
      <w:r w:rsidRPr="007B38B1">
        <w:rPr>
          <w:vertAlign w:val="subscript"/>
          <w:lang w:val="ru-RU"/>
        </w:rPr>
        <w:t>2</w:t>
      </w:r>
      <w:r w:rsidRPr="00D74CA0">
        <w:t>, а полученная вязкость разруше</w:t>
      </w:r>
      <w:r>
        <w:t>ния составляла 4,13 ± 0,8 МПа м</w:t>
      </w:r>
      <w:r>
        <w:rPr>
          <w:vertAlign w:val="superscript"/>
        </w:rPr>
        <w:t>1/2</w:t>
      </w:r>
      <w:r w:rsidRPr="00D74CA0">
        <w:t xml:space="preserve">. </w:t>
      </w:r>
    </w:p>
    <w:p w:rsidR="00B851B1" w:rsidRPr="00D74CA0" w:rsidRDefault="00B851B1" w:rsidP="00B851B1">
      <w:pPr>
        <w:pStyle w:val="a5"/>
      </w:pPr>
      <w:r w:rsidRPr="00D74CA0">
        <w:lastRenderedPageBreak/>
        <w:t>Тонкодисперсный диоксид циркония добавляли</w:t>
      </w:r>
      <w:r>
        <w:t xml:space="preserve"> </w:t>
      </w:r>
      <w:r w:rsidRPr="00D74CA0">
        <w:t>в</w:t>
      </w:r>
      <w:r>
        <w:t xml:space="preserve"> </w:t>
      </w:r>
      <w:r w:rsidRPr="00D74CA0">
        <w:t>матрицу из оксида алюминия в количестве 10-20</w:t>
      </w:r>
      <w:r>
        <w:t xml:space="preserve"> </w:t>
      </w:r>
      <w:r w:rsidRPr="00D74CA0">
        <w:t>%</w:t>
      </w:r>
      <w:r>
        <w:t xml:space="preserve"> </w:t>
      </w:r>
      <w:r w:rsidRPr="00D74CA0">
        <w:t>об., что позволило увеличить трещиносто</w:t>
      </w:r>
      <w:r>
        <w:t>йкость материала до 6-9,8 МПа м</w:t>
      </w:r>
      <w:r>
        <w:rPr>
          <w:vertAlign w:val="superscript"/>
        </w:rPr>
        <w:t xml:space="preserve">1/2 </w:t>
      </w:r>
      <w:r w:rsidRPr="00D74CA0">
        <w:t>[16</w:t>
      </w:r>
      <w:r>
        <w:t>8-170</w:t>
      </w:r>
      <w:r w:rsidRPr="00D74CA0">
        <w:t>].</w:t>
      </w:r>
      <w:r>
        <w:t xml:space="preserve"> </w:t>
      </w:r>
      <w:r w:rsidRPr="00D74CA0">
        <w:t>Однако при охлажении Zr</w:t>
      </w:r>
      <w:r w:rsidRPr="007B38B1">
        <w:t>O</w:t>
      </w:r>
      <w:r w:rsidRPr="007B38B1">
        <w:rPr>
          <w:vertAlign w:val="subscript"/>
        </w:rPr>
        <w:t>2</w:t>
      </w:r>
      <w:r w:rsidRPr="00D74CA0">
        <w:t xml:space="preserve"> переходит из тетрагональной фазы в моноклинную</w:t>
      </w:r>
      <w:r>
        <w:t xml:space="preserve"> </w:t>
      </w:r>
      <w:r w:rsidRPr="00D74CA0">
        <w:t>с увеличением объема,</w:t>
      </w:r>
      <w:r>
        <w:t xml:space="preserve"> </w:t>
      </w:r>
      <w:r w:rsidRPr="00D74CA0">
        <w:t>что</w:t>
      </w:r>
      <w:r>
        <w:t xml:space="preserve"> </w:t>
      </w:r>
      <w:r w:rsidRPr="00D74CA0">
        <w:t>приводит</w:t>
      </w:r>
      <w:r>
        <w:t xml:space="preserve"> </w:t>
      </w:r>
      <w:r w:rsidRPr="00D74CA0">
        <w:t>к</w:t>
      </w:r>
      <w:r>
        <w:t xml:space="preserve"> </w:t>
      </w:r>
      <w:r w:rsidRPr="00D74CA0">
        <w:t>образованию</w:t>
      </w:r>
      <w:r>
        <w:t xml:space="preserve"> </w:t>
      </w:r>
      <w:r w:rsidRPr="00D74CA0">
        <w:t>микротрещин</w:t>
      </w:r>
      <w:r>
        <w:t xml:space="preserve"> </w:t>
      </w:r>
      <w:r w:rsidRPr="00D74CA0">
        <w:t>в</w:t>
      </w:r>
      <w:r>
        <w:t xml:space="preserve"> </w:t>
      </w:r>
      <w:r w:rsidRPr="00D74CA0">
        <w:t>композите</w:t>
      </w:r>
      <w:r>
        <w:t xml:space="preserve"> </w:t>
      </w:r>
      <w:r w:rsidRPr="00D74CA0">
        <w:t>и снижению</w:t>
      </w:r>
      <w:r>
        <w:t xml:space="preserve"> </w:t>
      </w:r>
      <w:r w:rsidRPr="00D74CA0">
        <w:t>прочности.</w:t>
      </w:r>
      <w:r>
        <w:t xml:space="preserve"> </w:t>
      </w:r>
      <w:r w:rsidRPr="00D74CA0">
        <w:t>Для</w:t>
      </w:r>
      <w:r>
        <w:t xml:space="preserve"> </w:t>
      </w:r>
      <w:r w:rsidRPr="00D74CA0">
        <w:t>стабилизации</w:t>
      </w:r>
      <w:r>
        <w:t xml:space="preserve"> </w:t>
      </w:r>
      <w:r w:rsidRPr="00D74CA0">
        <w:t>диоксида</w:t>
      </w:r>
      <w:r>
        <w:t xml:space="preserve"> </w:t>
      </w:r>
      <w:r w:rsidRPr="00D74CA0">
        <w:t>циркония</w:t>
      </w:r>
      <w:r>
        <w:t xml:space="preserve"> </w:t>
      </w:r>
      <w:r w:rsidRPr="00D74CA0">
        <w:t>используют добавки небольшого количества оксида иттрия, который позволяет диоксиду циркония сохранять</w:t>
      </w:r>
      <w:r>
        <w:t xml:space="preserve"> </w:t>
      </w:r>
      <w:r w:rsidRPr="00D74CA0">
        <w:t>тетрагональную</w:t>
      </w:r>
      <w:r>
        <w:t xml:space="preserve"> </w:t>
      </w:r>
      <w:r w:rsidRPr="00D74CA0">
        <w:t>фазу</w:t>
      </w:r>
      <w:r>
        <w:t xml:space="preserve"> </w:t>
      </w:r>
      <w:r w:rsidRPr="00D74CA0">
        <w:t>при</w:t>
      </w:r>
      <w:r>
        <w:t xml:space="preserve"> </w:t>
      </w:r>
      <w:r w:rsidRPr="00D74CA0">
        <w:t>охлаждении.</w:t>
      </w:r>
      <w:r>
        <w:t xml:space="preserve"> </w:t>
      </w:r>
      <w:r w:rsidRPr="00D74CA0">
        <w:t>Оптимальное</w:t>
      </w:r>
      <w:r>
        <w:t xml:space="preserve"> </w:t>
      </w:r>
      <w:r w:rsidRPr="00D74CA0">
        <w:t xml:space="preserve">сочетание этих компонентов позволяет получить композит с величиной прочности на изгиб до 800 </w:t>
      </w:r>
      <w:r>
        <w:t xml:space="preserve">МПа </w:t>
      </w:r>
      <w:r w:rsidRPr="00D74CA0">
        <w:t>[16</w:t>
      </w:r>
      <w:r>
        <w:t>8</w:t>
      </w:r>
      <w:r w:rsidRPr="00D74CA0">
        <w:t xml:space="preserve">]. Величина микротвердости композитов </w:t>
      </w:r>
      <w:r w:rsidRPr="00DD4C1D">
        <w:t>Al</w:t>
      </w:r>
      <w:r w:rsidRPr="00DD4C1D">
        <w:rPr>
          <w:vertAlign w:val="subscript"/>
        </w:rPr>
        <w:t>2</w:t>
      </w:r>
      <w:r w:rsidRPr="00DD4C1D">
        <w:t>O</w:t>
      </w:r>
      <w:r w:rsidRPr="00DD4C1D">
        <w:rPr>
          <w:vertAlign w:val="subscript"/>
        </w:rPr>
        <w:t>3</w:t>
      </w:r>
      <w:r w:rsidRPr="00D74CA0">
        <w:t>-Zr</w:t>
      </w:r>
      <w:r w:rsidRPr="007B38B1">
        <w:t>O</w:t>
      </w:r>
      <w:r w:rsidRPr="007B38B1">
        <w:rPr>
          <w:vertAlign w:val="subscript"/>
        </w:rPr>
        <w:t>2</w:t>
      </w:r>
      <w:r w:rsidRPr="00D74CA0">
        <w:t xml:space="preserve"> на</w:t>
      </w:r>
      <w:r>
        <w:t>ходится в пределах 16-18 ГПа [170</w:t>
      </w:r>
      <w:r w:rsidRPr="00D74CA0">
        <w:t xml:space="preserve">]. Недостатком такого материала является </w:t>
      </w:r>
      <w:r w:rsidRPr="00915C54">
        <w:t>недопустимость</w:t>
      </w:r>
      <w:r w:rsidRPr="00D74CA0">
        <w:t xml:space="preserve"> его</w:t>
      </w:r>
      <w:r>
        <w:t xml:space="preserve"> </w:t>
      </w:r>
      <w:r w:rsidRPr="00D74CA0">
        <w:t>использования</w:t>
      </w:r>
      <w:r>
        <w:t xml:space="preserve"> </w:t>
      </w:r>
      <w:r w:rsidRPr="00D74CA0">
        <w:t>в</w:t>
      </w:r>
      <w:r>
        <w:t xml:space="preserve"> </w:t>
      </w:r>
      <w:r w:rsidRPr="00D74CA0">
        <w:t>агрессивных</w:t>
      </w:r>
      <w:r>
        <w:t xml:space="preserve"> </w:t>
      </w:r>
      <w:r w:rsidRPr="00D74CA0">
        <w:t>средах,</w:t>
      </w:r>
      <w:r>
        <w:t xml:space="preserve"> </w:t>
      </w:r>
      <w:r w:rsidRPr="00D74CA0">
        <w:t xml:space="preserve">которые извлекают </w:t>
      </w:r>
      <w:r w:rsidRPr="007B38B1">
        <w:rPr>
          <w:lang w:val="en-US"/>
        </w:rPr>
        <w:t>Y</w:t>
      </w:r>
      <w:r w:rsidRPr="007B38B1">
        <w:rPr>
          <w:vertAlign w:val="subscript"/>
          <w:lang w:val="ru-RU"/>
        </w:rPr>
        <w:t>2</w:t>
      </w:r>
      <w:r w:rsidRPr="00DD4C1D">
        <w:rPr>
          <w:lang w:val="en-US"/>
        </w:rPr>
        <w:t>O</w:t>
      </w:r>
      <w:r w:rsidRPr="00DD4C1D">
        <w:rPr>
          <w:vertAlign w:val="subscript"/>
          <w:lang w:val="ru-RU"/>
        </w:rPr>
        <w:t>3</w:t>
      </w:r>
      <w:r w:rsidRPr="00D74CA0">
        <w:t xml:space="preserve"> из </w:t>
      </w:r>
      <w:r w:rsidRPr="00D74CA0">
        <w:rPr>
          <w:lang w:val="en-US"/>
        </w:rPr>
        <w:t>Zr</w:t>
      </w:r>
      <w:r w:rsidRPr="007B38B1">
        <w:rPr>
          <w:lang w:val="en-US"/>
        </w:rPr>
        <w:t>O</w:t>
      </w:r>
      <w:r w:rsidRPr="007B38B1">
        <w:rPr>
          <w:vertAlign w:val="subscript"/>
          <w:lang w:val="ru-RU"/>
        </w:rPr>
        <w:t>2</w:t>
      </w:r>
      <w:r w:rsidRPr="00D74CA0">
        <w:t>, вызывая переход частиц</w:t>
      </w:r>
      <w:r>
        <w:t xml:space="preserve"> </w:t>
      </w:r>
      <w:r w:rsidRPr="00D74CA0">
        <w:t>диоксида циркония в моноклинную фазу, разрушающую керамическую матрицу.</w:t>
      </w:r>
    </w:p>
    <w:p w:rsidR="00B851B1" w:rsidRPr="00D74CA0" w:rsidRDefault="00B851B1" w:rsidP="00B851B1">
      <w:pPr>
        <w:pStyle w:val="aa"/>
        <w:outlineLvl w:val="9"/>
      </w:pPr>
      <w:bookmarkStart w:id="18" w:name="_Toc499809231"/>
      <w:bookmarkStart w:id="19" w:name="_Toc500857666"/>
      <w:bookmarkStart w:id="20" w:name="_Toc500842533"/>
      <w:r w:rsidRPr="008841D9">
        <w:t>1.3.1.2 Неоксидная керамика</w:t>
      </w:r>
      <w:bookmarkEnd w:id="18"/>
      <w:bookmarkEnd w:id="19"/>
      <w:r w:rsidRPr="008841D9">
        <w:t xml:space="preserve"> </w:t>
      </w:r>
      <w:bookmarkEnd w:id="20"/>
    </w:p>
    <w:p w:rsidR="00B851B1" w:rsidRPr="00120363" w:rsidRDefault="00B851B1" w:rsidP="00B851B1">
      <w:pPr>
        <w:pStyle w:val="a5"/>
        <w:rPr>
          <w:i/>
        </w:rPr>
      </w:pPr>
      <w:bookmarkStart w:id="21" w:name="_Toc500842534"/>
      <w:bookmarkStart w:id="22" w:name="_Toc500857667"/>
      <w:bookmarkStart w:id="23" w:name="_Toc499809232"/>
      <w:r w:rsidRPr="00120363">
        <w:rPr>
          <w:i/>
        </w:rPr>
        <w:t>Керамика на основе карбида кремния (SiC)</w:t>
      </w:r>
      <w:bookmarkEnd w:id="21"/>
      <w:bookmarkEnd w:id="22"/>
      <w:r w:rsidRPr="00120363">
        <w:rPr>
          <w:i/>
        </w:rPr>
        <w:t xml:space="preserve"> </w:t>
      </w:r>
      <w:bookmarkEnd w:id="23"/>
    </w:p>
    <w:p w:rsidR="00B851B1" w:rsidRPr="00D74CA0" w:rsidRDefault="00B851B1" w:rsidP="00B851B1">
      <w:pPr>
        <w:pStyle w:val="a5"/>
      </w:pPr>
      <w:r w:rsidRPr="00D74CA0">
        <w:t xml:space="preserve">В последние годы </w:t>
      </w:r>
      <w:r w:rsidRPr="00D74CA0">
        <w:rPr>
          <w:lang w:val="en-US"/>
        </w:rPr>
        <w:t>SiC</w:t>
      </w:r>
      <w:r w:rsidRPr="00D74CA0">
        <w:t xml:space="preserve"> (карбид кремния) является перспективным материалом для материалов, применяемых в электронике, промышленных системах и в военном деле. Этот материал является универсальным в ряде свойств и имеет множество применений. Керамика, изготовленная из данного материала, постепенно может заменить различные виды других пулестойких материалов, например, кевлара. В ряде стран, таких как Китай, Индия, США и пр. ведут разработки по использованию </w:t>
      </w:r>
      <w:r w:rsidRPr="00D74CA0">
        <w:rPr>
          <w:lang w:val="en-US"/>
        </w:rPr>
        <w:t>SiC</w:t>
      </w:r>
      <w:r w:rsidRPr="00D74CA0">
        <w:t xml:space="preserve"> в военной технике в качестве керамического покрытия, имеющего высокую механическую прочность, пулестойкость и износостойкость.</w:t>
      </w:r>
    </w:p>
    <w:p w:rsidR="00B851B1" w:rsidRPr="00D74CA0" w:rsidRDefault="00B851B1" w:rsidP="00B851B1">
      <w:pPr>
        <w:pStyle w:val="a5"/>
      </w:pPr>
      <w:r w:rsidRPr="00D74CA0">
        <w:t>Природный карбид кремния</w:t>
      </w:r>
      <w:r>
        <w:t xml:space="preserve"> – </w:t>
      </w:r>
      <w:r w:rsidRPr="00D74CA0">
        <w:t>муассанит, можно найти только в ничтожно малых количествах в некоторых типах метеоритов и в месторождениях корунда и кимберлита.</w:t>
      </w:r>
      <w:r>
        <w:t xml:space="preserve"> </w:t>
      </w:r>
      <w:r w:rsidRPr="00D74CA0">
        <w:t>Природный муассанит был впервые обнаружен в 1893 году в качестве небольшого включения в метеорите Каньон Диабло в США Анри Муассаном в честь которого и был назван минерал в 1905 году [1</w:t>
      </w:r>
      <w:r>
        <w:t>71</w:t>
      </w:r>
      <w:r w:rsidRPr="00D74CA0">
        <w:t xml:space="preserve">]. Исследование Муассана о естественном происхождении карбида кремния было изначально спорным, потому что его образец мог быть загрязнён крошкой карбида кремния от пилы. Практически любой карбид кремния, продаваемый в мире, в том числе и в виде муассанитового украшения, является синтетическим. </w:t>
      </w:r>
    </w:p>
    <w:p w:rsidR="00B851B1" w:rsidRPr="00430B9F" w:rsidRDefault="00B851B1" w:rsidP="00B851B1">
      <w:pPr>
        <w:pStyle w:val="a5"/>
      </w:pPr>
      <w:r w:rsidRPr="00D74CA0">
        <w:t xml:space="preserve">Хотя карбид кремния и является редким материалом на Земле, однако, он широко распространён в космосе. Это вещество распространено в пылевых облаках вокруг богатых углеродом звёзд, также его много в первозданных, не подверженных изменениями, метеоритах, почти исключительно, в форме </w:t>
      </w:r>
      <w:r w:rsidRPr="00D74CA0">
        <w:rPr>
          <w:i/>
        </w:rPr>
        <w:t>β</w:t>
      </w:r>
      <w:r w:rsidRPr="00D74CA0">
        <w:t>-</w:t>
      </w:r>
      <w:r w:rsidRPr="00D74CA0">
        <w:rPr>
          <w:lang w:val="en-US"/>
        </w:rPr>
        <w:t>SiC</w:t>
      </w:r>
      <w:r>
        <w:t xml:space="preserve"> </w:t>
      </w:r>
      <w:r w:rsidRPr="00430B9F">
        <w:t>[</w:t>
      </w:r>
      <w:r>
        <w:t>17</w:t>
      </w:r>
      <w:r w:rsidRPr="00430B9F">
        <w:t>2].</w:t>
      </w:r>
    </w:p>
    <w:p w:rsidR="00B851B1" w:rsidRPr="00D74CA0" w:rsidRDefault="00B851B1" w:rsidP="00B851B1">
      <w:pPr>
        <w:pStyle w:val="a5"/>
      </w:pPr>
      <w:r w:rsidRPr="00D74CA0">
        <w:lastRenderedPageBreak/>
        <w:t xml:space="preserve">Карбид кремния, иногда называемый карборундом, существует в виде двух основных модификаций: </w:t>
      </w:r>
      <w:r w:rsidRPr="00265DA1">
        <w:rPr>
          <w:i/>
          <w:iCs/>
          <w:lang w:val="en-US"/>
        </w:rPr>
        <w:sym w:font="Symbol" w:char="F062"/>
      </w:r>
      <w:r w:rsidRPr="00D74CA0">
        <w:t>-</w:t>
      </w:r>
      <w:r w:rsidRPr="00D74CA0">
        <w:rPr>
          <w:lang w:val="en-US"/>
        </w:rPr>
        <w:t>SiC</w:t>
      </w:r>
      <w:r>
        <w:t xml:space="preserve"> – </w:t>
      </w:r>
      <w:r w:rsidRPr="00D74CA0">
        <w:t xml:space="preserve">кубический со структурой сфалерита и </w:t>
      </w:r>
      <w:r w:rsidRPr="00D74CA0">
        <w:rPr>
          <w:lang w:val="en-US"/>
        </w:rPr>
        <w:sym w:font="Symbol" w:char="F061"/>
      </w:r>
      <w:r w:rsidRPr="00D74CA0">
        <w:t>-</w:t>
      </w:r>
      <w:r w:rsidRPr="00D74CA0">
        <w:rPr>
          <w:lang w:val="en-US"/>
        </w:rPr>
        <w:t>SiC</w:t>
      </w:r>
      <w:r>
        <w:t xml:space="preserve"> – </w:t>
      </w:r>
      <w:r w:rsidRPr="00D74CA0">
        <w:t>гексагональный. α-SiC является наиболее часто встречающейся полиморфной фазой. Эта модификация образу</w:t>
      </w:r>
      <w:r>
        <w:t xml:space="preserve">ется при температуре свыше </w:t>
      </w:r>
      <w:smartTag w:uri="urn:schemas-microsoft-com:office:smarttags" w:element="metricconverter">
        <w:smartTagPr>
          <w:attr w:name="ProductID" w:val="1700 ﾰC"/>
        </w:smartTagPr>
        <w:r>
          <w:t xml:space="preserve">1700 </w:t>
        </w:r>
        <w:r w:rsidRPr="00D74CA0">
          <w:t>°C</w:t>
        </w:r>
      </w:smartTag>
      <w:r w:rsidRPr="00D74CA0">
        <w:t xml:space="preserve"> и имеет гексагональную решётку с кристаллической структурой типа вюрцита.</w:t>
      </w:r>
    </w:p>
    <w:p w:rsidR="00B851B1" w:rsidRPr="00D74CA0" w:rsidRDefault="00B851B1" w:rsidP="00B851B1">
      <w:pPr>
        <w:pStyle w:val="a5"/>
      </w:pPr>
      <w:r w:rsidRPr="00D74CA0">
        <w:t>Бета-модификация (</w:t>
      </w:r>
      <w:r w:rsidRPr="00265DA1">
        <w:rPr>
          <w:i/>
          <w:iCs/>
        </w:rPr>
        <w:t>β</w:t>
      </w:r>
      <w:r w:rsidRPr="00D74CA0">
        <w:t xml:space="preserve">-SiC), с кристаллической структурой типа цинковой обманки (аналог структуры алмаза), обычно образуется при температурах ниже </w:t>
      </w:r>
      <w:smartTag w:uri="urn:schemas-microsoft-com:office:smarttags" w:element="metricconverter">
        <w:smartTagPr>
          <w:attr w:name="ProductID" w:val="1700 ﾰC"/>
        </w:smartTagPr>
        <w:r w:rsidRPr="00D74CA0">
          <w:t>1700 °C</w:t>
        </w:r>
      </w:smartTag>
      <w:r w:rsidRPr="00D74CA0">
        <w:t xml:space="preserve"> [</w:t>
      </w:r>
      <w:r>
        <w:t>17</w:t>
      </w:r>
      <w:r w:rsidRPr="00D74CA0">
        <w:t>3].</w:t>
      </w:r>
    </w:p>
    <w:p w:rsidR="00B851B1" w:rsidRPr="00D74CA0" w:rsidRDefault="00B851B1" w:rsidP="00B851B1">
      <w:pPr>
        <w:pStyle w:val="a5"/>
      </w:pPr>
      <w:r w:rsidRPr="00D74CA0">
        <w:t>Карбид кремния имеет несколько десятков гексагональных (Н) и ромбоэдрических (</w:t>
      </w:r>
      <w:r w:rsidRPr="00D74CA0">
        <w:rPr>
          <w:lang w:val="en-US"/>
        </w:rPr>
        <w:t>R</w:t>
      </w:r>
      <w:r w:rsidRPr="00D74CA0">
        <w:t>) политипов, отличающихся количеством слоев в элементарной ячейке, составляющих период вдоль оси С. Существует примерно 250 полиморфных форм карбида кремния. Наиболее распространены шести-, четырех- и пятнадцатислойные политипы, например, 6Н, 4Н, 15</w:t>
      </w:r>
      <w:r w:rsidRPr="00D74CA0">
        <w:rPr>
          <w:lang w:val="en-US"/>
        </w:rPr>
        <w:t>R</w:t>
      </w:r>
      <w:r w:rsidRPr="00D74CA0">
        <w:t xml:space="preserve">. </w:t>
      </w:r>
    </w:p>
    <w:p w:rsidR="00B851B1" w:rsidRPr="00DA3DC1" w:rsidRDefault="00B851B1" w:rsidP="00B851B1">
      <w:pPr>
        <w:pStyle w:val="a5"/>
      </w:pPr>
      <w:r w:rsidRPr="00D74CA0">
        <w:t>Полиморфизм SiC характеризуется большим количеством схожих кристаллических структур, называемых политипами. Они являются вариациями одного и того же химического соединения, которые идентичны в двух измерениях, но отличаются в третьем. Таким образом, их можно рассматривать как слои кристаллической решетки, сложенные в стопку в определённой последовательности. На рис</w:t>
      </w:r>
      <w:r>
        <w:t>унке 1.29</w:t>
      </w:r>
      <w:r w:rsidRPr="00D74CA0">
        <w:t xml:space="preserve"> представлены кристаллические структуры основных политипов </w:t>
      </w:r>
      <w:r w:rsidRPr="00D74CA0">
        <w:rPr>
          <w:lang w:val="en-US"/>
        </w:rPr>
        <w:t>SiC</w:t>
      </w:r>
      <w:r w:rsidRPr="00D74CA0">
        <w:t xml:space="preserve"> </w:t>
      </w:r>
      <w:r w:rsidRPr="00430B9F">
        <w:rPr>
          <w:lang w:val="en-US"/>
        </w:rPr>
        <w:t>[174]</w:t>
      </w:r>
      <w:r>
        <w:t>.</w:t>
      </w:r>
    </w:p>
    <w:p w:rsidR="00B851B1" w:rsidRPr="00180207" w:rsidRDefault="00B851B1" w:rsidP="00B851B1">
      <w:pPr>
        <w:pStyle w:val="11"/>
      </w:pPr>
      <w:r>
        <w:rPr>
          <w:noProof/>
          <w:lang w:val="ru-RU" w:eastAsia="ru-RU"/>
        </w:rPr>
        <w:drawing>
          <wp:inline distT="0" distB="0" distL="0" distR="0">
            <wp:extent cx="1196975" cy="968375"/>
            <wp:effectExtent l="19050" t="0" r="3175" b="0"/>
            <wp:docPr id="9" name="Рисунок 11" descr="Описание: http://upload.wikimedia.org/wikipedia/commons/thumb/4/4f/SiC3Cstructure.jpg/249px-SiC3Cstructure.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Описание: http://upload.wikimedia.org/wikipedia/commons/thumb/4/4f/SiC3Cstructure.jpg/249px-SiC3Cstructure.jpg"/>
                    <pic:cNvPicPr>
                      <a:picLocks noChangeAspect="1" noChangeArrowheads="1"/>
                    </pic:cNvPicPr>
                  </pic:nvPicPr>
                  <pic:blipFill>
                    <a:blip r:embed="rId9"/>
                    <a:srcRect/>
                    <a:stretch>
                      <a:fillRect/>
                    </a:stretch>
                  </pic:blipFill>
                  <pic:spPr bwMode="auto">
                    <a:xfrm>
                      <a:off x="0" y="0"/>
                      <a:ext cx="1196975" cy="968375"/>
                    </a:xfrm>
                    <a:prstGeom prst="rect">
                      <a:avLst/>
                    </a:prstGeom>
                    <a:noFill/>
                    <a:ln w="9525">
                      <a:noFill/>
                      <a:miter lim="800000"/>
                      <a:headEnd/>
                      <a:tailEnd/>
                    </a:ln>
                  </pic:spPr>
                </pic:pic>
              </a:graphicData>
            </a:graphic>
          </wp:inline>
        </w:drawing>
      </w:r>
      <w:r>
        <w:rPr>
          <w:noProof/>
          <w:lang w:val="ru-RU" w:eastAsia="ru-RU"/>
        </w:rPr>
        <w:drawing>
          <wp:inline distT="0" distB="0" distL="0" distR="0">
            <wp:extent cx="2164715" cy="995045"/>
            <wp:effectExtent l="19050" t="0" r="6985" b="0"/>
            <wp:docPr id="10" name="Рисунок 10" descr="Описание: http://upload.wikimedia.org/wikipedia/commons/thumb/5/53/SiC4Hstructure.jpg/250px-SiC4Hstructure.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Описание: http://upload.wikimedia.org/wikipedia/commons/thumb/5/53/SiC4Hstructure.jpg/250px-SiC4Hstructure.jpg"/>
                    <pic:cNvPicPr>
                      <a:picLocks noChangeAspect="1" noChangeArrowheads="1"/>
                    </pic:cNvPicPr>
                  </pic:nvPicPr>
                  <pic:blipFill>
                    <a:blip r:embed="rId11"/>
                    <a:srcRect/>
                    <a:stretch>
                      <a:fillRect/>
                    </a:stretch>
                  </pic:blipFill>
                  <pic:spPr bwMode="auto">
                    <a:xfrm>
                      <a:off x="0" y="0"/>
                      <a:ext cx="2164715" cy="995045"/>
                    </a:xfrm>
                    <a:prstGeom prst="rect">
                      <a:avLst/>
                    </a:prstGeom>
                    <a:noFill/>
                    <a:ln w="9525">
                      <a:noFill/>
                      <a:miter lim="800000"/>
                      <a:headEnd/>
                      <a:tailEnd/>
                    </a:ln>
                  </pic:spPr>
                </pic:pic>
              </a:graphicData>
            </a:graphic>
          </wp:inline>
        </w:drawing>
      </w:r>
      <w:r>
        <w:rPr>
          <w:noProof/>
          <w:lang w:val="ru-RU" w:eastAsia="ru-RU"/>
        </w:rPr>
        <w:drawing>
          <wp:inline distT="0" distB="0" distL="0" distR="0">
            <wp:extent cx="2729865" cy="968375"/>
            <wp:effectExtent l="19050" t="0" r="0" b="0"/>
            <wp:docPr id="11" name="Рисунок 11" descr="Описание: http://upload.wikimedia.org/wikipedia/commons/thumb/4/4b/SiC6Hstructure.jpg/250px-SiC6Hstructure.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Описание: http://upload.wikimedia.org/wikipedia/commons/thumb/4/4b/SiC6Hstructure.jpg/250px-SiC6Hstructure.jpg"/>
                    <pic:cNvPicPr>
                      <a:picLocks noChangeAspect="1" noChangeArrowheads="1"/>
                    </pic:cNvPicPr>
                  </pic:nvPicPr>
                  <pic:blipFill>
                    <a:blip r:embed="rId13"/>
                    <a:srcRect/>
                    <a:stretch>
                      <a:fillRect/>
                    </a:stretch>
                  </pic:blipFill>
                  <pic:spPr bwMode="auto">
                    <a:xfrm>
                      <a:off x="0" y="0"/>
                      <a:ext cx="2729865" cy="968375"/>
                    </a:xfrm>
                    <a:prstGeom prst="rect">
                      <a:avLst/>
                    </a:prstGeom>
                    <a:noFill/>
                    <a:ln w="9525">
                      <a:noFill/>
                      <a:miter lim="800000"/>
                      <a:headEnd/>
                      <a:tailEnd/>
                    </a:ln>
                  </pic:spPr>
                </pic:pic>
              </a:graphicData>
            </a:graphic>
          </wp:inline>
        </w:drawing>
      </w:r>
    </w:p>
    <w:p w:rsidR="00B851B1" w:rsidRPr="00CF59D3" w:rsidRDefault="00B851B1" w:rsidP="00B851B1">
      <w:pPr>
        <w:pStyle w:val="11"/>
      </w:pPr>
      <w:r w:rsidRPr="00CF59D3">
        <w:t xml:space="preserve"> (</w:t>
      </w:r>
      <w:r w:rsidRPr="00180207">
        <w:t>β</w:t>
      </w:r>
      <w:r w:rsidRPr="00CF59D3">
        <w:t>)3</w:t>
      </w:r>
      <w:r w:rsidRPr="004B6086">
        <w:rPr>
          <w:lang w:val="en-US"/>
        </w:rPr>
        <w:t>C</w:t>
      </w:r>
      <w:r w:rsidRPr="00CF59D3">
        <w:t>-</w:t>
      </w:r>
      <w:r w:rsidRPr="004B6086">
        <w:rPr>
          <w:lang w:val="en-US"/>
        </w:rPr>
        <w:t>SiC</w:t>
      </w:r>
      <w:r w:rsidRPr="00CF59D3">
        <w:t xml:space="preserve"> 4</w:t>
      </w:r>
      <w:r w:rsidRPr="004B6086">
        <w:rPr>
          <w:lang w:val="en-US"/>
        </w:rPr>
        <w:t>H</w:t>
      </w:r>
      <w:r w:rsidRPr="00CF59D3">
        <w:t>-</w:t>
      </w:r>
      <w:r w:rsidRPr="004B6086">
        <w:rPr>
          <w:lang w:val="en-US"/>
        </w:rPr>
        <w:t>SiC</w:t>
      </w:r>
      <w:r w:rsidRPr="00CF59D3">
        <w:t xml:space="preserve"> (</w:t>
      </w:r>
      <w:r w:rsidRPr="00180207">
        <w:t>α</w:t>
      </w:r>
      <w:r w:rsidRPr="00CF59D3">
        <w:t>)6</w:t>
      </w:r>
      <w:r w:rsidRPr="004B6086">
        <w:rPr>
          <w:lang w:val="en-US"/>
        </w:rPr>
        <w:t>H</w:t>
      </w:r>
      <w:r w:rsidRPr="00CF59D3">
        <w:t>-</w:t>
      </w:r>
      <w:r w:rsidRPr="004B6086">
        <w:rPr>
          <w:lang w:val="en-US"/>
        </w:rPr>
        <w:t>SiC</w:t>
      </w:r>
    </w:p>
    <w:p w:rsidR="00B851B1" w:rsidRPr="00D3661C" w:rsidRDefault="00B851B1" w:rsidP="00B851B1">
      <w:pPr>
        <w:pStyle w:val="11"/>
      </w:pPr>
      <w:r w:rsidRPr="00180207">
        <w:t>Рисунок</w:t>
      </w:r>
      <w:r w:rsidRPr="00D3661C">
        <w:t xml:space="preserve"> 1.29</w:t>
      </w:r>
      <w:r>
        <w:t xml:space="preserve"> – </w:t>
      </w:r>
      <w:r w:rsidRPr="00180207">
        <w:t>Основные</w:t>
      </w:r>
      <w:r w:rsidRPr="00D3661C">
        <w:t xml:space="preserve"> </w:t>
      </w:r>
      <w:r w:rsidRPr="00180207">
        <w:t>политипы</w:t>
      </w:r>
      <w:r w:rsidRPr="00D3661C">
        <w:t xml:space="preserve"> </w:t>
      </w:r>
      <w:r w:rsidRPr="00E65ECC">
        <w:rPr>
          <w:lang w:val="en-US"/>
        </w:rPr>
        <w:t>SiC</w:t>
      </w:r>
    </w:p>
    <w:p w:rsidR="00B851B1" w:rsidRPr="00D74CA0" w:rsidRDefault="00B851B1" w:rsidP="00B851B1">
      <w:pPr>
        <w:pStyle w:val="a5"/>
      </w:pPr>
      <w:r w:rsidRPr="00D74CA0">
        <w:t>Кристаллическая форма политипа зависит от физико-химических условий получения карбида кремния: температуры, газовой среды, а также добавок. Например, увеличение содержания алюминия приводит к превращениям: 6Н</w:t>
      </w:r>
      <w:r w:rsidRPr="00D74CA0">
        <w:sym w:font="Symbol" w:char="F0AE"/>
      </w:r>
      <w:r w:rsidRPr="00D74CA0">
        <w:t>15</w:t>
      </w:r>
      <w:r w:rsidRPr="00D74CA0">
        <w:rPr>
          <w:lang w:val="en-US"/>
        </w:rPr>
        <w:t>R</w:t>
      </w:r>
      <w:r w:rsidRPr="00D74CA0">
        <w:sym w:font="Symbol" w:char="F0AE"/>
      </w:r>
      <w:r w:rsidRPr="00D74CA0">
        <w:t>6Н</w:t>
      </w:r>
      <w:r w:rsidRPr="00D74CA0">
        <w:sym w:font="Symbol" w:char="F0AE"/>
      </w:r>
      <w:r w:rsidRPr="00D74CA0">
        <w:t>4Н, а увеличение содержания бора</w:t>
      </w:r>
      <w:r>
        <w:t xml:space="preserve"> – </w:t>
      </w:r>
      <w:r w:rsidRPr="00D74CA0">
        <w:t>к 6Н</w:t>
      </w:r>
      <w:r w:rsidRPr="00D74CA0">
        <w:sym w:font="Symbol" w:char="F0AE"/>
      </w:r>
      <w:r w:rsidRPr="00D74CA0">
        <w:t>4Н</w:t>
      </w:r>
      <w:r w:rsidRPr="00D74CA0">
        <w:sym w:font="Symbol" w:char="F0AE"/>
      </w:r>
      <w:r w:rsidRPr="00D74CA0">
        <w:t>15</w:t>
      </w:r>
      <w:r w:rsidRPr="00D74CA0">
        <w:rPr>
          <w:lang w:val="en-US"/>
        </w:rPr>
        <w:t>R</w:t>
      </w:r>
      <w:r w:rsidRPr="00D74CA0">
        <w:t xml:space="preserve">. </w:t>
      </w:r>
      <w:r w:rsidRPr="00D74CA0">
        <w:rPr>
          <w:lang w:val="en-US"/>
        </w:rPr>
        <w:sym w:font="Symbol" w:char="F061"/>
      </w:r>
      <w:r w:rsidRPr="00D74CA0">
        <w:t>-</w:t>
      </w:r>
      <w:r w:rsidRPr="00D74CA0">
        <w:rPr>
          <w:lang w:val="en-US"/>
        </w:rPr>
        <w:t>SiC</w:t>
      </w:r>
      <w:r w:rsidRPr="00D74CA0">
        <w:t xml:space="preserve"> считали высокотемпературной формой, </w:t>
      </w:r>
      <w:r w:rsidRPr="00D74CA0">
        <w:rPr>
          <w:lang w:val="en-US"/>
        </w:rPr>
        <w:sym w:font="Symbol" w:char="F062"/>
      </w:r>
      <w:r w:rsidRPr="00D74CA0">
        <w:t>-</w:t>
      </w:r>
      <w:r w:rsidRPr="00D74CA0">
        <w:rPr>
          <w:lang w:val="en-US"/>
        </w:rPr>
        <w:t>SiC</w:t>
      </w:r>
      <w:r>
        <w:t xml:space="preserve"> – </w:t>
      </w:r>
      <w:r w:rsidRPr="00D74CA0">
        <w:t xml:space="preserve">низкотемпературной. Последние исследования показали, что </w:t>
      </w:r>
      <w:r w:rsidRPr="00265DA1">
        <w:rPr>
          <w:lang w:val="en-US"/>
        </w:rPr>
        <w:sym w:font="Symbol" w:char="F062"/>
      </w:r>
      <w:r w:rsidRPr="00265DA1">
        <w:t>-</w:t>
      </w:r>
      <w:r w:rsidRPr="00D74CA0">
        <w:rPr>
          <w:lang w:val="en-US"/>
        </w:rPr>
        <w:t>SiC</w:t>
      </w:r>
      <w:r w:rsidRPr="00D74CA0">
        <w:t xml:space="preserve"> может существовать и при высокой температуре, но является метастабильной фазой при любой </w:t>
      </w:r>
      <w:r w:rsidRPr="00D74CA0">
        <w:lastRenderedPageBreak/>
        <w:t xml:space="preserve">температуре. Добавки бора и азота способствуют превращению </w:t>
      </w:r>
      <w:r w:rsidRPr="00D74CA0">
        <w:rPr>
          <w:lang w:val="en-US"/>
        </w:rPr>
        <w:sym w:font="Symbol" w:char="F061"/>
      </w:r>
      <w:r w:rsidRPr="00D74CA0">
        <w:sym w:font="Symbol" w:char="F0AE"/>
      </w:r>
      <w:r w:rsidRPr="00D74CA0">
        <w:rPr>
          <w:lang w:val="en-US"/>
        </w:rPr>
        <w:sym w:font="Symbol" w:char="F062"/>
      </w:r>
      <w:r w:rsidRPr="00D74CA0">
        <w:t>, а железа</w:t>
      </w:r>
      <w:r>
        <w:t xml:space="preserve"> – </w:t>
      </w:r>
      <w:r w:rsidRPr="00D74CA0">
        <w:rPr>
          <w:lang w:val="en-US"/>
        </w:rPr>
        <w:sym w:font="Symbol" w:char="F062"/>
      </w:r>
      <w:r w:rsidRPr="00D74CA0">
        <w:sym w:font="Symbol" w:char="F0AE"/>
      </w:r>
      <w:r w:rsidRPr="00D74CA0">
        <w:rPr>
          <w:lang w:val="en-US"/>
        </w:rPr>
        <w:sym w:font="Symbol" w:char="F061"/>
      </w:r>
      <w:r w:rsidRPr="00D74CA0">
        <w:t xml:space="preserve">. Переход </w:t>
      </w:r>
      <w:r w:rsidRPr="00D74CA0">
        <w:rPr>
          <w:lang w:val="en-US"/>
        </w:rPr>
        <w:sym w:font="Symbol" w:char="F061"/>
      </w:r>
      <w:r w:rsidRPr="00D74CA0">
        <w:sym w:font="Symbol" w:char="F0AE"/>
      </w:r>
      <w:r w:rsidRPr="00D74CA0">
        <w:rPr>
          <w:lang w:val="en-US"/>
        </w:rPr>
        <w:sym w:font="Symbol" w:char="F062"/>
      </w:r>
      <w:r w:rsidRPr="00D74CA0">
        <w:t>-</w:t>
      </w:r>
      <w:r w:rsidRPr="00D74CA0">
        <w:rPr>
          <w:lang w:val="en-US"/>
        </w:rPr>
        <w:t>SiC</w:t>
      </w:r>
      <w:r w:rsidRPr="00D74CA0">
        <w:t xml:space="preserve"> в плотной керамике приводит к аномальному росту гексагональных пластинчатых кристаллов </w:t>
      </w:r>
      <w:r w:rsidRPr="00D74CA0">
        <w:rPr>
          <w:lang w:val="en-US"/>
        </w:rPr>
        <w:sym w:font="Symbol" w:char="F061"/>
      </w:r>
      <w:r w:rsidRPr="00D74CA0">
        <w:t>-</w:t>
      </w:r>
      <w:r w:rsidRPr="00D74CA0">
        <w:rPr>
          <w:lang w:val="en-US"/>
        </w:rPr>
        <w:t>SiC</w:t>
      </w:r>
      <w:r w:rsidRPr="00D74CA0">
        <w:t xml:space="preserve">, что разрыхляет структуру и уменьшает прочность образцов по сравнению с керамикой из чистого </w:t>
      </w:r>
      <w:r w:rsidRPr="00D74CA0">
        <w:rPr>
          <w:lang w:val="en-US"/>
        </w:rPr>
        <w:sym w:font="Symbol" w:char="F062"/>
      </w:r>
      <w:r w:rsidRPr="00D74CA0">
        <w:t>-</w:t>
      </w:r>
      <w:r w:rsidRPr="00D74CA0">
        <w:rPr>
          <w:lang w:val="en-US"/>
        </w:rPr>
        <w:t>SiC</w:t>
      </w:r>
      <w:r w:rsidRPr="00D74CA0">
        <w:t xml:space="preserve">. При определенных условиях этот процесс может приводить к самоармированию и повышению </w:t>
      </w:r>
      <w:r w:rsidRPr="00D74CA0">
        <w:rPr>
          <w:lang w:val="en-US"/>
        </w:rPr>
        <w:t>K</w:t>
      </w:r>
      <w:r w:rsidRPr="00D74CA0">
        <w:t>1</w:t>
      </w:r>
      <w:r w:rsidRPr="00D74CA0">
        <w:rPr>
          <w:vertAlign w:val="subscript"/>
          <w:lang w:val="en-US"/>
        </w:rPr>
        <w:t>C</w:t>
      </w:r>
      <w:r w:rsidRPr="00D74CA0">
        <w:t xml:space="preserve">. Наличие в керамике анизотропных по ТКЛР кристаллов </w:t>
      </w:r>
      <w:r w:rsidRPr="00D74CA0">
        <w:rPr>
          <w:lang w:val="en-US"/>
        </w:rPr>
        <w:sym w:font="Symbol" w:char="F061"/>
      </w:r>
      <w:r w:rsidRPr="00D74CA0">
        <w:t>-</w:t>
      </w:r>
      <w:r w:rsidRPr="00D74CA0">
        <w:rPr>
          <w:lang w:val="en-US"/>
        </w:rPr>
        <w:t>SiC</w:t>
      </w:r>
      <w:r w:rsidRPr="00D74CA0">
        <w:t xml:space="preserve"> приводит к тому, что прочность материала с ростом температуры возрастает и имеет максимум. Для самосвязанного </w:t>
      </w:r>
      <w:r w:rsidRPr="00D74CA0">
        <w:rPr>
          <w:lang w:val="en-US"/>
        </w:rPr>
        <w:t>SiC</w:t>
      </w:r>
      <w:r w:rsidRPr="00D74CA0">
        <w:t xml:space="preserve"> он находится в области 1200</w:t>
      </w:r>
      <w:r>
        <w:t xml:space="preserve"> </w:t>
      </w:r>
      <w:r w:rsidRPr="00D74CA0">
        <w:rPr>
          <w:vertAlign w:val="superscript"/>
        </w:rPr>
        <w:t>o</w:t>
      </w:r>
      <w:r w:rsidRPr="00D74CA0">
        <w:t>С.</w:t>
      </w:r>
    </w:p>
    <w:p w:rsidR="00B851B1" w:rsidRPr="00D74CA0" w:rsidRDefault="00B851B1" w:rsidP="00B851B1">
      <w:pPr>
        <w:pStyle w:val="a5"/>
      </w:pPr>
      <w:r w:rsidRPr="00D74CA0">
        <w:t xml:space="preserve">Алмазоподобную структуру с высокой прочностью химической связи кристаллам обеспечивает </w:t>
      </w:r>
      <w:r w:rsidRPr="00D74CA0">
        <w:rPr>
          <w:lang w:val="en-US"/>
        </w:rPr>
        <w:t>sp</w:t>
      </w:r>
      <w:r w:rsidRPr="00D74CA0">
        <w:rPr>
          <w:vertAlign w:val="superscript"/>
        </w:rPr>
        <w:t>3</w:t>
      </w:r>
      <w:r w:rsidRPr="00D74CA0">
        <w:t xml:space="preserve">-гибридизация в </w:t>
      </w:r>
      <w:r w:rsidRPr="00D74CA0">
        <w:rPr>
          <w:lang w:val="en-US"/>
        </w:rPr>
        <w:t>SiC</w:t>
      </w:r>
      <w:r w:rsidRPr="00D74CA0">
        <w:t xml:space="preserve">. По теоретическим расчетам, в энергии связи: </w:t>
      </w:r>
      <w:r w:rsidRPr="00D74CA0">
        <w:rPr>
          <w:lang w:val="en-US"/>
        </w:rPr>
        <w:t>Si</w:t>
      </w:r>
      <w:r w:rsidRPr="00D74CA0">
        <w:t>–C 78</w:t>
      </w:r>
      <w:r>
        <w:t xml:space="preserve"> </w:t>
      </w:r>
      <w:r w:rsidRPr="00D74CA0">
        <w:t>%</w:t>
      </w:r>
      <w:r>
        <w:t xml:space="preserve"> – </w:t>
      </w:r>
      <w:r w:rsidRPr="00D74CA0">
        <w:t>ковалентная составляющая; 3</w:t>
      </w:r>
      <w:r>
        <w:t xml:space="preserve"> </w:t>
      </w:r>
      <w:r w:rsidRPr="00D74CA0">
        <w:t>%</w:t>
      </w:r>
      <w:r>
        <w:t xml:space="preserve"> – </w:t>
      </w:r>
      <w:r w:rsidRPr="00D74CA0">
        <w:t>состояние, когда оба валентных электрона находятся на атоме углерода; 10</w:t>
      </w:r>
      <w:r>
        <w:t xml:space="preserve"> </w:t>
      </w:r>
      <w:r w:rsidRPr="00D74CA0">
        <w:t>%</w:t>
      </w:r>
      <w:r>
        <w:t xml:space="preserve"> – </w:t>
      </w:r>
      <w:r w:rsidRPr="00D74CA0">
        <w:t>доля смешанных состояний.</w:t>
      </w:r>
    </w:p>
    <w:p w:rsidR="00B851B1" w:rsidRPr="00D74CA0" w:rsidRDefault="00B851B1" w:rsidP="00B851B1">
      <w:pPr>
        <w:pStyle w:val="a5"/>
      </w:pPr>
      <w:r w:rsidRPr="00D74CA0">
        <w:t xml:space="preserve">Монокристалл </w:t>
      </w:r>
      <w:r w:rsidRPr="00D74CA0">
        <w:rPr>
          <w:lang w:val="en-US"/>
        </w:rPr>
        <w:sym w:font="Symbol" w:char="F061"/>
      </w:r>
      <w:r w:rsidRPr="00D74CA0">
        <w:t>-</w:t>
      </w:r>
      <w:r w:rsidRPr="00D74CA0">
        <w:rPr>
          <w:lang w:val="en-US"/>
        </w:rPr>
        <w:t>SiC</w:t>
      </w:r>
      <w:r w:rsidRPr="00D74CA0">
        <w:t xml:space="preserve"> имеет плотность</w:t>
      </w:r>
      <w:r>
        <w:t xml:space="preserve"> – </w:t>
      </w:r>
      <w:r w:rsidRPr="00D74CA0">
        <w:t>3,21 г/с</w:t>
      </w:r>
      <w:r w:rsidRPr="00B67D05">
        <w:t>м</w:t>
      </w:r>
      <w:r w:rsidRPr="00B67D05">
        <w:rPr>
          <w:vertAlign w:val="superscript"/>
        </w:rPr>
        <w:t>3</w:t>
      </w:r>
      <w:r w:rsidRPr="00D74CA0">
        <w:t xml:space="preserve">, коэффициент теплопроводности </w:t>
      </w:r>
      <w:r w:rsidRPr="00D74CA0">
        <w:sym w:font="Symbol" w:char="F06C"/>
      </w:r>
      <w:r w:rsidRPr="00D74CA0">
        <w:t xml:space="preserve"> 20</w:t>
      </w:r>
      <w:r w:rsidRPr="00D74CA0">
        <w:rPr>
          <w:vertAlign w:val="superscript"/>
        </w:rPr>
        <w:t>o</w:t>
      </w:r>
      <w:r w:rsidRPr="00D74CA0">
        <w:t>С</w:t>
      </w:r>
      <w:r>
        <w:t xml:space="preserve"> – </w:t>
      </w:r>
      <w:r w:rsidRPr="00D74CA0">
        <w:t>490 Вт/(м</w:t>
      </w:r>
      <w:r w:rsidRPr="00D74CA0">
        <w:rPr>
          <w:vertAlign w:val="superscript"/>
        </w:rPr>
        <w:t>.</w:t>
      </w:r>
      <w:r w:rsidRPr="00D74CA0">
        <w:t xml:space="preserve">К), </w:t>
      </w:r>
      <w:r w:rsidRPr="00D74CA0">
        <w:sym w:font="Symbol" w:char="F06C"/>
      </w:r>
      <w:r w:rsidRPr="00D74CA0">
        <w:t xml:space="preserve"> 927</w:t>
      </w:r>
      <w:r w:rsidRPr="00D74CA0">
        <w:rPr>
          <w:vertAlign w:val="superscript"/>
        </w:rPr>
        <w:t xml:space="preserve"> o</w:t>
      </w:r>
      <w:r w:rsidRPr="00D74CA0">
        <w:t>С</w:t>
      </w:r>
      <w:r>
        <w:t xml:space="preserve"> – </w:t>
      </w:r>
      <w:r w:rsidRPr="00D74CA0">
        <w:t>90 Вт/(м</w:t>
      </w:r>
      <w:r w:rsidRPr="00D74CA0">
        <w:rPr>
          <w:vertAlign w:val="superscript"/>
        </w:rPr>
        <w:t>.</w:t>
      </w:r>
      <w:r w:rsidRPr="00D74CA0">
        <w:t>К); ТКЛР в интервале 20–1000</w:t>
      </w:r>
      <w:r w:rsidRPr="00D74CA0">
        <w:rPr>
          <w:vertAlign w:val="superscript"/>
        </w:rPr>
        <w:t>o</w:t>
      </w:r>
      <w:r w:rsidRPr="00D74CA0">
        <w:t>С (5,1–5,8)·10</w:t>
      </w:r>
      <w:r w:rsidRPr="00D74CA0">
        <w:rPr>
          <w:vertAlign w:val="superscript"/>
        </w:rPr>
        <w:t>–6</w:t>
      </w:r>
      <w:r w:rsidRPr="00D74CA0">
        <w:t>К</w:t>
      </w:r>
      <w:r w:rsidRPr="00D74CA0">
        <w:rPr>
          <w:vertAlign w:val="superscript"/>
        </w:rPr>
        <w:t>-1</w:t>
      </w:r>
      <w:r w:rsidRPr="00D74CA0">
        <w:t>, твердость по Виккерсу 35 ГПа.</w:t>
      </w:r>
    </w:p>
    <w:p w:rsidR="00B851B1" w:rsidRPr="00D74CA0" w:rsidRDefault="00B851B1" w:rsidP="00B851B1">
      <w:pPr>
        <w:pStyle w:val="a5"/>
      </w:pPr>
      <w:r w:rsidRPr="00D74CA0">
        <w:t>Карбид кремния обладает высокой химической стойкостью. При комнатной температуре не взаимодействует с кислотами и растворами щелочей. При 200–250</w:t>
      </w:r>
      <w:r w:rsidRPr="00D74CA0">
        <w:rPr>
          <w:vertAlign w:val="superscript"/>
        </w:rPr>
        <w:t>o</w:t>
      </w:r>
      <w:r w:rsidRPr="00D74CA0">
        <w:t>С взаимодействует с Н</w:t>
      </w:r>
      <w:r w:rsidRPr="00D74CA0">
        <w:rPr>
          <w:vertAlign w:val="subscript"/>
        </w:rPr>
        <w:t>3</w:t>
      </w:r>
      <w:r w:rsidRPr="00D74CA0">
        <w:t>РО</w:t>
      </w:r>
      <w:r w:rsidRPr="00D74CA0">
        <w:rPr>
          <w:vertAlign w:val="subscript"/>
        </w:rPr>
        <w:t>4</w:t>
      </w:r>
      <w:r w:rsidRPr="00D74CA0">
        <w:t xml:space="preserve">. </w:t>
      </w:r>
      <w:r w:rsidRPr="00D74CA0">
        <w:rPr>
          <w:lang w:val="en-US"/>
        </w:rPr>
        <w:t>SiC</w:t>
      </w:r>
      <w:r w:rsidRPr="00D74CA0">
        <w:t xml:space="preserve"> взаимодействует с фтором, а выше 600</w:t>
      </w:r>
      <w:r w:rsidRPr="00D74CA0">
        <w:rPr>
          <w:vertAlign w:val="superscript"/>
        </w:rPr>
        <w:t>o</w:t>
      </w:r>
      <w:r w:rsidRPr="00D74CA0">
        <w:t>С</w:t>
      </w:r>
      <w:r>
        <w:t xml:space="preserve"> – </w:t>
      </w:r>
      <w:r w:rsidRPr="00D74CA0">
        <w:t>с хлором. Реагирует с расплавами гидроксидов, карбонатов, сульфидов щелочных металлов. В окислительной атмосфере керамика может служить до 1500–1650</w:t>
      </w:r>
      <w:r w:rsidRPr="00D74CA0">
        <w:rPr>
          <w:vertAlign w:val="superscript"/>
        </w:rPr>
        <w:t>o</w:t>
      </w:r>
      <w:r w:rsidRPr="00D74CA0">
        <w:t xml:space="preserve">С. Образующаяся на поверхности пленка </w:t>
      </w:r>
      <w:r w:rsidRPr="00D74CA0">
        <w:rPr>
          <w:lang w:val="en-US"/>
        </w:rPr>
        <w:t>Si</w:t>
      </w:r>
      <w:r w:rsidRPr="007B38B1">
        <w:rPr>
          <w:lang w:val="en-US"/>
        </w:rPr>
        <w:t>O</w:t>
      </w:r>
      <w:r w:rsidRPr="00BD18B2">
        <w:rPr>
          <w:vertAlign w:val="subscript"/>
          <w:lang w:val="ru-RU"/>
        </w:rPr>
        <w:t>2</w:t>
      </w:r>
      <w:r w:rsidRPr="00D74CA0">
        <w:t xml:space="preserve"> замедляет дальнейшее </w:t>
      </w:r>
      <w:r>
        <w:t xml:space="preserve">окисление </w:t>
      </w:r>
      <w:r w:rsidRPr="00D74CA0">
        <w:t>[</w:t>
      </w:r>
      <w:r>
        <w:t>17</w:t>
      </w:r>
      <w:r w:rsidRPr="00D74CA0">
        <w:t>5]</w:t>
      </w:r>
      <w:r>
        <w:t>.</w:t>
      </w:r>
    </w:p>
    <w:p w:rsidR="00B851B1" w:rsidRPr="00D74CA0" w:rsidRDefault="00B851B1" w:rsidP="00B851B1">
      <w:pPr>
        <w:pStyle w:val="a5"/>
      </w:pPr>
      <w:r w:rsidRPr="00D74CA0">
        <w:t>Выше 1300</w:t>
      </w:r>
      <w:r w:rsidRPr="00D74CA0">
        <w:rPr>
          <w:vertAlign w:val="superscript"/>
        </w:rPr>
        <w:t>o</w:t>
      </w:r>
      <w:r w:rsidRPr="00D74CA0">
        <w:t xml:space="preserve">С пленка переходит в кристобалит. Различия в ТКЛР </w:t>
      </w:r>
      <w:r w:rsidRPr="00D74CA0">
        <w:rPr>
          <w:lang w:val="en-US"/>
        </w:rPr>
        <w:t>Si</w:t>
      </w:r>
      <w:r w:rsidRPr="007B38B1">
        <w:rPr>
          <w:lang w:val="en-US"/>
        </w:rPr>
        <w:t>O</w:t>
      </w:r>
      <w:r w:rsidRPr="007B38B1">
        <w:rPr>
          <w:vertAlign w:val="subscript"/>
          <w:lang w:val="ru-RU"/>
        </w:rPr>
        <w:t>2</w:t>
      </w:r>
      <w:r w:rsidRPr="00D74CA0">
        <w:t xml:space="preserve"> и </w:t>
      </w:r>
      <w:r w:rsidRPr="00D74CA0">
        <w:rPr>
          <w:lang w:val="en-US"/>
        </w:rPr>
        <w:t>SiC</w:t>
      </w:r>
      <w:r w:rsidRPr="00D74CA0">
        <w:t xml:space="preserve">, а также объемные изменения при полиморфных переходах кристобалита приводят к нарушению сплошности пленки при термоциклировании и потере ее защитных средств. На воздухе керамику из </w:t>
      </w:r>
      <w:r w:rsidRPr="00D74CA0">
        <w:rPr>
          <w:lang w:val="en-US"/>
        </w:rPr>
        <w:t>SiC</w:t>
      </w:r>
      <w:r w:rsidRPr="00D74CA0">
        <w:t xml:space="preserve"> можно</w:t>
      </w:r>
      <w:r>
        <w:t xml:space="preserve"> кратковременно использовать до </w:t>
      </w:r>
      <w:r w:rsidRPr="00D74CA0">
        <w:t>1650</w:t>
      </w:r>
      <w:r w:rsidRPr="00D74CA0">
        <w:rPr>
          <w:vertAlign w:val="superscript"/>
        </w:rPr>
        <w:t>o</w:t>
      </w:r>
      <w:r w:rsidRPr="00D74CA0">
        <w:t>С. Окислительное действие окружающей среды является причиной медленного роста трещин в материале, находящемся под действием механической нагрузки.</w:t>
      </w:r>
    </w:p>
    <w:p w:rsidR="00B851B1" w:rsidRDefault="00B851B1" w:rsidP="00B851B1">
      <w:pPr>
        <w:pStyle w:val="a5"/>
      </w:pPr>
      <w:r w:rsidRPr="00D74CA0">
        <w:t xml:space="preserve">Основную часть </w:t>
      </w:r>
      <w:r w:rsidRPr="00D74CA0">
        <w:rPr>
          <w:lang w:val="en-US"/>
        </w:rPr>
        <w:t>SiC</w:t>
      </w:r>
      <w:r w:rsidRPr="00D74CA0">
        <w:t xml:space="preserve"> получают по способу Ачесона, основанному на восстановлении </w:t>
      </w:r>
      <w:r w:rsidRPr="00D74CA0">
        <w:rPr>
          <w:lang w:val="en-US"/>
        </w:rPr>
        <w:t>Si</w:t>
      </w:r>
      <w:r w:rsidRPr="007B38B1">
        <w:rPr>
          <w:lang w:val="en-US"/>
        </w:rPr>
        <w:t>O</w:t>
      </w:r>
      <w:r w:rsidRPr="007B38B1">
        <w:rPr>
          <w:vertAlign w:val="subscript"/>
          <w:lang w:val="ru-RU"/>
        </w:rPr>
        <w:t>2</w:t>
      </w:r>
      <w:r w:rsidRPr="00D74CA0">
        <w:t xml:space="preserve"> углеродом в электрических керновых печах сопротивления при 2200–2700</w:t>
      </w:r>
      <w:r w:rsidRPr="00D74CA0">
        <w:rPr>
          <w:vertAlign w:val="superscript"/>
        </w:rPr>
        <w:t>o</w:t>
      </w:r>
      <w:r w:rsidRPr="00D74CA0">
        <w:t xml:space="preserve">С по реакции: </w:t>
      </w:r>
    </w:p>
    <w:p w:rsidR="00B851B1" w:rsidRPr="00D74CA0" w:rsidRDefault="00B851B1" w:rsidP="00B851B1">
      <w:pPr>
        <w:pStyle w:val="a5"/>
      </w:pPr>
    </w:p>
    <w:p w:rsidR="00B851B1" w:rsidRDefault="00B851B1" w:rsidP="00B851B1">
      <w:pPr>
        <w:pStyle w:val="a5"/>
      </w:pPr>
      <w:r w:rsidRPr="00E74988">
        <w:rPr>
          <w:lang w:val="en-US"/>
        </w:rPr>
        <w:t>Si</w:t>
      </w:r>
      <w:r w:rsidRPr="007B38B1">
        <w:rPr>
          <w:lang w:val="en-US"/>
        </w:rPr>
        <w:t>O</w:t>
      </w:r>
      <w:r w:rsidRPr="00BD18B2">
        <w:rPr>
          <w:vertAlign w:val="subscript"/>
          <w:lang w:val="ru-RU"/>
        </w:rPr>
        <w:t>2</w:t>
      </w:r>
      <w:r w:rsidRPr="00E74988">
        <w:t xml:space="preserve"> + </w:t>
      </w:r>
      <w:smartTag w:uri="urn:schemas-microsoft-com:office:smarttags" w:element="metricconverter">
        <w:smartTagPr>
          <w:attr w:name="ProductID" w:val="3C"/>
        </w:smartTagPr>
        <w:r w:rsidRPr="00E74988">
          <w:t>3</w:t>
        </w:r>
        <w:r w:rsidRPr="00E74988">
          <w:rPr>
            <w:lang w:val="en-US"/>
          </w:rPr>
          <w:t>C</w:t>
        </w:r>
      </w:smartTag>
      <w:r w:rsidRPr="00E74988">
        <w:t xml:space="preserve"> </w:t>
      </w:r>
      <w:r w:rsidRPr="00E74988">
        <w:rPr>
          <w:lang w:val="en-US"/>
        </w:rPr>
        <w:sym w:font="Symbol" w:char="F0AE"/>
      </w:r>
      <w:r w:rsidRPr="00E74988">
        <w:t xml:space="preserve"> </w:t>
      </w:r>
      <w:r w:rsidRPr="00E74988">
        <w:rPr>
          <w:lang w:val="en-US"/>
        </w:rPr>
        <w:t>SiC</w:t>
      </w:r>
      <w:r w:rsidRPr="00E74988">
        <w:t xml:space="preserve"> + </w:t>
      </w:r>
      <w:r w:rsidRPr="00E74988">
        <w:rPr>
          <w:lang w:val="en-US"/>
        </w:rPr>
        <w:t>CO</w:t>
      </w:r>
      <w:r w:rsidRPr="00E74988">
        <w:t>.</w:t>
      </w:r>
      <w:r>
        <w:t xml:space="preserve"> </w:t>
      </w:r>
      <w:r>
        <w:tab/>
      </w:r>
      <w:r>
        <w:tab/>
      </w:r>
      <w:r>
        <w:tab/>
      </w:r>
      <w:r>
        <w:tab/>
      </w:r>
      <w:r>
        <w:tab/>
      </w:r>
      <w:r>
        <w:tab/>
      </w:r>
      <w:r>
        <w:tab/>
      </w:r>
      <w:r>
        <w:tab/>
        <w:t>(1.44)</w:t>
      </w:r>
    </w:p>
    <w:p w:rsidR="00B851B1" w:rsidRPr="00D74CA0" w:rsidRDefault="00B851B1" w:rsidP="00B851B1">
      <w:pPr>
        <w:pStyle w:val="a5"/>
      </w:pPr>
      <w:r w:rsidRPr="00D74CA0">
        <w:t xml:space="preserve">Чистота карбида кремния, образующегося в печи Ачесона, зависит от расстояния до графитовых электродов электропечи. Образующиеся поликристаллические сростки </w:t>
      </w:r>
      <w:r w:rsidRPr="00D74CA0">
        <w:lastRenderedPageBreak/>
        <w:t xml:space="preserve">дробят, рассевают, а полученные порошки, состоящие из </w:t>
      </w:r>
      <w:r w:rsidRPr="00D74CA0">
        <w:rPr>
          <w:lang w:val="en-US"/>
        </w:rPr>
        <w:sym w:font="Symbol" w:char="F061"/>
      </w:r>
      <w:r w:rsidRPr="00D74CA0">
        <w:t>-</w:t>
      </w:r>
      <w:r w:rsidRPr="00D74CA0">
        <w:rPr>
          <w:lang w:val="en-US"/>
        </w:rPr>
        <w:t>SiC</w:t>
      </w:r>
      <w:r w:rsidRPr="00D74CA0">
        <w:t>, используют в основном в качестве абразивов, для изготовления электронагревателей, огнеупоров и частично конструкционной керамики. Отечественная промышленность выпускает карбид кремния двух видов</w:t>
      </w:r>
      <w:r>
        <w:t xml:space="preserve"> – </w:t>
      </w:r>
      <w:r w:rsidRPr="00D74CA0">
        <w:t>зеленый и черный.</w:t>
      </w:r>
    </w:p>
    <w:p w:rsidR="00B851B1" w:rsidRPr="00D74CA0" w:rsidRDefault="00B851B1" w:rsidP="00B851B1">
      <w:pPr>
        <w:pStyle w:val="a5"/>
      </w:pPr>
      <w:r w:rsidRPr="00D74CA0">
        <w:t xml:space="preserve">Чистый карбид кремния можно получить с помощью, так называемого процесса Лели, в котором порошкообразный SiC возгоняется в атмосфере аргона при </w:t>
      </w:r>
      <w:smartTag w:uri="urn:schemas-microsoft-com:office:smarttags" w:element="metricconverter">
        <w:smartTagPr>
          <w:attr w:name="ProductID" w:val="Key1"/>
        </w:smartTagPr>
        <w:r w:rsidRPr="00D74CA0">
          <w:t>2500 °C</w:t>
        </w:r>
      </w:smartTag>
      <w:r w:rsidRPr="00D74CA0">
        <w:t xml:space="preserve"> и осаждается на более холодной подложке в виде чешуйчатых моно</w:t>
      </w:r>
      <w:r>
        <w:t xml:space="preserve">кристаллов размерами до 2×2 см² </w:t>
      </w:r>
      <w:r w:rsidRPr="00D74CA0">
        <w:t>[</w:t>
      </w:r>
      <w:r>
        <w:t>1</w:t>
      </w:r>
      <w:r w:rsidRPr="00D74CA0">
        <w:t>7</w:t>
      </w:r>
      <w:r>
        <w:t>6</w:t>
      </w:r>
      <w:r w:rsidRPr="00D74CA0">
        <w:t>]</w:t>
      </w:r>
      <w:r>
        <w:t>.</w:t>
      </w:r>
    </w:p>
    <w:p w:rsidR="00B851B1" w:rsidRDefault="00B851B1" w:rsidP="00B851B1">
      <w:pPr>
        <w:pStyle w:val="a5"/>
      </w:pPr>
      <w:r w:rsidRPr="00D74CA0">
        <w:t>Этот процесс дает высококачественные монокристаллы, в основном состоящие из 6H-SiC фазы (это связано с высокой температурой роста). Улучшенный процесс Лели при участии индукционного нагрева в графитовых тиглях дает монокристаллы</w:t>
      </w:r>
      <w:r>
        <w:t xml:space="preserve"> </w:t>
      </w:r>
      <w:r w:rsidRPr="00D74CA0">
        <w:t xml:space="preserve">размером до </w:t>
      </w:r>
      <w:smartTag w:uri="urn:schemas-microsoft-com:office:smarttags" w:element="metricconverter">
        <w:smartTagPr>
          <w:attr w:name="ProductID" w:val="10 см"/>
        </w:smartTagPr>
        <w:r w:rsidRPr="00D74CA0">
          <w:t>10 см</w:t>
        </w:r>
      </w:smartTag>
      <w:r>
        <w:t xml:space="preserve"> в диаметре. </w:t>
      </w:r>
      <w:r w:rsidRPr="00D74CA0">
        <w:t>Кубический SiC, как правило, выращивают с помощью более дорогостоящег</w:t>
      </w:r>
      <w:r>
        <w:t xml:space="preserve">о процесса – </w:t>
      </w:r>
      <w:r w:rsidRPr="00D74CA0">
        <w:t>химического осаждения паров.</w:t>
      </w:r>
      <w:r>
        <w:t xml:space="preserve"> На рисунке 1.30 представлены кристаллы карбида кремния, полученные процессом Лели.</w:t>
      </w:r>
    </w:p>
    <w:p w:rsidR="00B851B1" w:rsidRPr="00D74CA0" w:rsidRDefault="00B851B1" w:rsidP="00B851B1">
      <w:pPr>
        <w:pStyle w:val="11"/>
      </w:pPr>
      <w:r>
        <w:rPr>
          <w:noProof/>
          <w:lang w:val="ru-RU" w:eastAsia="ru-RU"/>
        </w:rPr>
        <w:drawing>
          <wp:inline distT="0" distB="0" distL="0" distR="0">
            <wp:extent cx="2098040" cy="1156335"/>
            <wp:effectExtent l="19050" t="0" r="0" b="0"/>
            <wp:docPr id="12" name="Рисунок 12" descr="Описание: http://upload.wikimedia.org/wikipedia/commons/thumb/d/db/Lely_SiC_Crystal.jpg/220px-Lely_SiC_Crystal.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Описание: http://upload.wikimedia.org/wikipedia/commons/thumb/d/db/Lely_SiC_Crystal.jpg/220px-Lely_SiC_Crystal.jpg"/>
                    <pic:cNvPicPr>
                      <a:picLocks noChangeAspect="1" noChangeArrowheads="1"/>
                    </pic:cNvPicPr>
                  </pic:nvPicPr>
                  <pic:blipFill>
                    <a:blip r:embed="rId15"/>
                    <a:srcRect/>
                    <a:stretch>
                      <a:fillRect/>
                    </a:stretch>
                  </pic:blipFill>
                  <pic:spPr bwMode="auto">
                    <a:xfrm>
                      <a:off x="0" y="0"/>
                      <a:ext cx="2098040" cy="1156335"/>
                    </a:xfrm>
                    <a:prstGeom prst="rect">
                      <a:avLst/>
                    </a:prstGeom>
                    <a:noFill/>
                    <a:ln w="9525">
                      <a:noFill/>
                      <a:miter lim="800000"/>
                      <a:headEnd/>
                      <a:tailEnd/>
                    </a:ln>
                  </pic:spPr>
                </pic:pic>
              </a:graphicData>
            </a:graphic>
          </wp:inline>
        </w:drawing>
      </w:r>
    </w:p>
    <w:p w:rsidR="00B851B1" w:rsidRPr="00D74CA0" w:rsidRDefault="00B851B1" w:rsidP="00B851B1">
      <w:pPr>
        <w:pStyle w:val="11"/>
      </w:pPr>
      <w:r w:rsidRPr="00D74CA0">
        <w:t>Рис</w:t>
      </w:r>
      <w:r>
        <w:t>унок</w:t>
      </w:r>
      <w:r w:rsidRPr="00D74CA0">
        <w:t xml:space="preserve"> </w:t>
      </w:r>
      <w:r>
        <w:t>1.</w:t>
      </w:r>
      <w:r w:rsidRPr="00D74CA0">
        <w:t>3</w:t>
      </w:r>
      <w:r>
        <w:t xml:space="preserve">0 – </w:t>
      </w:r>
      <w:r w:rsidRPr="00D74CA0">
        <w:t>Кристаллы карбида кремния, полученные благодаря процессу Лели</w:t>
      </w:r>
    </w:p>
    <w:p w:rsidR="00B851B1" w:rsidRPr="00D74CA0" w:rsidRDefault="00B851B1" w:rsidP="00B851B1">
      <w:pPr>
        <w:pStyle w:val="a5"/>
      </w:pPr>
      <w:r w:rsidRPr="00D74CA0">
        <w:t xml:space="preserve">Высококачественную конструкционную керамику изготовляют из высокодисперсных порошков, получаемых химическими методами. Монофракционные порошки с размером частиц менее 1 мкм можно изготовлять, например, восстановлением углеродом моно-фракционного порошка </w:t>
      </w:r>
      <w:r w:rsidRPr="00D74CA0">
        <w:rPr>
          <w:lang w:val="en-US"/>
        </w:rPr>
        <w:t>Si</w:t>
      </w:r>
      <w:r w:rsidRPr="007B38B1">
        <w:rPr>
          <w:lang w:val="en-US"/>
        </w:rPr>
        <w:t>O</w:t>
      </w:r>
      <w:r w:rsidRPr="007B38B1">
        <w:rPr>
          <w:vertAlign w:val="subscript"/>
          <w:lang w:val="ru-RU"/>
        </w:rPr>
        <w:t>2</w:t>
      </w:r>
      <w:r w:rsidRPr="00D74CA0">
        <w:t xml:space="preserve">, получаемого по золь-гель технологии или в луче лазера из смеси </w:t>
      </w:r>
      <w:r w:rsidRPr="00D74CA0">
        <w:rPr>
          <w:lang w:val="en-US"/>
        </w:rPr>
        <w:t>SiH</w:t>
      </w:r>
      <w:r w:rsidRPr="00D74CA0">
        <w:rPr>
          <w:vertAlign w:val="subscript"/>
        </w:rPr>
        <w:t>4</w:t>
      </w:r>
      <w:r w:rsidRPr="00D74CA0">
        <w:t xml:space="preserve"> и C</w:t>
      </w:r>
      <w:r w:rsidRPr="00D74CA0">
        <w:rPr>
          <w:vertAlign w:val="subscript"/>
        </w:rPr>
        <w:t>2</w:t>
      </w:r>
      <w:r w:rsidRPr="00D74CA0">
        <w:t>H</w:t>
      </w:r>
      <w:r w:rsidRPr="00D74CA0">
        <w:rPr>
          <w:vertAlign w:val="subscript"/>
        </w:rPr>
        <w:t>4</w:t>
      </w:r>
      <w:r w:rsidRPr="00D74CA0">
        <w:t xml:space="preserve">. Химическими методами обычно получают порошки </w:t>
      </w:r>
      <w:r w:rsidRPr="00D74CA0">
        <w:rPr>
          <w:lang w:val="en-US"/>
        </w:rPr>
        <w:sym w:font="Symbol" w:char="F062"/>
      </w:r>
      <w:r w:rsidRPr="00D74CA0">
        <w:t>-</w:t>
      </w:r>
      <w:r w:rsidRPr="00D74CA0">
        <w:rPr>
          <w:lang w:val="en-US"/>
        </w:rPr>
        <w:t>SiC</w:t>
      </w:r>
      <w:r w:rsidRPr="00D74CA0">
        <w:t>.</w:t>
      </w:r>
    </w:p>
    <w:p w:rsidR="00B851B1" w:rsidRPr="00091A73" w:rsidRDefault="00B851B1" w:rsidP="00B851B1">
      <w:pPr>
        <w:pStyle w:val="a5"/>
      </w:pPr>
      <w:r w:rsidRPr="00D74CA0">
        <w:t>Чистый карбид кремния также может быть получен путем термического разложения кремнийорганического полимера (SiCH</w:t>
      </w:r>
      <w:r w:rsidRPr="00D74CA0">
        <w:rPr>
          <w:vertAlign w:val="subscript"/>
        </w:rPr>
        <w:t>3</w:t>
      </w:r>
      <w:r w:rsidRPr="00D74CA0">
        <w:t>)n, в атмосфере инертного газа при относительно низких температурах. Из полимера можно отформовать заготовку любой формы и медленным пиролизом перевести его в керамику, но большие усадки позволяют получать только небольшие высокоплотные изделия и затрудняют полу</w:t>
      </w:r>
      <w:r>
        <w:t xml:space="preserve">чение изделий большого размера </w:t>
      </w:r>
      <w:r w:rsidRPr="00091A73">
        <w:t>[177-</w:t>
      </w:r>
      <w:r>
        <w:t>180</w:t>
      </w:r>
      <w:r w:rsidRPr="00091A73">
        <w:t>]</w:t>
      </w:r>
      <w:r>
        <w:t>.</w:t>
      </w:r>
    </w:p>
    <w:p w:rsidR="00B851B1" w:rsidRPr="00D74CA0" w:rsidRDefault="00B851B1" w:rsidP="00B851B1">
      <w:pPr>
        <w:pStyle w:val="a5"/>
      </w:pPr>
      <w:r w:rsidRPr="00D74CA0">
        <w:t>Заготовки изделий сложной формы, такие как роторы газовых турбин, изготовляют методами литья под давлением из неводных, например, парафиновых, шликеров.</w:t>
      </w:r>
    </w:p>
    <w:p w:rsidR="00B851B1" w:rsidRPr="00D74CA0" w:rsidRDefault="00B851B1" w:rsidP="00B851B1">
      <w:pPr>
        <w:pStyle w:val="a5"/>
      </w:pPr>
      <w:r w:rsidRPr="00D74CA0">
        <w:lastRenderedPageBreak/>
        <w:t>В настоящее время промышленно выпускают следующие виды керамики из карбида кремния:</w:t>
      </w:r>
    </w:p>
    <w:p w:rsidR="00B851B1" w:rsidRPr="00E74988" w:rsidRDefault="00B851B1" w:rsidP="00B851B1">
      <w:pPr>
        <w:pStyle w:val="a5"/>
      </w:pPr>
      <w:r w:rsidRPr="00E74988">
        <w:t>СКК</w:t>
      </w:r>
      <w:r>
        <w:t xml:space="preserve"> – </w:t>
      </w:r>
      <w:r w:rsidRPr="00E74988">
        <w:t>Спеченный карбид кремния, SSiC (Sintered silicon car</w:t>
      </w:r>
      <w:r w:rsidRPr="00DD4C1D">
        <w:t>B</w:t>
      </w:r>
      <w:r w:rsidRPr="00E74988">
        <w:t>ide);</w:t>
      </w:r>
    </w:p>
    <w:p w:rsidR="00B851B1" w:rsidRPr="00E74988" w:rsidRDefault="00B851B1" w:rsidP="00B851B1">
      <w:pPr>
        <w:pStyle w:val="a5"/>
      </w:pPr>
      <w:r w:rsidRPr="00E74988">
        <w:t>РКК</w:t>
      </w:r>
      <w:r>
        <w:t xml:space="preserve"> – </w:t>
      </w:r>
      <w:r w:rsidRPr="00E74988">
        <w:t xml:space="preserve">Реакционно связанный карбид кремния, </w:t>
      </w:r>
      <w:r w:rsidRPr="00E74988">
        <w:rPr>
          <w:lang w:val="en-US"/>
        </w:rPr>
        <w:t>R</w:t>
      </w:r>
      <w:r w:rsidRPr="00DD4C1D">
        <w:rPr>
          <w:lang w:val="en-US"/>
        </w:rPr>
        <w:t>B</w:t>
      </w:r>
      <w:r w:rsidRPr="00E74988">
        <w:t>SiC (</w:t>
      </w:r>
      <w:r w:rsidRPr="00E74988">
        <w:rPr>
          <w:bCs/>
        </w:rPr>
        <w:t xml:space="preserve">Reaction </w:t>
      </w:r>
      <w:r w:rsidRPr="00DD4C1D">
        <w:rPr>
          <w:bCs/>
        </w:rPr>
        <w:t>B</w:t>
      </w:r>
      <w:r w:rsidRPr="00E74988">
        <w:rPr>
          <w:bCs/>
        </w:rPr>
        <w:t>onded silicon car</w:t>
      </w:r>
      <w:r w:rsidRPr="00DD4C1D">
        <w:rPr>
          <w:bCs/>
        </w:rPr>
        <w:t>B</w:t>
      </w:r>
      <w:r w:rsidRPr="00E74988">
        <w:rPr>
          <w:bCs/>
        </w:rPr>
        <w:t>ide</w:t>
      </w:r>
      <w:r w:rsidRPr="00E74988">
        <w:t>);</w:t>
      </w:r>
    </w:p>
    <w:p w:rsidR="00B851B1" w:rsidRPr="00D74CA0" w:rsidRDefault="00B851B1" w:rsidP="00B851B1">
      <w:pPr>
        <w:pStyle w:val="a5"/>
      </w:pPr>
      <w:r w:rsidRPr="00E74988">
        <w:t>ЖКК</w:t>
      </w:r>
      <w:r>
        <w:t xml:space="preserve"> – </w:t>
      </w:r>
      <w:r w:rsidRPr="00E74988">
        <w:t>Жидкофазноспеченный карбид кремния, LPSiC (Liquid-phase sintered car</w:t>
      </w:r>
      <w:r w:rsidRPr="00DD4C1D">
        <w:t>B</w:t>
      </w:r>
      <w:r w:rsidRPr="00E74988">
        <w:t>ide).</w:t>
      </w:r>
    </w:p>
    <w:p w:rsidR="00B851B1" w:rsidRDefault="00B851B1" w:rsidP="00B851B1">
      <w:pPr>
        <w:pStyle w:val="a5"/>
      </w:pPr>
      <w:r w:rsidRPr="00D74CA0">
        <w:t>Основной недостаток СКК и РКК</w:t>
      </w:r>
      <w:r>
        <w:t xml:space="preserve"> – </w:t>
      </w:r>
      <w:r w:rsidRPr="00D74CA0">
        <w:t>низкая трещиностойкость. Более высокий уровень физико</w:t>
      </w:r>
      <w:r>
        <w:t xml:space="preserve"> – </w:t>
      </w:r>
      <w:r w:rsidRPr="00D74CA0">
        <w:t>механических свойств обеспечивает жидкофазноспеченный карбид кремния. Различие свойств СКК и ЖКК определяется существенным отличием их микроструктур, прежде всего, морфологией и размером кристаллов. При этом следует отметить, что присутствие в структуре материала в значимом количестве оксидных фаз</w:t>
      </w:r>
      <w:r>
        <w:t xml:space="preserve"> – </w:t>
      </w:r>
      <w:r w:rsidRPr="00D74CA0">
        <w:t>добавок, обеспечивающих жидкофазное спекание, приводит к заметному снижению коррозионной стойкости</w:t>
      </w:r>
      <w:r w:rsidRPr="00091A73">
        <w:t xml:space="preserve">. Физико-механические и физические свойства керамических материалов СКК и ЖКК приведены в таблице </w:t>
      </w:r>
      <w:r>
        <w:t>1</w:t>
      </w:r>
      <w:r w:rsidRPr="00091A73">
        <w:t>.</w:t>
      </w:r>
      <w:r>
        <w:t xml:space="preserve">5 </w:t>
      </w:r>
      <w:r w:rsidRPr="00091A73">
        <w:t>[181]</w:t>
      </w:r>
      <w:r>
        <w:t>.</w:t>
      </w:r>
    </w:p>
    <w:p w:rsidR="00B851B1" w:rsidRPr="00D74CA0" w:rsidRDefault="00B851B1" w:rsidP="00B851B1">
      <w:pPr>
        <w:pStyle w:val="1e"/>
      </w:pPr>
      <w:r w:rsidRPr="00D74CA0">
        <w:t xml:space="preserve">Таблица </w:t>
      </w:r>
      <w:r>
        <w:t xml:space="preserve">1.5 – </w:t>
      </w:r>
      <w:r w:rsidRPr="00D74CA0">
        <w:t>Физико-механические и физические свойства керамических материалов СКК и ЖКК</w:t>
      </w:r>
    </w:p>
    <w:tbl>
      <w:tblPr>
        <w:tblW w:w="8997" w:type="dxa"/>
        <w:jc w:val="center"/>
        <w:tblInd w:w="531" w:type="dxa"/>
        <w:tblBorders>
          <w:top w:val="outset" w:sz="12" w:space="0" w:color="auto"/>
          <w:left w:val="outset" w:sz="12" w:space="0" w:color="auto"/>
          <w:bottom w:val="outset" w:sz="12" w:space="0" w:color="auto"/>
          <w:right w:val="outset" w:sz="12" w:space="0" w:color="auto"/>
        </w:tblBorders>
        <w:tblCellMar>
          <w:left w:w="0" w:type="dxa"/>
          <w:right w:w="0" w:type="dxa"/>
        </w:tblCellMar>
        <w:tblLook w:val="00A0"/>
      </w:tblPr>
      <w:tblGrid>
        <w:gridCol w:w="4627"/>
        <w:gridCol w:w="2193"/>
        <w:gridCol w:w="2177"/>
      </w:tblGrid>
      <w:tr w:rsidR="00B851B1" w:rsidRPr="00D74CA0" w:rsidTr="003B1FB7">
        <w:trPr>
          <w:trHeight w:val="422"/>
          <w:jc w:val="center"/>
        </w:trPr>
        <w:tc>
          <w:tcPr>
            <w:tcW w:w="4627" w:type="dxa"/>
            <w:vMerge w:val="restart"/>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lang w:val="ru-RU" w:eastAsia="ru-RU"/>
              </w:rPr>
            </w:pPr>
          </w:p>
          <w:p w:rsidR="00B851B1" w:rsidRPr="00DD0BCD" w:rsidRDefault="00B851B1" w:rsidP="003B1FB7">
            <w:pPr>
              <w:pStyle w:val="a5"/>
              <w:ind w:firstLine="0"/>
              <w:rPr>
                <w:rFonts w:cs="Calibri"/>
                <w:lang w:val="ru-RU" w:eastAsia="ru-RU"/>
              </w:rPr>
            </w:pPr>
            <w:r w:rsidRPr="00DD0BCD">
              <w:rPr>
                <w:rFonts w:cs="Calibri"/>
                <w:bCs/>
                <w:lang w:val="ru-RU" w:eastAsia="ru-RU"/>
              </w:rPr>
              <w:t>Характеристика</w:t>
            </w:r>
          </w:p>
        </w:tc>
        <w:tc>
          <w:tcPr>
            <w:tcW w:w="4370" w:type="dxa"/>
            <w:gridSpan w:val="2"/>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lang w:val="ru-RU" w:eastAsia="ru-RU"/>
              </w:rPr>
            </w:pPr>
            <w:r w:rsidRPr="00DD0BCD">
              <w:rPr>
                <w:rFonts w:cs="Calibri"/>
                <w:bCs/>
                <w:lang w:val="ru-RU" w:eastAsia="ru-RU"/>
              </w:rPr>
              <w:t>Материал</w:t>
            </w:r>
          </w:p>
        </w:tc>
      </w:tr>
      <w:tr w:rsidR="00B851B1" w:rsidRPr="00D74CA0" w:rsidTr="003B1FB7">
        <w:trPr>
          <w:trHeight w:val="422"/>
          <w:jc w:val="center"/>
        </w:trPr>
        <w:tc>
          <w:tcPr>
            <w:tcW w:w="4627" w:type="dxa"/>
            <w:vMerge/>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lang w:val="ru-RU" w:eastAsia="ru-RU"/>
              </w:rPr>
            </w:pPr>
          </w:p>
        </w:tc>
        <w:tc>
          <w:tcPr>
            <w:tcW w:w="2193"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lang w:val="ru-RU" w:eastAsia="ru-RU"/>
              </w:rPr>
            </w:pPr>
            <w:r w:rsidRPr="00DD0BCD">
              <w:rPr>
                <w:rFonts w:cs="Calibri"/>
                <w:bCs/>
                <w:lang w:val="ru-RU" w:eastAsia="ru-RU"/>
              </w:rPr>
              <w:t>СКК</w:t>
            </w:r>
          </w:p>
        </w:tc>
        <w:tc>
          <w:tcPr>
            <w:tcW w:w="217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lang w:val="ru-RU" w:eastAsia="ru-RU"/>
              </w:rPr>
            </w:pPr>
            <w:r w:rsidRPr="00DD0BCD">
              <w:rPr>
                <w:rFonts w:cs="Calibri"/>
                <w:bCs/>
                <w:lang w:val="ru-RU" w:eastAsia="ru-RU"/>
              </w:rPr>
              <w:t>ЖКК</w:t>
            </w:r>
          </w:p>
        </w:tc>
      </w:tr>
      <w:tr w:rsidR="00B851B1" w:rsidRPr="00D74CA0" w:rsidTr="003B1FB7">
        <w:trPr>
          <w:trHeight w:val="422"/>
          <w:jc w:val="center"/>
        </w:trPr>
        <w:tc>
          <w:tcPr>
            <w:tcW w:w="462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color w:val="333333"/>
                <w:lang w:val="ru-RU" w:eastAsia="ru-RU"/>
              </w:rPr>
            </w:pPr>
            <w:r w:rsidRPr="00DD0BCD">
              <w:rPr>
                <w:rFonts w:cs="Calibri"/>
                <w:color w:val="333333"/>
                <w:lang w:val="ru-RU" w:eastAsia="ru-RU"/>
              </w:rPr>
              <w:t xml:space="preserve">плотность, </w:t>
            </w:r>
            <w:proofErr w:type="gramStart"/>
            <w:r w:rsidRPr="00DD0BCD">
              <w:rPr>
                <w:rFonts w:cs="Calibri"/>
                <w:color w:val="333333"/>
                <w:lang w:val="ru-RU" w:eastAsia="ru-RU"/>
              </w:rPr>
              <w:t>г</w:t>
            </w:r>
            <w:proofErr w:type="gramEnd"/>
            <w:r w:rsidRPr="00DD0BCD">
              <w:rPr>
                <w:rFonts w:cs="Calibri"/>
                <w:color w:val="333333"/>
                <w:lang w:val="ru-RU" w:eastAsia="ru-RU"/>
              </w:rPr>
              <w:t>/см³</w:t>
            </w:r>
          </w:p>
        </w:tc>
        <w:tc>
          <w:tcPr>
            <w:tcW w:w="2193"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color w:val="333333"/>
                <w:lang w:val="ru-RU" w:eastAsia="ru-RU"/>
              </w:rPr>
            </w:pPr>
            <w:r w:rsidRPr="00DD0BCD">
              <w:rPr>
                <w:rFonts w:cs="Calibri"/>
                <w:color w:val="333333"/>
                <w:lang w:val="ru-RU" w:eastAsia="ru-RU"/>
              </w:rPr>
              <w:t>3,12</w:t>
            </w:r>
            <w:r>
              <w:rPr>
                <w:rFonts w:cs="Calibri"/>
                <w:color w:val="333333"/>
                <w:lang w:val="ru-RU" w:eastAsia="ru-RU"/>
              </w:rPr>
              <w:t xml:space="preserve"> – </w:t>
            </w:r>
            <w:r w:rsidRPr="00DD0BCD">
              <w:rPr>
                <w:rFonts w:cs="Calibri"/>
                <w:color w:val="333333"/>
                <w:lang w:val="ru-RU" w:eastAsia="ru-RU"/>
              </w:rPr>
              <w:t>3,17</w:t>
            </w:r>
          </w:p>
        </w:tc>
        <w:tc>
          <w:tcPr>
            <w:tcW w:w="217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color w:val="333333"/>
                <w:lang w:val="ru-RU" w:eastAsia="ru-RU"/>
              </w:rPr>
            </w:pPr>
            <w:r w:rsidRPr="00DD0BCD">
              <w:rPr>
                <w:rFonts w:cs="Calibri"/>
                <w:color w:val="333333"/>
                <w:lang w:val="ru-RU" w:eastAsia="ru-RU"/>
              </w:rPr>
              <w:t>3,21</w:t>
            </w:r>
            <w:r>
              <w:rPr>
                <w:rFonts w:cs="Calibri"/>
                <w:color w:val="333333"/>
                <w:lang w:val="ru-RU" w:eastAsia="ru-RU"/>
              </w:rPr>
              <w:t xml:space="preserve"> – </w:t>
            </w:r>
            <w:r w:rsidRPr="00DD0BCD">
              <w:rPr>
                <w:rFonts w:cs="Calibri"/>
                <w:color w:val="333333"/>
                <w:lang w:val="ru-RU" w:eastAsia="ru-RU"/>
              </w:rPr>
              <w:t>3,25</w:t>
            </w:r>
          </w:p>
        </w:tc>
      </w:tr>
      <w:tr w:rsidR="00B851B1" w:rsidRPr="00D74CA0" w:rsidTr="003B1FB7">
        <w:trPr>
          <w:trHeight w:val="1689"/>
          <w:jc w:val="center"/>
        </w:trPr>
        <w:tc>
          <w:tcPr>
            <w:tcW w:w="462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color w:val="333333"/>
                <w:lang w:val="ru-RU" w:eastAsia="ru-RU"/>
              </w:rPr>
            </w:pPr>
            <w:r w:rsidRPr="00DD0BCD">
              <w:rPr>
                <w:rFonts w:cs="Calibri"/>
                <w:color w:val="333333"/>
                <w:lang w:val="ru-RU" w:eastAsia="ru-RU"/>
              </w:rPr>
              <w:t>микроструктура</w:t>
            </w:r>
          </w:p>
        </w:tc>
        <w:tc>
          <w:tcPr>
            <w:tcW w:w="2193"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color w:val="21261B"/>
                <w:lang w:val="ru-RU" w:eastAsia="ru-RU"/>
              </w:rPr>
            </w:pPr>
            <w:r>
              <w:rPr>
                <w:rFonts w:cs="Calibri"/>
                <w:noProof/>
                <w:color w:val="54990F"/>
                <w:lang w:val="ru-RU" w:eastAsia="ru-RU"/>
              </w:rPr>
              <w:drawing>
                <wp:inline distT="0" distB="0" distL="0" distR="0">
                  <wp:extent cx="968375" cy="712470"/>
                  <wp:effectExtent l="19050" t="0" r="3175" b="0"/>
                  <wp:docPr id="13" name="Рисунок 13" descr="Описание: Микроструктура спеченного карбида кремния">
                    <a:hlinkClick xmlns:a="http://schemas.openxmlformats.org/drawingml/2006/main" r:id="rId16" tooltip="&quot;Микроструктура спеченного карбида кремния&quot; 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Описание: Микроструктура спеченного карбида кремния"/>
                          <pic:cNvPicPr>
                            <a:picLocks noChangeAspect="1" noChangeArrowheads="1"/>
                          </pic:cNvPicPr>
                        </pic:nvPicPr>
                        <pic:blipFill>
                          <a:blip r:embed="rId17"/>
                          <a:srcRect/>
                          <a:stretch>
                            <a:fillRect/>
                          </a:stretch>
                        </pic:blipFill>
                        <pic:spPr bwMode="auto">
                          <a:xfrm>
                            <a:off x="0" y="0"/>
                            <a:ext cx="968375" cy="712470"/>
                          </a:xfrm>
                          <a:prstGeom prst="rect">
                            <a:avLst/>
                          </a:prstGeom>
                          <a:noFill/>
                          <a:ln w="9525">
                            <a:noFill/>
                            <a:miter lim="800000"/>
                            <a:headEnd/>
                            <a:tailEnd/>
                          </a:ln>
                        </pic:spPr>
                      </pic:pic>
                    </a:graphicData>
                  </a:graphic>
                </wp:inline>
              </w:drawing>
            </w:r>
          </w:p>
          <w:p w:rsidR="00B851B1" w:rsidRPr="00DD0BCD" w:rsidRDefault="00B851B1" w:rsidP="003B1FB7">
            <w:pPr>
              <w:pStyle w:val="a5"/>
              <w:ind w:firstLine="0"/>
              <w:rPr>
                <w:rFonts w:cs="Calibri"/>
                <w:color w:val="21261B"/>
                <w:lang w:val="ru-RU" w:eastAsia="ru-RU"/>
              </w:rPr>
            </w:pPr>
            <w:r w:rsidRPr="00DD0BCD">
              <w:rPr>
                <w:rFonts w:cs="Calibri"/>
                <w:color w:val="21261B"/>
                <w:lang w:val="ru-RU" w:eastAsia="ru-RU"/>
              </w:rPr>
              <w:t>репер</w:t>
            </w:r>
            <w:r>
              <w:rPr>
                <w:rFonts w:cs="Calibri"/>
                <w:color w:val="21261B"/>
                <w:lang w:val="ru-RU" w:eastAsia="ru-RU"/>
              </w:rPr>
              <w:t xml:space="preserve"> – </w:t>
            </w:r>
            <w:r w:rsidRPr="00DD0BCD">
              <w:rPr>
                <w:rFonts w:cs="Calibri"/>
                <w:color w:val="21261B"/>
                <w:lang w:val="ru-RU" w:eastAsia="ru-RU"/>
              </w:rPr>
              <w:t>200 мкм</w:t>
            </w:r>
          </w:p>
        </w:tc>
        <w:tc>
          <w:tcPr>
            <w:tcW w:w="217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color w:val="21261B"/>
                <w:lang w:val="ru-RU" w:eastAsia="ru-RU"/>
              </w:rPr>
            </w:pPr>
            <w:r>
              <w:rPr>
                <w:rFonts w:cs="Calibri"/>
                <w:noProof/>
                <w:color w:val="54990F"/>
                <w:lang w:val="ru-RU" w:eastAsia="ru-RU"/>
              </w:rPr>
              <w:drawing>
                <wp:inline distT="0" distB="0" distL="0" distR="0">
                  <wp:extent cx="968375" cy="712470"/>
                  <wp:effectExtent l="19050" t="0" r="3175" b="0"/>
                  <wp:docPr id="14" name="Рисунок 14" descr="Описание: Микроструктура жидкофазноспечсенного карбида кремния">
                    <a:hlinkClick xmlns:a="http://schemas.openxmlformats.org/drawingml/2006/main" r:id="rId18" tooltip="&quot;Микроструктура жидкофазноспеченного карбида кремния&quot; 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Описание: Микроструктура жидкофазноспечсенного карбида кремния"/>
                          <pic:cNvPicPr>
                            <a:picLocks noChangeAspect="1" noChangeArrowheads="1"/>
                          </pic:cNvPicPr>
                        </pic:nvPicPr>
                        <pic:blipFill>
                          <a:blip r:embed="rId19"/>
                          <a:srcRect/>
                          <a:stretch>
                            <a:fillRect/>
                          </a:stretch>
                        </pic:blipFill>
                        <pic:spPr bwMode="auto">
                          <a:xfrm>
                            <a:off x="0" y="0"/>
                            <a:ext cx="968375" cy="712470"/>
                          </a:xfrm>
                          <a:prstGeom prst="rect">
                            <a:avLst/>
                          </a:prstGeom>
                          <a:noFill/>
                          <a:ln w="9525">
                            <a:noFill/>
                            <a:miter lim="800000"/>
                            <a:headEnd/>
                            <a:tailEnd/>
                          </a:ln>
                        </pic:spPr>
                      </pic:pic>
                    </a:graphicData>
                  </a:graphic>
                </wp:inline>
              </w:drawing>
            </w:r>
          </w:p>
          <w:p w:rsidR="00B851B1" w:rsidRPr="00DD0BCD" w:rsidRDefault="00B851B1" w:rsidP="003B1FB7">
            <w:pPr>
              <w:pStyle w:val="a5"/>
              <w:ind w:firstLine="0"/>
              <w:rPr>
                <w:rFonts w:cs="Calibri"/>
                <w:color w:val="21261B"/>
                <w:lang w:val="ru-RU" w:eastAsia="ru-RU"/>
              </w:rPr>
            </w:pPr>
            <w:r w:rsidRPr="00DD0BCD">
              <w:rPr>
                <w:rFonts w:cs="Calibri"/>
                <w:color w:val="21261B"/>
                <w:lang w:val="ru-RU" w:eastAsia="ru-RU"/>
              </w:rPr>
              <w:t>репер</w:t>
            </w:r>
            <w:r>
              <w:rPr>
                <w:rFonts w:cs="Calibri"/>
                <w:color w:val="21261B"/>
                <w:lang w:val="ru-RU" w:eastAsia="ru-RU"/>
              </w:rPr>
              <w:t xml:space="preserve"> – </w:t>
            </w:r>
            <w:r w:rsidRPr="00DD0BCD">
              <w:rPr>
                <w:rFonts w:cs="Calibri"/>
                <w:color w:val="21261B"/>
                <w:lang w:val="ru-RU" w:eastAsia="ru-RU"/>
              </w:rPr>
              <w:t>10 мкм</w:t>
            </w:r>
          </w:p>
        </w:tc>
      </w:tr>
      <w:tr w:rsidR="00B851B1" w:rsidRPr="00D74CA0" w:rsidTr="003B1FB7">
        <w:trPr>
          <w:trHeight w:val="407"/>
          <w:jc w:val="center"/>
        </w:trPr>
        <w:tc>
          <w:tcPr>
            <w:tcW w:w="462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color w:val="333333"/>
                <w:lang w:val="ru-RU" w:eastAsia="ru-RU"/>
              </w:rPr>
            </w:pPr>
            <w:r w:rsidRPr="00DD0BCD">
              <w:rPr>
                <w:rFonts w:cs="Calibri"/>
                <w:color w:val="333333"/>
                <w:lang w:val="ru-RU" w:eastAsia="ru-RU"/>
              </w:rPr>
              <w:t xml:space="preserve">предел прочности при изгибе, </w:t>
            </w:r>
            <w:r>
              <w:rPr>
                <w:rFonts w:cs="Calibri"/>
                <w:color w:val="333333"/>
                <w:lang w:val="ru-RU" w:eastAsia="ru-RU"/>
              </w:rPr>
              <w:t>МПа</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color w:val="333333"/>
                <w:lang w:val="ru-RU" w:eastAsia="ru-RU"/>
              </w:rPr>
            </w:pPr>
            <w:r w:rsidRPr="00DD0BCD">
              <w:rPr>
                <w:rFonts w:cs="Calibri"/>
                <w:color w:val="333333"/>
                <w:lang w:val="ru-RU" w:eastAsia="ru-RU"/>
              </w:rPr>
              <w:t>350</w:t>
            </w:r>
            <w:r>
              <w:rPr>
                <w:rFonts w:cs="Calibri"/>
                <w:color w:val="333333"/>
                <w:lang w:val="ru-RU" w:eastAsia="ru-RU"/>
              </w:rPr>
              <w:t xml:space="preserve"> – </w:t>
            </w:r>
            <w:r w:rsidRPr="00DD0BCD">
              <w:rPr>
                <w:rFonts w:cs="Calibri"/>
                <w:color w:val="333333"/>
                <w:lang w:val="ru-RU" w:eastAsia="ru-RU"/>
              </w:rPr>
              <w:t>450</w:t>
            </w:r>
          </w:p>
        </w:tc>
        <w:tc>
          <w:tcPr>
            <w:tcW w:w="217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color w:val="333333"/>
                <w:lang w:val="ru-RU" w:eastAsia="ru-RU"/>
              </w:rPr>
            </w:pPr>
            <w:r w:rsidRPr="00DD0BCD">
              <w:rPr>
                <w:rFonts w:cs="Calibri"/>
                <w:color w:val="333333"/>
                <w:lang w:val="ru-RU" w:eastAsia="ru-RU"/>
              </w:rPr>
              <w:t>500</w:t>
            </w:r>
            <w:r>
              <w:rPr>
                <w:rFonts w:cs="Calibri"/>
                <w:color w:val="333333"/>
                <w:lang w:val="ru-RU" w:eastAsia="ru-RU"/>
              </w:rPr>
              <w:t xml:space="preserve"> – </w:t>
            </w:r>
            <w:r w:rsidRPr="00DD0BCD">
              <w:rPr>
                <w:rFonts w:cs="Calibri"/>
                <w:color w:val="333333"/>
                <w:lang w:val="ru-RU" w:eastAsia="ru-RU"/>
              </w:rPr>
              <w:t>550</w:t>
            </w:r>
          </w:p>
        </w:tc>
      </w:tr>
      <w:tr w:rsidR="00B851B1" w:rsidRPr="00D74CA0" w:rsidTr="003B1FB7">
        <w:trPr>
          <w:trHeight w:val="422"/>
          <w:jc w:val="center"/>
        </w:trPr>
        <w:tc>
          <w:tcPr>
            <w:tcW w:w="462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color w:val="333333"/>
                <w:lang w:val="ru-RU" w:eastAsia="ru-RU"/>
              </w:rPr>
            </w:pPr>
            <w:r w:rsidRPr="00DD0BCD">
              <w:rPr>
                <w:rFonts w:cs="Calibri"/>
                <w:color w:val="333333"/>
                <w:lang w:val="ru-RU" w:eastAsia="ru-RU"/>
              </w:rPr>
              <w:t>модуль Юнга, ГПа</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color w:val="333333"/>
                <w:lang w:val="ru-RU" w:eastAsia="ru-RU"/>
              </w:rPr>
            </w:pPr>
            <w:r w:rsidRPr="00DD0BCD">
              <w:rPr>
                <w:rFonts w:cs="Calibri"/>
                <w:color w:val="333333"/>
                <w:lang w:val="ru-RU" w:eastAsia="ru-RU"/>
              </w:rPr>
              <w:t>390</w:t>
            </w:r>
            <w:r>
              <w:rPr>
                <w:rFonts w:cs="Calibri"/>
                <w:color w:val="333333"/>
                <w:lang w:val="ru-RU" w:eastAsia="ru-RU"/>
              </w:rPr>
              <w:t xml:space="preserve"> – </w:t>
            </w:r>
            <w:r w:rsidRPr="00DD0BCD">
              <w:rPr>
                <w:rFonts w:cs="Calibri"/>
                <w:color w:val="333333"/>
                <w:lang w:val="ru-RU" w:eastAsia="ru-RU"/>
              </w:rPr>
              <w:t>420</w:t>
            </w:r>
          </w:p>
        </w:tc>
        <w:tc>
          <w:tcPr>
            <w:tcW w:w="217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color w:val="333333"/>
                <w:lang w:val="ru-RU" w:eastAsia="ru-RU"/>
              </w:rPr>
            </w:pPr>
            <w:r w:rsidRPr="00DD0BCD">
              <w:rPr>
                <w:rFonts w:cs="Calibri"/>
                <w:color w:val="333333"/>
                <w:lang w:val="ru-RU" w:eastAsia="ru-RU"/>
              </w:rPr>
              <w:t>400</w:t>
            </w:r>
            <w:r>
              <w:rPr>
                <w:rFonts w:cs="Calibri"/>
                <w:color w:val="333333"/>
                <w:lang w:val="ru-RU" w:eastAsia="ru-RU"/>
              </w:rPr>
              <w:t xml:space="preserve"> – </w:t>
            </w:r>
            <w:r w:rsidRPr="00DD0BCD">
              <w:rPr>
                <w:rFonts w:cs="Calibri"/>
                <w:color w:val="333333"/>
                <w:lang w:val="ru-RU" w:eastAsia="ru-RU"/>
              </w:rPr>
              <w:t>430</w:t>
            </w:r>
          </w:p>
        </w:tc>
      </w:tr>
      <w:tr w:rsidR="00B851B1" w:rsidRPr="00D74CA0" w:rsidTr="003B1FB7">
        <w:trPr>
          <w:trHeight w:val="407"/>
          <w:jc w:val="center"/>
        </w:trPr>
        <w:tc>
          <w:tcPr>
            <w:tcW w:w="462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color w:val="333333"/>
                <w:lang w:val="ru-RU" w:eastAsia="ru-RU"/>
              </w:rPr>
            </w:pPr>
            <w:r w:rsidRPr="00DD0BCD">
              <w:rPr>
                <w:rFonts w:cs="Calibri"/>
                <w:color w:val="333333"/>
                <w:lang w:val="ru-RU" w:eastAsia="ru-RU"/>
              </w:rPr>
              <w:t>твердость по Виккерсу, ГПа</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color w:val="333333"/>
                <w:lang w:val="ru-RU" w:eastAsia="ru-RU"/>
              </w:rPr>
            </w:pPr>
            <w:r w:rsidRPr="00DD0BCD">
              <w:rPr>
                <w:rFonts w:cs="Calibri"/>
                <w:color w:val="333333"/>
                <w:lang w:val="ru-RU" w:eastAsia="ru-RU"/>
              </w:rPr>
              <w:t>23</w:t>
            </w:r>
            <w:r>
              <w:rPr>
                <w:rFonts w:cs="Calibri"/>
                <w:color w:val="333333"/>
                <w:lang w:val="ru-RU" w:eastAsia="ru-RU"/>
              </w:rPr>
              <w:t xml:space="preserve"> – </w:t>
            </w:r>
            <w:r w:rsidRPr="00DD0BCD">
              <w:rPr>
                <w:rFonts w:cs="Calibri"/>
                <w:color w:val="333333"/>
                <w:lang w:val="ru-RU" w:eastAsia="ru-RU"/>
              </w:rPr>
              <w:t>28</w:t>
            </w:r>
          </w:p>
        </w:tc>
        <w:tc>
          <w:tcPr>
            <w:tcW w:w="217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color w:val="333333"/>
                <w:lang w:val="ru-RU" w:eastAsia="ru-RU"/>
              </w:rPr>
            </w:pPr>
            <w:r w:rsidRPr="00DD0BCD">
              <w:rPr>
                <w:rFonts w:cs="Calibri"/>
                <w:color w:val="333333"/>
                <w:lang w:val="ru-RU" w:eastAsia="ru-RU"/>
              </w:rPr>
              <w:t>22</w:t>
            </w:r>
            <w:r>
              <w:rPr>
                <w:rFonts w:cs="Calibri"/>
                <w:color w:val="333333"/>
                <w:lang w:val="ru-RU" w:eastAsia="ru-RU"/>
              </w:rPr>
              <w:t xml:space="preserve"> – </w:t>
            </w:r>
            <w:r w:rsidRPr="00DD0BCD">
              <w:rPr>
                <w:rFonts w:cs="Calibri"/>
                <w:color w:val="333333"/>
                <w:lang w:val="ru-RU" w:eastAsia="ru-RU"/>
              </w:rPr>
              <w:t>25</w:t>
            </w:r>
          </w:p>
        </w:tc>
      </w:tr>
      <w:tr w:rsidR="00B851B1" w:rsidRPr="00D74CA0" w:rsidTr="003B1FB7">
        <w:trPr>
          <w:trHeight w:val="422"/>
          <w:jc w:val="center"/>
        </w:trPr>
        <w:tc>
          <w:tcPr>
            <w:tcW w:w="462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color w:val="333333"/>
                <w:lang w:val="ru-RU" w:eastAsia="ru-RU"/>
              </w:rPr>
            </w:pPr>
            <w:r w:rsidRPr="00DD0BCD">
              <w:rPr>
                <w:rFonts w:cs="Calibri"/>
                <w:color w:val="333333"/>
                <w:lang w:val="ru-RU" w:eastAsia="ru-RU"/>
              </w:rPr>
              <w:t xml:space="preserve">трещиностойкость, </w:t>
            </w:r>
            <w:r>
              <w:rPr>
                <w:rFonts w:cs="Calibri"/>
                <w:color w:val="333333"/>
                <w:lang w:val="ru-RU" w:eastAsia="ru-RU"/>
              </w:rPr>
              <w:t>МПа</w:t>
            </w:r>
            <w:r w:rsidRPr="00DD0BCD">
              <w:rPr>
                <w:rFonts w:cs="Calibri"/>
                <w:color w:val="333333"/>
                <w:lang w:val="ru-RU" w:eastAsia="ru-RU"/>
              </w:rPr>
              <w:t xml:space="preserve"> </w:t>
            </w:r>
            <w:proofErr w:type="gramStart"/>
            <w:r w:rsidRPr="00DD0BCD">
              <w:rPr>
                <w:rFonts w:cs="Calibri"/>
                <w:color w:val="333333"/>
                <w:lang w:val="ru-RU" w:eastAsia="ru-RU"/>
              </w:rPr>
              <w:t>м</w:t>
            </w:r>
            <w:proofErr w:type="gramEnd"/>
            <w:r w:rsidRPr="00DD0BCD">
              <w:rPr>
                <w:rFonts w:cs="Calibri"/>
                <w:color w:val="333333"/>
                <w:lang w:val="ru-RU" w:eastAsia="ru-RU"/>
              </w:rPr>
              <w:t>½</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color w:val="333333"/>
                <w:lang w:val="ru-RU" w:eastAsia="ru-RU"/>
              </w:rPr>
            </w:pPr>
            <w:r w:rsidRPr="00DD0BCD">
              <w:rPr>
                <w:rFonts w:cs="Calibri"/>
                <w:color w:val="333333"/>
                <w:lang w:val="ru-RU" w:eastAsia="ru-RU"/>
              </w:rPr>
              <w:t>3,0</w:t>
            </w:r>
            <w:r>
              <w:rPr>
                <w:rFonts w:cs="Calibri"/>
                <w:color w:val="333333"/>
                <w:lang w:val="ru-RU" w:eastAsia="ru-RU"/>
              </w:rPr>
              <w:t xml:space="preserve"> – </w:t>
            </w:r>
            <w:r w:rsidRPr="00DD0BCD">
              <w:rPr>
                <w:rFonts w:cs="Calibri"/>
                <w:color w:val="333333"/>
                <w:lang w:val="ru-RU" w:eastAsia="ru-RU"/>
              </w:rPr>
              <w:t>4,0</w:t>
            </w:r>
          </w:p>
        </w:tc>
        <w:tc>
          <w:tcPr>
            <w:tcW w:w="217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color w:val="333333"/>
                <w:lang w:val="ru-RU" w:eastAsia="ru-RU"/>
              </w:rPr>
            </w:pPr>
            <w:r w:rsidRPr="00DD0BCD">
              <w:rPr>
                <w:rFonts w:cs="Calibri"/>
                <w:color w:val="333333"/>
                <w:lang w:val="ru-RU" w:eastAsia="ru-RU"/>
              </w:rPr>
              <w:t>4,0</w:t>
            </w:r>
            <w:r>
              <w:rPr>
                <w:rFonts w:cs="Calibri"/>
                <w:color w:val="333333"/>
                <w:lang w:val="ru-RU" w:eastAsia="ru-RU"/>
              </w:rPr>
              <w:t xml:space="preserve"> – </w:t>
            </w:r>
            <w:r w:rsidRPr="00DD0BCD">
              <w:rPr>
                <w:rFonts w:cs="Calibri"/>
                <w:color w:val="333333"/>
                <w:lang w:val="ru-RU" w:eastAsia="ru-RU"/>
              </w:rPr>
              <w:t>5,0</w:t>
            </w:r>
          </w:p>
        </w:tc>
      </w:tr>
      <w:tr w:rsidR="00B851B1" w:rsidRPr="00D74CA0" w:rsidTr="003B1FB7">
        <w:trPr>
          <w:trHeight w:val="829"/>
          <w:jc w:val="center"/>
        </w:trPr>
        <w:tc>
          <w:tcPr>
            <w:tcW w:w="462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color w:val="333333"/>
                <w:lang w:val="ru-RU" w:eastAsia="ru-RU"/>
              </w:rPr>
            </w:pPr>
            <w:r w:rsidRPr="00DD0BCD">
              <w:rPr>
                <w:rFonts w:cs="Calibri"/>
                <w:color w:val="333333"/>
                <w:lang w:val="ru-RU" w:eastAsia="ru-RU"/>
              </w:rPr>
              <w:t>коэффициент термического расширения, 10ˆ(-6) х</w:t>
            </w:r>
            <w:proofErr w:type="gramStart"/>
            <w:r w:rsidRPr="00DD0BCD">
              <w:rPr>
                <w:rFonts w:cs="Calibri"/>
                <w:color w:val="333333"/>
                <w:lang w:val="ru-RU" w:eastAsia="ru-RU"/>
              </w:rPr>
              <w:t xml:space="preserve"> К</w:t>
            </w:r>
            <w:proofErr w:type="gramEnd"/>
            <w:r w:rsidRPr="00DD0BCD">
              <w:rPr>
                <w:rFonts w:cs="Calibri"/>
                <w:color w:val="333333"/>
                <w:lang w:val="ru-RU" w:eastAsia="ru-RU"/>
              </w:rPr>
              <w:t>ˆ(-1)</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color w:val="333333"/>
                <w:lang w:val="ru-RU" w:eastAsia="ru-RU"/>
              </w:rPr>
            </w:pPr>
            <w:r w:rsidRPr="00DD0BCD">
              <w:rPr>
                <w:rFonts w:cs="Calibri"/>
                <w:color w:val="333333"/>
                <w:lang w:val="ru-RU" w:eastAsia="ru-RU"/>
              </w:rPr>
              <w:t>4,0</w:t>
            </w:r>
            <w:r>
              <w:rPr>
                <w:rFonts w:cs="Calibri"/>
                <w:color w:val="333333"/>
                <w:lang w:val="ru-RU" w:eastAsia="ru-RU"/>
              </w:rPr>
              <w:t xml:space="preserve"> – </w:t>
            </w:r>
            <w:r w:rsidRPr="00DD0BCD">
              <w:rPr>
                <w:rFonts w:cs="Calibri"/>
                <w:color w:val="333333"/>
                <w:lang w:val="ru-RU" w:eastAsia="ru-RU"/>
              </w:rPr>
              <w:t>4,5</w:t>
            </w:r>
          </w:p>
        </w:tc>
        <w:tc>
          <w:tcPr>
            <w:tcW w:w="2177"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0"/>
              <w:rPr>
                <w:rFonts w:cs="Calibri"/>
                <w:color w:val="333333"/>
                <w:lang w:val="ru-RU" w:eastAsia="ru-RU"/>
              </w:rPr>
            </w:pPr>
            <w:r w:rsidRPr="00DD0BCD">
              <w:rPr>
                <w:rFonts w:cs="Calibri"/>
                <w:color w:val="333333"/>
                <w:lang w:val="ru-RU" w:eastAsia="ru-RU"/>
              </w:rPr>
              <w:t>5,0</w:t>
            </w:r>
            <w:r>
              <w:rPr>
                <w:rFonts w:cs="Calibri"/>
                <w:color w:val="333333"/>
                <w:lang w:val="ru-RU" w:eastAsia="ru-RU"/>
              </w:rPr>
              <w:t xml:space="preserve"> – </w:t>
            </w:r>
            <w:r w:rsidRPr="00DD0BCD">
              <w:rPr>
                <w:rFonts w:cs="Calibri"/>
                <w:color w:val="333333"/>
                <w:lang w:val="ru-RU" w:eastAsia="ru-RU"/>
              </w:rPr>
              <w:t>5,5</w:t>
            </w:r>
          </w:p>
        </w:tc>
      </w:tr>
    </w:tbl>
    <w:p w:rsidR="00B851B1" w:rsidRDefault="00B851B1" w:rsidP="00B851B1">
      <w:pPr>
        <w:pStyle w:val="a5"/>
      </w:pPr>
    </w:p>
    <w:p w:rsidR="00B851B1" w:rsidRDefault="00B851B1" w:rsidP="00B851B1">
      <w:pPr>
        <w:pStyle w:val="a5"/>
      </w:pPr>
      <w:r w:rsidRPr="00D74CA0">
        <w:t>Спекание без добавок при 2150–2200</w:t>
      </w:r>
      <w:r w:rsidRPr="00D74CA0">
        <w:rPr>
          <w:vertAlign w:val="superscript"/>
        </w:rPr>
        <w:t>o</w:t>
      </w:r>
      <w:r w:rsidRPr="00D74CA0">
        <w:t xml:space="preserve">С не позволяет получать беспористые изделия как из-за низкого коэффициента объемной диффузии, так и из-за высокой летучести </w:t>
      </w:r>
      <w:r w:rsidRPr="00D74CA0">
        <w:rPr>
          <w:lang w:val="en-US"/>
        </w:rPr>
        <w:t>SiC</w:t>
      </w:r>
      <w:r w:rsidRPr="00D74CA0">
        <w:t xml:space="preserve"> в этом температурном интервале. Получаемый материал называют </w:t>
      </w:r>
      <w:r w:rsidRPr="00D74CA0">
        <w:lastRenderedPageBreak/>
        <w:t>рекристаллизованным карбидом кремния. Благодаря отсутствию добавок он мало меняет своим прочностные свойства до 1500</w:t>
      </w:r>
      <w:r w:rsidRPr="00D74CA0">
        <w:rPr>
          <w:vertAlign w:val="superscript"/>
        </w:rPr>
        <w:t>o</w:t>
      </w:r>
      <w:r w:rsidRPr="00D74CA0">
        <w:t>С.</w:t>
      </w:r>
      <w:r w:rsidRPr="00B9496B">
        <w:t xml:space="preserve"> </w:t>
      </w:r>
    </w:p>
    <w:p w:rsidR="00B851B1" w:rsidRDefault="00B851B1" w:rsidP="00B851B1">
      <w:pPr>
        <w:pStyle w:val="a5"/>
      </w:pPr>
      <w:r w:rsidRPr="00D74CA0">
        <w:t xml:space="preserve">Физико-механические свойства броневых керамик из РКК и СКК представлены в таблице </w:t>
      </w:r>
      <w:r>
        <w:t>1.6</w:t>
      </w:r>
      <w:r w:rsidRPr="00D74CA0">
        <w:t>.</w:t>
      </w:r>
    </w:p>
    <w:p w:rsidR="00B851B1" w:rsidRPr="00D74CA0" w:rsidRDefault="00B851B1" w:rsidP="00B851B1">
      <w:pPr>
        <w:pStyle w:val="a5"/>
        <w:ind w:firstLine="0"/>
      </w:pPr>
      <w:r w:rsidRPr="00D74CA0">
        <w:t>Т</w:t>
      </w:r>
      <w:r w:rsidRPr="00B67D05">
        <w:rPr>
          <w:rStyle w:val="1f"/>
        </w:rPr>
        <w:t>аблица 1.6. – Физико-механические свойства броневых керамик из РКК и СКК.</w:t>
      </w:r>
    </w:p>
    <w:tbl>
      <w:tblPr>
        <w:tblW w:w="9071" w:type="dxa"/>
        <w:jc w:val="center"/>
        <w:tblInd w:w="371" w:type="dxa"/>
        <w:tblBorders>
          <w:top w:val="outset" w:sz="12" w:space="0" w:color="auto"/>
          <w:left w:val="outset" w:sz="12" w:space="0" w:color="auto"/>
          <w:bottom w:val="outset" w:sz="12" w:space="0" w:color="auto"/>
          <w:right w:val="outset" w:sz="12" w:space="0" w:color="auto"/>
        </w:tblBorders>
        <w:tblCellMar>
          <w:left w:w="0" w:type="dxa"/>
          <w:right w:w="0" w:type="dxa"/>
        </w:tblCellMar>
        <w:tblLook w:val="00A0"/>
      </w:tblPr>
      <w:tblGrid>
        <w:gridCol w:w="2465"/>
        <w:gridCol w:w="1442"/>
        <w:gridCol w:w="1798"/>
        <w:gridCol w:w="1893"/>
        <w:gridCol w:w="1473"/>
      </w:tblGrid>
      <w:tr w:rsidR="00B851B1" w:rsidRPr="00D74CA0" w:rsidTr="003B1FB7">
        <w:trPr>
          <w:trHeight w:val="420"/>
          <w:jc w:val="center"/>
        </w:trPr>
        <w:tc>
          <w:tcPr>
            <w:tcW w:w="2436" w:type="dxa"/>
            <w:vMerge w:val="restart"/>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2"/>
              <w:rPr>
                <w:rFonts w:cs="Calibri"/>
                <w:color w:val="333333"/>
                <w:lang w:val="ru-RU" w:eastAsia="ru-RU"/>
              </w:rPr>
            </w:pPr>
            <w:r w:rsidRPr="00DD0BCD">
              <w:rPr>
                <w:rFonts w:cs="Calibri"/>
                <w:bCs/>
                <w:color w:val="333333"/>
                <w:lang w:val="ru-RU" w:eastAsia="ru-RU"/>
              </w:rPr>
              <w:t>Материал</w:t>
            </w:r>
          </w:p>
        </w:tc>
        <w:tc>
          <w:tcPr>
            <w:tcW w:w="6635" w:type="dxa"/>
            <w:gridSpan w:val="4"/>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2"/>
              <w:rPr>
                <w:rFonts w:cs="Calibri"/>
                <w:color w:val="333333"/>
                <w:lang w:val="ru-RU" w:eastAsia="ru-RU"/>
              </w:rPr>
            </w:pPr>
            <w:r w:rsidRPr="00DD0BCD">
              <w:rPr>
                <w:rFonts w:cs="Calibri"/>
                <w:bCs/>
                <w:color w:val="333333"/>
                <w:lang w:val="ru-RU" w:eastAsia="ru-RU"/>
              </w:rPr>
              <w:t>Характеристика</w:t>
            </w:r>
          </w:p>
        </w:tc>
      </w:tr>
      <w:tr w:rsidR="00B851B1" w:rsidRPr="00D74CA0" w:rsidTr="003B1FB7">
        <w:trPr>
          <w:trHeight w:val="840"/>
          <w:jc w:val="center"/>
        </w:trPr>
        <w:tc>
          <w:tcPr>
            <w:tcW w:w="2436" w:type="dxa"/>
            <w:vMerge/>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2"/>
              <w:rPr>
                <w:rFonts w:cs="Calibri"/>
                <w:color w:val="333333"/>
                <w:lang w:val="ru-RU" w:eastAsia="ru-RU"/>
              </w:rPr>
            </w:pP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2"/>
              <w:rPr>
                <w:rFonts w:cs="Calibri"/>
                <w:color w:val="333333"/>
                <w:lang w:val="ru-RU" w:eastAsia="ru-RU"/>
              </w:rPr>
            </w:pPr>
            <w:r w:rsidRPr="00DD0BCD">
              <w:rPr>
                <w:rFonts w:cs="Calibri"/>
                <w:bCs/>
                <w:color w:val="333333"/>
                <w:lang w:val="ru-RU" w:eastAsia="ru-RU"/>
              </w:rPr>
              <w:t xml:space="preserve">Плотность, </w:t>
            </w:r>
            <w:proofErr w:type="gramStart"/>
            <w:r w:rsidRPr="00DD0BCD">
              <w:rPr>
                <w:rFonts w:cs="Calibri"/>
                <w:bCs/>
                <w:color w:val="333333"/>
                <w:lang w:val="ru-RU" w:eastAsia="ru-RU"/>
              </w:rPr>
              <w:t>г</w:t>
            </w:r>
            <w:proofErr w:type="gramEnd"/>
            <w:r w:rsidRPr="00DD0BCD">
              <w:rPr>
                <w:rFonts w:cs="Calibri"/>
                <w:bCs/>
                <w:color w:val="333333"/>
                <w:lang w:val="ru-RU" w:eastAsia="ru-RU"/>
              </w:rPr>
              <w:t>/см³</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2"/>
              <w:rPr>
                <w:rFonts w:cs="Calibri"/>
                <w:color w:val="333333"/>
                <w:lang w:val="ru-RU" w:eastAsia="ru-RU"/>
              </w:rPr>
            </w:pPr>
            <w:r w:rsidRPr="00DD0BCD">
              <w:rPr>
                <w:rFonts w:cs="Calibri"/>
                <w:bCs/>
                <w:color w:val="333333"/>
                <w:lang w:val="ru-RU" w:eastAsia="ru-RU"/>
              </w:rPr>
              <w:t>Модуль упругости, ГПа</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2"/>
              <w:rPr>
                <w:rFonts w:cs="Calibri"/>
                <w:color w:val="333333"/>
                <w:lang w:val="ru-RU" w:eastAsia="ru-RU"/>
              </w:rPr>
            </w:pPr>
            <w:r w:rsidRPr="00DD0BCD">
              <w:rPr>
                <w:rFonts w:cs="Calibri"/>
                <w:bCs/>
                <w:color w:val="333333"/>
                <w:lang w:val="ru-RU" w:eastAsia="ru-RU"/>
              </w:rPr>
              <w:t xml:space="preserve">Прочность на изгиб, </w:t>
            </w:r>
            <w:r>
              <w:rPr>
                <w:rFonts w:cs="Calibri"/>
                <w:bCs/>
                <w:color w:val="333333"/>
                <w:lang w:val="ru-RU" w:eastAsia="ru-RU"/>
              </w:rPr>
              <w:t>МПа</w:t>
            </w:r>
          </w:p>
        </w:tc>
        <w:tc>
          <w:tcPr>
            <w:tcW w:w="1473"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2"/>
              <w:rPr>
                <w:rFonts w:cs="Calibri"/>
                <w:color w:val="333333"/>
                <w:lang w:val="ru-RU" w:eastAsia="ru-RU"/>
              </w:rPr>
            </w:pPr>
            <w:r w:rsidRPr="00DD0BCD">
              <w:rPr>
                <w:rFonts w:cs="Calibri"/>
                <w:bCs/>
                <w:color w:val="333333"/>
                <w:lang w:val="ru-RU" w:eastAsia="ru-RU"/>
              </w:rPr>
              <w:t>Твёрдость HV, ГПа</w:t>
            </w:r>
          </w:p>
        </w:tc>
      </w:tr>
      <w:tr w:rsidR="00B851B1" w:rsidRPr="00D74CA0" w:rsidTr="003B1FB7">
        <w:trPr>
          <w:trHeight w:val="1245"/>
          <w:jc w:val="center"/>
        </w:trPr>
        <w:tc>
          <w:tcPr>
            <w:tcW w:w="2436"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2"/>
              <w:rPr>
                <w:rFonts w:cs="Calibri"/>
                <w:color w:val="333333"/>
                <w:lang w:val="ru-RU" w:eastAsia="ru-RU"/>
              </w:rPr>
            </w:pPr>
            <w:r w:rsidRPr="00DD0BCD">
              <w:rPr>
                <w:rFonts w:cs="Calibri"/>
                <w:color w:val="333333"/>
                <w:lang w:val="ru-RU" w:eastAsia="ru-RU"/>
              </w:rPr>
              <w:t xml:space="preserve">Реакционноспечённый карбид кремния </w:t>
            </w:r>
            <w:r w:rsidRPr="00DD0BCD">
              <w:rPr>
                <w:rFonts w:cs="Calibri"/>
                <w:bCs/>
                <w:color w:val="333333"/>
                <w:lang w:val="ru-RU" w:eastAsia="ru-RU"/>
              </w:rPr>
              <w:t>SiSiC (РКК)</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2"/>
              <w:rPr>
                <w:rFonts w:cs="Calibri"/>
                <w:color w:val="333333"/>
                <w:lang w:val="ru-RU" w:eastAsia="ru-RU"/>
              </w:rPr>
            </w:pPr>
            <w:r w:rsidRPr="00DD0BCD">
              <w:rPr>
                <w:rFonts w:cs="Calibri"/>
                <w:color w:val="333333"/>
                <w:lang w:val="ru-RU" w:eastAsia="ru-RU"/>
              </w:rPr>
              <w:t>3,05</w:t>
            </w:r>
            <w:r>
              <w:rPr>
                <w:rFonts w:cs="Calibri"/>
                <w:color w:val="333333"/>
                <w:lang w:val="ru-RU" w:eastAsia="ru-RU"/>
              </w:rPr>
              <w:t xml:space="preserve"> – </w:t>
            </w:r>
            <w:r w:rsidRPr="00DD0BCD">
              <w:rPr>
                <w:rFonts w:cs="Calibri"/>
                <w:color w:val="333333"/>
                <w:lang w:val="ru-RU" w:eastAsia="ru-RU"/>
              </w:rPr>
              <w:t>3,11</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2"/>
              <w:rPr>
                <w:rFonts w:cs="Calibri"/>
                <w:color w:val="333333"/>
                <w:lang w:val="ru-RU" w:eastAsia="ru-RU"/>
              </w:rPr>
            </w:pPr>
            <w:r w:rsidRPr="00DD0BCD">
              <w:rPr>
                <w:rFonts w:cs="Calibri"/>
                <w:color w:val="333333"/>
                <w:lang w:val="ru-RU" w:eastAsia="ru-RU"/>
              </w:rPr>
              <w:t>340</w:t>
            </w:r>
            <w:r>
              <w:rPr>
                <w:rFonts w:cs="Calibri"/>
                <w:color w:val="333333"/>
                <w:lang w:val="ru-RU" w:eastAsia="ru-RU"/>
              </w:rPr>
              <w:t xml:space="preserve"> – </w:t>
            </w:r>
            <w:r w:rsidRPr="00DD0BCD">
              <w:rPr>
                <w:rFonts w:cs="Calibri"/>
                <w:color w:val="333333"/>
                <w:lang w:val="ru-RU" w:eastAsia="ru-RU"/>
              </w:rPr>
              <w:t>400</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2"/>
              <w:rPr>
                <w:rFonts w:cs="Calibri"/>
                <w:color w:val="333333"/>
                <w:lang w:val="ru-RU" w:eastAsia="ru-RU"/>
              </w:rPr>
            </w:pPr>
            <w:r w:rsidRPr="00DD0BCD">
              <w:rPr>
                <w:rFonts w:cs="Calibri"/>
                <w:color w:val="333333"/>
                <w:lang w:val="ru-RU" w:eastAsia="ru-RU"/>
              </w:rPr>
              <w:t>330</w:t>
            </w:r>
            <w:r>
              <w:rPr>
                <w:rFonts w:cs="Calibri"/>
                <w:color w:val="333333"/>
                <w:lang w:val="ru-RU" w:eastAsia="ru-RU"/>
              </w:rPr>
              <w:t xml:space="preserve"> – </w:t>
            </w:r>
            <w:r w:rsidRPr="00DD0BCD">
              <w:rPr>
                <w:rFonts w:cs="Calibri"/>
                <w:color w:val="333333"/>
                <w:lang w:val="ru-RU" w:eastAsia="ru-RU"/>
              </w:rPr>
              <w:t>420</w:t>
            </w:r>
          </w:p>
        </w:tc>
        <w:tc>
          <w:tcPr>
            <w:tcW w:w="1473"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2"/>
              <w:rPr>
                <w:rFonts w:cs="Calibri"/>
                <w:color w:val="333333"/>
                <w:lang w:val="ru-RU" w:eastAsia="ru-RU"/>
              </w:rPr>
            </w:pPr>
            <w:r w:rsidRPr="00DD0BCD">
              <w:rPr>
                <w:rFonts w:cs="Calibri"/>
                <w:color w:val="333333"/>
                <w:lang w:val="ru-RU" w:eastAsia="ru-RU"/>
              </w:rPr>
              <w:t>22</w:t>
            </w:r>
            <w:r>
              <w:rPr>
                <w:rFonts w:cs="Calibri"/>
                <w:color w:val="333333"/>
                <w:lang w:val="ru-RU" w:eastAsia="ru-RU"/>
              </w:rPr>
              <w:t xml:space="preserve"> – </w:t>
            </w:r>
            <w:r w:rsidRPr="00DD0BCD">
              <w:rPr>
                <w:rFonts w:cs="Calibri"/>
                <w:color w:val="333333"/>
                <w:lang w:val="ru-RU" w:eastAsia="ru-RU"/>
              </w:rPr>
              <w:t>26</w:t>
            </w:r>
          </w:p>
        </w:tc>
      </w:tr>
      <w:tr w:rsidR="00B851B1" w:rsidRPr="00D74CA0" w:rsidTr="003B1FB7">
        <w:trPr>
          <w:trHeight w:val="1230"/>
          <w:jc w:val="center"/>
        </w:trPr>
        <w:tc>
          <w:tcPr>
            <w:tcW w:w="2436"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2"/>
              <w:rPr>
                <w:rFonts w:cs="Calibri"/>
                <w:color w:val="333333"/>
                <w:lang w:val="ru-RU" w:eastAsia="ru-RU"/>
              </w:rPr>
            </w:pPr>
            <w:r w:rsidRPr="00DD0BCD">
              <w:rPr>
                <w:rFonts w:cs="Calibri"/>
                <w:color w:val="333333"/>
                <w:lang w:val="ru-RU" w:eastAsia="ru-RU"/>
              </w:rPr>
              <w:t xml:space="preserve">Твёрдофазноспечённый карбид кремния </w:t>
            </w:r>
            <w:r w:rsidRPr="00DD0BCD">
              <w:rPr>
                <w:rFonts w:cs="Calibri"/>
                <w:bCs/>
                <w:color w:val="333333"/>
                <w:lang w:val="ru-RU" w:eastAsia="ru-RU"/>
              </w:rPr>
              <w:t>SSiC (СКК)</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2"/>
              <w:rPr>
                <w:rFonts w:cs="Calibri"/>
                <w:color w:val="333333"/>
                <w:lang w:val="ru-RU" w:eastAsia="ru-RU"/>
              </w:rPr>
            </w:pPr>
            <w:r w:rsidRPr="00DD0BCD">
              <w:rPr>
                <w:rFonts w:cs="Calibri"/>
                <w:color w:val="333333"/>
                <w:lang w:val="ru-RU" w:eastAsia="ru-RU"/>
              </w:rPr>
              <w:t>3,12</w:t>
            </w:r>
            <w:r>
              <w:rPr>
                <w:rFonts w:cs="Calibri"/>
                <w:color w:val="333333"/>
                <w:lang w:val="ru-RU" w:eastAsia="ru-RU"/>
              </w:rPr>
              <w:t xml:space="preserve"> – </w:t>
            </w:r>
            <w:r w:rsidRPr="00DD0BCD">
              <w:rPr>
                <w:rFonts w:cs="Calibri"/>
                <w:color w:val="333333"/>
                <w:lang w:val="ru-RU" w:eastAsia="ru-RU"/>
              </w:rPr>
              <w:t>3,16</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2"/>
              <w:rPr>
                <w:rFonts w:cs="Calibri"/>
                <w:color w:val="333333"/>
                <w:lang w:val="ru-RU" w:eastAsia="ru-RU"/>
              </w:rPr>
            </w:pPr>
            <w:r w:rsidRPr="00DD0BCD">
              <w:rPr>
                <w:rFonts w:cs="Calibri"/>
                <w:color w:val="333333"/>
                <w:lang w:val="ru-RU" w:eastAsia="ru-RU"/>
              </w:rPr>
              <w:t>390</w:t>
            </w:r>
            <w:r>
              <w:rPr>
                <w:rFonts w:cs="Calibri"/>
                <w:color w:val="333333"/>
                <w:lang w:val="ru-RU" w:eastAsia="ru-RU"/>
              </w:rPr>
              <w:t xml:space="preserve"> – </w:t>
            </w:r>
            <w:r w:rsidRPr="00DD0BCD">
              <w:rPr>
                <w:rFonts w:cs="Calibri"/>
                <w:color w:val="333333"/>
                <w:lang w:val="ru-RU" w:eastAsia="ru-RU"/>
              </w:rPr>
              <w:t>420</w:t>
            </w:r>
          </w:p>
        </w:tc>
        <w:tc>
          <w:tcPr>
            <w:tcW w:w="0" w:type="auto"/>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2"/>
              <w:rPr>
                <w:rFonts w:cs="Calibri"/>
                <w:color w:val="333333"/>
                <w:lang w:val="ru-RU" w:eastAsia="ru-RU"/>
              </w:rPr>
            </w:pPr>
            <w:r w:rsidRPr="00DD0BCD">
              <w:rPr>
                <w:rFonts w:cs="Calibri"/>
                <w:color w:val="333333"/>
                <w:lang w:val="ru-RU" w:eastAsia="ru-RU"/>
              </w:rPr>
              <w:t>350</w:t>
            </w:r>
            <w:r>
              <w:rPr>
                <w:rFonts w:cs="Calibri"/>
                <w:color w:val="333333"/>
                <w:lang w:val="ru-RU" w:eastAsia="ru-RU"/>
              </w:rPr>
              <w:t xml:space="preserve"> – </w:t>
            </w:r>
            <w:r w:rsidRPr="00DD0BCD">
              <w:rPr>
                <w:rFonts w:cs="Calibri"/>
                <w:color w:val="333333"/>
                <w:lang w:val="ru-RU" w:eastAsia="ru-RU"/>
              </w:rPr>
              <w:t>450</w:t>
            </w:r>
          </w:p>
        </w:tc>
        <w:tc>
          <w:tcPr>
            <w:tcW w:w="1473" w:type="dxa"/>
            <w:tcBorders>
              <w:top w:val="outset" w:sz="6" w:space="0" w:color="auto"/>
              <w:left w:val="outset" w:sz="6" w:space="0" w:color="auto"/>
              <w:bottom w:val="outset" w:sz="6" w:space="0" w:color="auto"/>
              <w:right w:val="outset" w:sz="6" w:space="0" w:color="auto"/>
            </w:tcBorders>
            <w:vAlign w:val="center"/>
          </w:tcPr>
          <w:p w:rsidR="00B851B1" w:rsidRPr="00DD0BCD" w:rsidRDefault="00B851B1" w:rsidP="003B1FB7">
            <w:pPr>
              <w:pStyle w:val="a5"/>
              <w:ind w:firstLine="2"/>
              <w:rPr>
                <w:rFonts w:cs="Calibri"/>
                <w:color w:val="333333"/>
                <w:lang w:val="ru-RU" w:eastAsia="ru-RU"/>
              </w:rPr>
            </w:pPr>
            <w:r w:rsidRPr="00DD0BCD">
              <w:rPr>
                <w:rFonts w:cs="Calibri"/>
                <w:color w:val="333333"/>
                <w:lang w:val="ru-RU" w:eastAsia="ru-RU"/>
              </w:rPr>
              <w:t>23</w:t>
            </w:r>
            <w:r>
              <w:rPr>
                <w:rFonts w:cs="Calibri"/>
                <w:color w:val="333333"/>
                <w:lang w:val="ru-RU" w:eastAsia="ru-RU"/>
              </w:rPr>
              <w:t xml:space="preserve"> – </w:t>
            </w:r>
            <w:r w:rsidRPr="00DD0BCD">
              <w:rPr>
                <w:rFonts w:cs="Calibri"/>
                <w:color w:val="333333"/>
                <w:lang w:val="ru-RU" w:eastAsia="ru-RU"/>
              </w:rPr>
              <w:t>28</w:t>
            </w:r>
          </w:p>
        </w:tc>
      </w:tr>
    </w:tbl>
    <w:p w:rsidR="00B851B1" w:rsidRPr="00D74CA0" w:rsidRDefault="00B851B1" w:rsidP="00B851B1">
      <w:pPr>
        <w:pStyle w:val="a5"/>
      </w:pPr>
    </w:p>
    <w:p w:rsidR="00B851B1" w:rsidRPr="00D74CA0" w:rsidRDefault="00B851B1" w:rsidP="00B851B1">
      <w:pPr>
        <w:pStyle w:val="a5"/>
      </w:pPr>
      <w:r w:rsidRPr="00D74CA0">
        <w:t xml:space="preserve">Реакционное спекание осуществляют за счет взаимодействия смеси </w:t>
      </w:r>
      <w:r w:rsidRPr="00D74CA0">
        <w:rPr>
          <w:lang w:val="en-US"/>
        </w:rPr>
        <w:t>SiC</w:t>
      </w:r>
      <w:r w:rsidRPr="00D74CA0">
        <w:t xml:space="preserve">+С с </w:t>
      </w:r>
      <w:r w:rsidRPr="00D74CA0">
        <w:rPr>
          <w:lang w:val="en-US"/>
        </w:rPr>
        <w:t>Si</w:t>
      </w:r>
      <w:r w:rsidRPr="00D74CA0">
        <w:t xml:space="preserve">. Кремний вводят в виде порошка в формовочную массу, или путем пропитки прессовки расплавом, или через газовую фазу. При введении </w:t>
      </w:r>
      <w:r w:rsidRPr="00D74CA0">
        <w:rPr>
          <w:lang w:val="en-US"/>
        </w:rPr>
        <w:t>Si</w:t>
      </w:r>
      <w:r w:rsidRPr="00D74CA0">
        <w:t xml:space="preserve"> в виде порошка или пропитке обычно остается непрореагировавший кремний, ухудшающий высокотемпературные свойства, но изделия почти не дают усадки в процессе обжига. Наличие непрореагировавшего кремния приводит к высокой скорости ползучести материала уже при 1350</w:t>
      </w:r>
      <w:r>
        <w:t xml:space="preserve"> </w:t>
      </w:r>
      <w:r w:rsidRPr="00D74CA0">
        <w:rPr>
          <w:vertAlign w:val="superscript"/>
        </w:rPr>
        <w:t>o</w:t>
      </w:r>
      <w:r w:rsidRPr="00D74CA0">
        <w:t>С.</w:t>
      </w:r>
    </w:p>
    <w:p w:rsidR="00B851B1" w:rsidRPr="00D74CA0" w:rsidRDefault="00B851B1" w:rsidP="00B851B1">
      <w:pPr>
        <w:pStyle w:val="a5"/>
      </w:pPr>
      <w:r w:rsidRPr="00D74CA0">
        <w:t xml:space="preserve">Использование добавок бора и (или) алюминия с углеродом позволяет получать без горячего прессования беспористую керамику, применяемую в качестве конструкционной. Например, при введении 0,3 </w:t>
      </w:r>
      <w:r>
        <w:t>масс.</w:t>
      </w:r>
      <w:r w:rsidRPr="00D74CA0">
        <w:t xml:space="preserve"> % В и 0,5 </w:t>
      </w:r>
      <w:r>
        <w:t>масс.</w:t>
      </w:r>
      <w:r w:rsidRPr="00D74CA0">
        <w:t xml:space="preserve"> % С изготовляют керамику с относительной плотностью</w:t>
      </w:r>
      <w:r>
        <w:t xml:space="preserve"> </w:t>
      </w:r>
      <w:r w:rsidRPr="00D74CA0">
        <w:t>&gt;</w:t>
      </w:r>
      <w:r>
        <w:t xml:space="preserve"> </w:t>
      </w:r>
      <w:r w:rsidRPr="00D74CA0">
        <w:t xml:space="preserve">96%. Плотная керамика на основе </w:t>
      </w:r>
      <w:r w:rsidRPr="00D74CA0">
        <w:rPr>
          <w:lang w:val="en-US"/>
        </w:rPr>
        <w:t>SiC</w:t>
      </w:r>
      <w:r w:rsidRPr="00D74CA0">
        <w:t xml:space="preserve"> имеет модуль упругости 380–480 ГПа, прочность при изгибе 700–1000 </w:t>
      </w:r>
      <w:r>
        <w:t>МПа</w:t>
      </w:r>
      <w:r w:rsidRPr="00D74CA0">
        <w:t>; К</w:t>
      </w:r>
      <w:r w:rsidRPr="00D74CA0">
        <w:rPr>
          <w:vertAlign w:val="subscript"/>
        </w:rPr>
        <w:t>1C</w:t>
      </w:r>
      <w:r w:rsidRPr="00D74CA0">
        <w:t xml:space="preserve">=3–4 </w:t>
      </w:r>
      <w:r>
        <w:t>МПа</w:t>
      </w:r>
      <w:r w:rsidRPr="00D74CA0">
        <w:t>·м</w:t>
      </w:r>
      <w:r w:rsidRPr="00D74CA0">
        <w:rPr>
          <w:vertAlign w:val="superscript"/>
        </w:rPr>
        <w:t>1</w:t>
      </w:r>
      <w:r w:rsidRPr="00D74CA0">
        <w:t>/</w:t>
      </w:r>
      <w:r w:rsidRPr="00D74CA0">
        <w:rPr>
          <w:vertAlign w:val="superscript"/>
        </w:rPr>
        <w:t>2</w:t>
      </w:r>
      <w:r w:rsidRPr="00D74CA0">
        <w:t>; ТКЛР=(3,5–4)·10</w:t>
      </w:r>
      <w:r w:rsidRPr="00D74CA0">
        <w:rPr>
          <w:vertAlign w:val="superscript"/>
        </w:rPr>
        <w:t>–6</w:t>
      </w:r>
      <w:r w:rsidRPr="00D74CA0">
        <w:t xml:space="preserve"> К</w:t>
      </w:r>
      <w:r w:rsidRPr="00D74CA0">
        <w:rPr>
          <w:vertAlign w:val="superscript"/>
        </w:rPr>
        <w:t>-1</w:t>
      </w:r>
      <w:r w:rsidRPr="00D74CA0">
        <w:t xml:space="preserve"> в интервале 20–1000</w:t>
      </w:r>
      <w:r>
        <w:t xml:space="preserve"> </w:t>
      </w:r>
      <w:r w:rsidRPr="00D74CA0">
        <w:sym w:font="Symbol" w:char="F0B0"/>
      </w:r>
      <w:r w:rsidRPr="00D74CA0">
        <w:t>С; коэффициент теплопроводности 65–320 Вт/(м·К); твердость по Кнупу (500г) 25 ГПа. Если в процессе спекания создают условия для возникновения в керамике кристаллов неизометрической формы (самоармирование), то К</w:t>
      </w:r>
      <w:r w:rsidRPr="00D74CA0">
        <w:rPr>
          <w:vertAlign w:val="subscript"/>
        </w:rPr>
        <w:t>1</w:t>
      </w:r>
      <w:r w:rsidRPr="00D74CA0">
        <w:rPr>
          <w:vertAlign w:val="subscript"/>
          <w:lang w:val="en-US"/>
        </w:rPr>
        <w:t>C</w:t>
      </w:r>
      <w:r w:rsidRPr="00D74CA0">
        <w:t xml:space="preserve"> может возрастать до 7–8 </w:t>
      </w:r>
      <w:r>
        <w:t>МПа</w:t>
      </w:r>
      <w:r w:rsidRPr="00D74CA0">
        <w:t>·м</w:t>
      </w:r>
      <w:r w:rsidRPr="00D74CA0">
        <w:rPr>
          <w:vertAlign w:val="superscript"/>
        </w:rPr>
        <w:t>1</w:t>
      </w:r>
      <w:r w:rsidRPr="00D74CA0">
        <w:t>/</w:t>
      </w:r>
      <w:r w:rsidRPr="00D74CA0">
        <w:rPr>
          <w:vertAlign w:val="superscript"/>
        </w:rPr>
        <w:t>2</w:t>
      </w:r>
      <w:r w:rsidRPr="00D74CA0">
        <w:t>. Значение К</w:t>
      </w:r>
      <w:r w:rsidRPr="00D74CA0">
        <w:rPr>
          <w:vertAlign w:val="subscript"/>
        </w:rPr>
        <w:t>1</w:t>
      </w:r>
      <w:r w:rsidRPr="00D74CA0">
        <w:rPr>
          <w:vertAlign w:val="subscript"/>
          <w:lang w:val="en-US"/>
        </w:rPr>
        <w:t>C</w:t>
      </w:r>
      <w:r w:rsidRPr="00D74CA0">
        <w:t xml:space="preserve"> можно повысить и при создании композиционных материалов на основе </w:t>
      </w:r>
      <w:r w:rsidRPr="00D74CA0">
        <w:rPr>
          <w:lang w:val="en-US"/>
        </w:rPr>
        <w:t>SiC</w:t>
      </w:r>
      <w:r w:rsidRPr="00D74CA0">
        <w:t xml:space="preserve">, например, при введении дисперсной фазы </w:t>
      </w:r>
      <w:r w:rsidRPr="00D74CA0">
        <w:rPr>
          <w:lang w:val="en-US"/>
        </w:rPr>
        <w:t>Ti</w:t>
      </w:r>
      <w:r w:rsidRPr="00EC7594">
        <w:rPr>
          <w:lang w:val="en-US"/>
        </w:rPr>
        <w:t>B</w:t>
      </w:r>
      <w:r w:rsidRPr="00EC7594">
        <w:rPr>
          <w:vertAlign w:val="subscript"/>
          <w:lang w:val="ru-RU"/>
        </w:rPr>
        <w:t>2</w:t>
      </w:r>
      <w:r w:rsidRPr="00D74CA0">
        <w:t xml:space="preserve"> он повышается до 7–8 </w:t>
      </w:r>
      <w:r>
        <w:t>МПа</w:t>
      </w:r>
      <w:r w:rsidRPr="00D74CA0">
        <w:t>·м</w:t>
      </w:r>
      <w:r w:rsidRPr="00D74CA0">
        <w:rPr>
          <w:vertAlign w:val="superscript"/>
        </w:rPr>
        <w:t>1</w:t>
      </w:r>
      <w:r w:rsidRPr="00D74CA0">
        <w:t>/</w:t>
      </w:r>
      <w:r w:rsidRPr="00D74CA0">
        <w:rPr>
          <w:vertAlign w:val="superscript"/>
        </w:rPr>
        <w:t>2</w:t>
      </w:r>
      <w:r w:rsidRPr="00D74CA0">
        <w:t>. При высокой температуре керамика сохраняет высокие прочностные свойства: при 1500</w:t>
      </w:r>
      <w:r>
        <w:t xml:space="preserve"> </w:t>
      </w:r>
      <w:r w:rsidRPr="00D74CA0">
        <w:rPr>
          <w:vertAlign w:val="superscript"/>
        </w:rPr>
        <w:t>o</w:t>
      </w:r>
      <w:r w:rsidRPr="00D74CA0">
        <w:t xml:space="preserve">С прочность при изгибе достигает 500 </w:t>
      </w:r>
      <w:r>
        <w:t>МПа</w:t>
      </w:r>
      <w:r w:rsidRPr="00D74CA0">
        <w:t>.</w:t>
      </w:r>
    </w:p>
    <w:p w:rsidR="00B851B1" w:rsidRPr="00D74CA0" w:rsidRDefault="00B851B1" w:rsidP="00B851B1">
      <w:pPr>
        <w:pStyle w:val="a5"/>
      </w:pPr>
      <w:r w:rsidRPr="00D74CA0">
        <w:lastRenderedPageBreak/>
        <w:t xml:space="preserve">Добавка </w:t>
      </w:r>
      <w:r w:rsidRPr="00DD4C1D">
        <w:rPr>
          <w:lang w:val="en-US"/>
        </w:rPr>
        <w:t>Al</w:t>
      </w:r>
      <w:r w:rsidRPr="00DD4C1D">
        <w:rPr>
          <w:vertAlign w:val="subscript"/>
          <w:lang w:val="ru-RU"/>
        </w:rPr>
        <w:t>2</w:t>
      </w:r>
      <w:r w:rsidRPr="00DD4C1D">
        <w:rPr>
          <w:lang w:val="en-US"/>
        </w:rPr>
        <w:t>O</w:t>
      </w:r>
      <w:r w:rsidRPr="00DD4C1D">
        <w:rPr>
          <w:vertAlign w:val="subscript"/>
          <w:lang w:val="ru-RU"/>
        </w:rPr>
        <w:t>3</w:t>
      </w:r>
      <w:r w:rsidRPr="00D74CA0">
        <w:t xml:space="preserve">, как правило, позволяет уменьшить размер кристаллов до 1–2 мкм, в то время как при использовании </w:t>
      </w:r>
      <w:r w:rsidRPr="00DD4C1D">
        <w:t>B</w:t>
      </w:r>
      <w:r w:rsidRPr="00DD4C1D">
        <w:rPr>
          <w:vertAlign w:val="subscript"/>
        </w:rPr>
        <w:t>4</w:t>
      </w:r>
      <w:r w:rsidRPr="00D74CA0">
        <w:t xml:space="preserve">C размер кристаллов составляет 10–40 мкм. Поэтому обычно прочность при комнатной температуре керамики с добавкой </w:t>
      </w:r>
      <w:r w:rsidRPr="00DD4C1D">
        <w:rPr>
          <w:lang w:val="en-US"/>
        </w:rPr>
        <w:t>Al</w:t>
      </w:r>
      <w:r w:rsidRPr="00DD4C1D">
        <w:rPr>
          <w:vertAlign w:val="subscript"/>
          <w:lang w:val="ru-RU"/>
        </w:rPr>
        <w:t>2</w:t>
      </w:r>
      <w:r w:rsidRPr="00DD4C1D">
        <w:rPr>
          <w:lang w:val="en-US"/>
        </w:rPr>
        <w:t>O</w:t>
      </w:r>
      <w:r w:rsidRPr="00DD4C1D">
        <w:rPr>
          <w:vertAlign w:val="subscript"/>
          <w:lang w:val="ru-RU"/>
        </w:rPr>
        <w:t>3</w:t>
      </w:r>
      <w:r w:rsidRPr="00D74CA0">
        <w:t xml:space="preserve"> достигает 750 </w:t>
      </w:r>
      <w:r>
        <w:t>МПа</w:t>
      </w:r>
      <w:r w:rsidRPr="00D74CA0">
        <w:t xml:space="preserve">, а с добавкой </w:t>
      </w:r>
      <w:r w:rsidRPr="00DD4C1D">
        <w:t>B</w:t>
      </w:r>
      <w:r w:rsidRPr="00DD4C1D">
        <w:rPr>
          <w:vertAlign w:val="subscript"/>
        </w:rPr>
        <w:t>4</w:t>
      </w:r>
      <w:r w:rsidRPr="00D74CA0">
        <w:t>C</w:t>
      </w:r>
      <w:r>
        <w:t xml:space="preserve"> – </w:t>
      </w:r>
      <w:r w:rsidRPr="00D74CA0">
        <w:t xml:space="preserve">350 </w:t>
      </w:r>
      <w:r>
        <w:t>МПа</w:t>
      </w:r>
      <w:r w:rsidRPr="00D74CA0">
        <w:t xml:space="preserve">. В то же время образование алюмосиликатов по границам кристаллов </w:t>
      </w:r>
      <w:r w:rsidRPr="00D74CA0">
        <w:rPr>
          <w:lang w:val="en-US"/>
        </w:rPr>
        <w:t>SiC</w:t>
      </w:r>
      <w:r w:rsidRPr="00D74CA0">
        <w:t xml:space="preserve"> при нагревании приводит к тому, что горячая прочность при температурах выше 1000</w:t>
      </w:r>
      <w:r w:rsidRPr="00D74CA0">
        <w:rPr>
          <w:vertAlign w:val="superscript"/>
        </w:rPr>
        <w:t>o</w:t>
      </w:r>
      <w:r w:rsidRPr="00D74CA0">
        <w:t xml:space="preserve">С у керамики с добавкой </w:t>
      </w:r>
      <w:r w:rsidRPr="00DD4C1D">
        <w:rPr>
          <w:lang w:val="en-US"/>
        </w:rPr>
        <w:t>Al</w:t>
      </w:r>
      <w:r w:rsidRPr="00DD4C1D">
        <w:rPr>
          <w:vertAlign w:val="subscript"/>
          <w:lang w:val="ru-RU"/>
        </w:rPr>
        <w:t>2</w:t>
      </w:r>
      <w:r w:rsidRPr="00DD4C1D">
        <w:rPr>
          <w:lang w:val="en-US"/>
        </w:rPr>
        <w:t>O</w:t>
      </w:r>
      <w:r w:rsidRPr="00DD4C1D">
        <w:rPr>
          <w:vertAlign w:val="subscript"/>
          <w:lang w:val="ru-RU"/>
        </w:rPr>
        <w:t>3</w:t>
      </w:r>
      <w:r w:rsidRPr="00D74CA0">
        <w:t xml:space="preserve"> ниже, чем с добавкой </w:t>
      </w:r>
      <w:r w:rsidRPr="00DD4C1D">
        <w:t>B</w:t>
      </w:r>
      <w:r w:rsidRPr="00DD4C1D">
        <w:rPr>
          <w:vertAlign w:val="subscript"/>
        </w:rPr>
        <w:t>4</w:t>
      </w:r>
      <w:r w:rsidRPr="00D74CA0">
        <w:t>C.</w:t>
      </w:r>
    </w:p>
    <w:p w:rsidR="00B851B1" w:rsidRPr="00D74CA0" w:rsidRDefault="00B851B1" w:rsidP="00B851B1">
      <w:pPr>
        <w:pStyle w:val="a5"/>
      </w:pPr>
      <w:r w:rsidRPr="00D74CA0">
        <w:t xml:space="preserve">Для исключения нежелательного перехода </w:t>
      </w:r>
      <w:r w:rsidRPr="00D74CA0">
        <w:rPr>
          <w:lang w:val="en-US"/>
        </w:rPr>
        <w:sym w:font="Symbol" w:char="F062"/>
      </w:r>
      <w:r w:rsidRPr="00D74CA0">
        <w:sym w:font="Symbol" w:char="F0AE"/>
      </w:r>
      <w:r w:rsidRPr="00D74CA0">
        <w:rPr>
          <w:lang w:val="en-US"/>
        </w:rPr>
        <w:sym w:font="Symbol" w:char="F061"/>
      </w:r>
      <w:r w:rsidRPr="00D74CA0">
        <w:t>-</w:t>
      </w:r>
      <w:r w:rsidRPr="00D74CA0">
        <w:rPr>
          <w:lang w:val="en-US"/>
        </w:rPr>
        <w:t>SiC</w:t>
      </w:r>
      <w:r w:rsidRPr="00D74CA0">
        <w:t xml:space="preserve"> в процессе службы, приводящего к снижению прочности, получают керамику из </w:t>
      </w:r>
      <w:r w:rsidRPr="00D74CA0">
        <w:rPr>
          <w:lang w:val="en-US"/>
        </w:rPr>
        <w:sym w:font="Symbol" w:char="F061"/>
      </w:r>
      <w:r w:rsidRPr="00D74CA0">
        <w:t>-</w:t>
      </w:r>
      <w:r w:rsidRPr="00D74CA0">
        <w:rPr>
          <w:lang w:val="en-US"/>
        </w:rPr>
        <w:t>SiC</w:t>
      </w:r>
      <w:r w:rsidRPr="00D74CA0">
        <w:t xml:space="preserve">. Облегчению перехода </w:t>
      </w:r>
      <w:r w:rsidRPr="00D74CA0">
        <w:rPr>
          <w:lang w:val="en-US"/>
        </w:rPr>
        <w:sym w:font="Symbol" w:char="F062"/>
      </w:r>
      <w:r w:rsidRPr="00D74CA0">
        <w:sym w:font="Symbol" w:char="F0AE"/>
      </w:r>
      <w:r w:rsidRPr="00D74CA0">
        <w:rPr>
          <w:lang w:val="en-US"/>
        </w:rPr>
        <w:sym w:font="Symbol" w:char="F061"/>
      </w:r>
      <w:r w:rsidRPr="00D74CA0">
        <w:t>-</w:t>
      </w:r>
      <w:r w:rsidRPr="00D74CA0">
        <w:rPr>
          <w:lang w:val="en-US"/>
        </w:rPr>
        <w:t>SiC</w:t>
      </w:r>
      <w:r w:rsidRPr="00D74CA0">
        <w:t xml:space="preserve"> способствуют добавки, например ВеО, А</w:t>
      </w:r>
      <w:r w:rsidRPr="00D74CA0">
        <w:rPr>
          <w:lang w:val="en-US"/>
        </w:rPr>
        <w:t>lN</w:t>
      </w:r>
      <w:r w:rsidRPr="00D74CA0">
        <w:t xml:space="preserve">, а также введение до 5 </w:t>
      </w:r>
      <w:r>
        <w:t>масс.</w:t>
      </w:r>
      <w:r w:rsidRPr="00D74CA0">
        <w:t xml:space="preserve"> % </w:t>
      </w:r>
      <w:r w:rsidRPr="00D74CA0">
        <w:rPr>
          <w:lang w:val="en-US"/>
        </w:rPr>
        <w:sym w:font="Symbol" w:char="F061"/>
      </w:r>
      <w:r w:rsidRPr="00D74CA0">
        <w:t>-</w:t>
      </w:r>
      <w:r w:rsidRPr="00D74CA0">
        <w:rPr>
          <w:lang w:val="en-US"/>
        </w:rPr>
        <w:t>SiC</w:t>
      </w:r>
      <w:r w:rsidRPr="00D74CA0">
        <w:t xml:space="preserve"> в качестве затравок.</w:t>
      </w:r>
    </w:p>
    <w:p w:rsidR="00B851B1" w:rsidRDefault="00B851B1" w:rsidP="00B851B1">
      <w:pPr>
        <w:pStyle w:val="a5"/>
      </w:pPr>
      <w:r w:rsidRPr="00D74CA0">
        <w:t xml:space="preserve">Керамические детали из плотного </w:t>
      </w:r>
      <w:r w:rsidRPr="00D74CA0">
        <w:rPr>
          <w:lang w:val="en-US"/>
        </w:rPr>
        <w:t>SiC</w:t>
      </w:r>
      <w:r w:rsidRPr="00D74CA0">
        <w:t xml:space="preserve"> используют для изготовления роторов газовых турбин, накладок на поршни, подшипников, фильер, высокотемпературных теплообменников, форсунок, горелок и т. д. Керамические пресс-формы из </w:t>
      </w:r>
      <w:r w:rsidRPr="00D74CA0">
        <w:rPr>
          <w:lang w:val="en-US"/>
        </w:rPr>
        <w:t>SiC</w:t>
      </w:r>
      <w:r w:rsidRPr="00D74CA0">
        <w:t xml:space="preserve"> выдерживают до 500 тыс. циклов. Для предотвращения окисления на поверхность изделий наносят оксидные покрытия, которые часто содержат редкоземельные элементы.</w:t>
      </w:r>
    </w:p>
    <w:p w:rsidR="00B851B1" w:rsidRPr="00D74CA0" w:rsidRDefault="00B851B1" w:rsidP="00B851B1">
      <w:pPr>
        <w:pStyle w:val="a5"/>
      </w:pPr>
      <w:r w:rsidRPr="00D74CA0">
        <w:t>Для спекания карбида кремния можно применять различные связки: оксидные</w:t>
      </w:r>
      <w:r>
        <w:t xml:space="preserve"> – </w:t>
      </w:r>
      <w:r w:rsidRPr="00D74CA0">
        <w:t>кремнеземистые, алюмосиликатные; нитридные</w:t>
      </w:r>
      <w:r>
        <w:t xml:space="preserve"> – </w:t>
      </w:r>
      <w:r w:rsidRPr="00D74CA0">
        <w:rPr>
          <w:lang w:val="en-US"/>
        </w:rPr>
        <w:t>Si</w:t>
      </w:r>
      <w:r w:rsidRPr="00D74CA0">
        <w:rPr>
          <w:vertAlign w:val="subscript"/>
        </w:rPr>
        <w:t>3</w:t>
      </w:r>
      <w:r w:rsidRPr="00D74CA0">
        <w:rPr>
          <w:lang w:val="en-US"/>
        </w:rPr>
        <w:t>N</w:t>
      </w:r>
      <w:r w:rsidRPr="00D74CA0">
        <w:rPr>
          <w:vertAlign w:val="subscript"/>
        </w:rPr>
        <w:t>4</w:t>
      </w:r>
      <w:r w:rsidRPr="00D74CA0">
        <w:t xml:space="preserve"> и оксинитридные</w:t>
      </w:r>
      <w:r>
        <w:t xml:space="preserve"> – </w:t>
      </w:r>
      <w:r w:rsidRPr="00D74CA0">
        <w:rPr>
          <w:lang w:val="en-US"/>
        </w:rPr>
        <w:t>Si</w:t>
      </w:r>
      <w:r w:rsidRPr="00D74CA0">
        <w:rPr>
          <w:vertAlign w:val="subscript"/>
        </w:rPr>
        <w:t>2</w:t>
      </w:r>
      <w:r w:rsidRPr="00D74CA0">
        <w:rPr>
          <w:lang w:val="en-US"/>
        </w:rPr>
        <w:t>ON</w:t>
      </w:r>
      <w:r w:rsidRPr="00D74CA0">
        <w:rPr>
          <w:vertAlign w:val="subscript"/>
        </w:rPr>
        <w:t>2</w:t>
      </w:r>
      <w:r w:rsidRPr="00D74CA0">
        <w:t>.</w:t>
      </w:r>
    </w:p>
    <w:p w:rsidR="00B851B1" w:rsidRPr="00D74CA0" w:rsidRDefault="00B851B1" w:rsidP="00B851B1">
      <w:pPr>
        <w:pStyle w:val="a5"/>
      </w:pPr>
      <w:r w:rsidRPr="00D74CA0">
        <w:t xml:space="preserve">Полупроводниковые свойства </w:t>
      </w:r>
      <w:r w:rsidRPr="00D74CA0">
        <w:rPr>
          <w:lang w:val="en-US"/>
        </w:rPr>
        <w:t>SiC</w:t>
      </w:r>
      <w:r w:rsidRPr="00D74CA0">
        <w:t xml:space="preserve"> на оксидных алюмосиликатных связках используют в производстве варисторов</w:t>
      </w:r>
      <w:r>
        <w:t xml:space="preserve"> – </w:t>
      </w:r>
      <w:r w:rsidRPr="00D74CA0">
        <w:t>элементов с нелинейными вольтамперными характеристиками.</w:t>
      </w:r>
    </w:p>
    <w:p w:rsidR="00B851B1" w:rsidRPr="00D74CA0" w:rsidRDefault="00B851B1" w:rsidP="00B851B1">
      <w:pPr>
        <w:pStyle w:val="a5"/>
      </w:pPr>
      <w:r w:rsidRPr="00D74CA0">
        <w:t xml:space="preserve">Добавка ВеО позволяет получить керамику, в которой кристаллы </w:t>
      </w:r>
      <w:r w:rsidRPr="00D74CA0">
        <w:rPr>
          <w:lang w:val="en-US"/>
        </w:rPr>
        <w:t>SiC</w:t>
      </w:r>
      <w:r w:rsidRPr="00D74CA0">
        <w:t xml:space="preserve"> разделены электроизолирующими, но теплопроводными прослойками (коэффициент теплопроводности 270 Вт/(м·К), диэлектрическая проницаемость 40–100, прочность при изгибе до 450 </w:t>
      </w:r>
      <w:r>
        <w:t>МПа</w:t>
      </w:r>
      <w:r w:rsidRPr="00D74CA0">
        <w:t>, плотность 3,1 г/с</w:t>
      </w:r>
      <w:r w:rsidRPr="00B67D05">
        <w:t>м</w:t>
      </w:r>
      <w:r w:rsidRPr="00B67D05">
        <w:rPr>
          <w:vertAlign w:val="superscript"/>
        </w:rPr>
        <w:t>3</w:t>
      </w:r>
      <w:r w:rsidRPr="00D74CA0">
        <w:t>). Такую керамику можно использовать в качестве теплопроводящих электроизолирующих элементов электронных приборов (подложки, прокладки, корпуса и т. д</w:t>
      </w:r>
      <w:r>
        <w:t>)</w:t>
      </w:r>
      <w:r w:rsidRPr="00D74CA0">
        <w:t>.</w:t>
      </w:r>
    </w:p>
    <w:p w:rsidR="00B851B1" w:rsidRDefault="00B851B1" w:rsidP="00B851B1">
      <w:pPr>
        <w:pStyle w:val="a5"/>
      </w:pPr>
      <w:r w:rsidRPr="00D74CA0">
        <w:t xml:space="preserve">Карбид кремния широко используют при производстве электронагревателей. Для этой цели применяют зеленый </w:t>
      </w:r>
      <w:r w:rsidRPr="00D74CA0">
        <w:rPr>
          <w:lang w:val="en-US"/>
        </w:rPr>
        <w:t>SiC</w:t>
      </w:r>
      <w:r w:rsidRPr="00D74CA0">
        <w:t>, который отличается от черного зависимостью электр</w:t>
      </w:r>
      <w:r>
        <w:t>осопротивления от температуры (р</w:t>
      </w:r>
      <w:r w:rsidRPr="00D74CA0">
        <w:t>ис</w:t>
      </w:r>
      <w:r>
        <w:t>унок</w:t>
      </w:r>
      <w:r w:rsidRPr="00D74CA0">
        <w:t xml:space="preserve"> </w:t>
      </w:r>
      <w:r>
        <w:t>1.31)</w:t>
      </w:r>
      <w:r w:rsidRPr="00D74CA0">
        <w:t xml:space="preserve">. Карбидокремниевые электрические нагреватели (КЭН) обычно представляют собой трубку или сплошной стержень, у которых средняя часть имеет более высокое сопротивление, чем выводные концы. Для снижения сопротивления выводные концы либо пропитывают металлом, либо заполняют концы трубок более электропроводящим составом, либо надевают на трубку и припекают манжеты из более электропроводящего карбидокремниевого материала. Для повышения </w:t>
      </w:r>
      <w:r w:rsidRPr="00D74CA0">
        <w:lastRenderedPageBreak/>
        <w:t>сопротивления рабочей части по сравнению с выводами ее можно выполнить в виде ленточной спирали.</w:t>
      </w:r>
    </w:p>
    <w:p w:rsidR="00B851B1" w:rsidRPr="00D74CA0" w:rsidRDefault="00B851B1" w:rsidP="00B851B1">
      <w:pPr>
        <w:pStyle w:val="11"/>
      </w:pPr>
      <w:r>
        <w:rPr>
          <w:noProof/>
          <w:lang w:val="ru-RU" w:eastAsia="ru-RU"/>
        </w:rPr>
        <w:drawing>
          <wp:inline distT="0" distB="0" distL="0" distR="0">
            <wp:extent cx="2568575" cy="1842135"/>
            <wp:effectExtent l="1905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2568575" cy="1842135"/>
                    </a:xfrm>
                    <a:prstGeom prst="rect">
                      <a:avLst/>
                    </a:prstGeom>
                    <a:noFill/>
                    <a:ln w="9525">
                      <a:noFill/>
                      <a:miter lim="800000"/>
                      <a:headEnd/>
                      <a:tailEnd/>
                    </a:ln>
                  </pic:spPr>
                </pic:pic>
              </a:graphicData>
            </a:graphic>
          </wp:inline>
        </w:drawing>
      </w:r>
    </w:p>
    <w:p w:rsidR="00B851B1" w:rsidRPr="00D74CA0" w:rsidRDefault="00B851B1" w:rsidP="00B851B1">
      <w:pPr>
        <w:pStyle w:val="11"/>
      </w:pPr>
      <w:r w:rsidRPr="00D74CA0">
        <w:t>Рис</w:t>
      </w:r>
      <w:r>
        <w:t>унок 1.31 – Температурная</w:t>
      </w:r>
      <w:r w:rsidRPr="00D74CA0">
        <w:t xml:space="preserve"> зависимость электрического сопротивления различных видов карбида кремния: </w:t>
      </w:r>
      <w:r w:rsidRPr="00D74CA0">
        <w:rPr>
          <w:i/>
          <w:iCs/>
        </w:rPr>
        <w:t>1</w:t>
      </w:r>
      <w:r>
        <w:rPr>
          <w:i/>
          <w:iCs/>
        </w:rPr>
        <w:t xml:space="preserve"> – </w:t>
      </w:r>
      <w:r w:rsidRPr="00D74CA0">
        <w:t xml:space="preserve">черного; </w:t>
      </w:r>
      <w:r w:rsidRPr="00D74CA0">
        <w:rPr>
          <w:i/>
          <w:iCs/>
        </w:rPr>
        <w:t>2</w:t>
      </w:r>
      <w:r>
        <w:rPr>
          <w:i/>
          <w:iCs/>
        </w:rPr>
        <w:t xml:space="preserve"> – </w:t>
      </w:r>
      <w:r w:rsidRPr="00D74CA0">
        <w:t>зеленого</w:t>
      </w:r>
    </w:p>
    <w:p w:rsidR="00B851B1" w:rsidRPr="00D74CA0" w:rsidRDefault="00B851B1" w:rsidP="00B851B1">
      <w:pPr>
        <w:pStyle w:val="a5"/>
      </w:pPr>
      <w:r w:rsidRPr="00D74CA0">
        <w:t>Повышения термостойкости нагревателей добиваются использованием зернистых масс, которые формуют обычно пластическим методом. Наличие пор, в первую очередь открытых (20–25</w:t>
      </w:r>
      <w:r>
        <w:t xml:space="preserve"> </w:t>
      </w:r>
      <w:r w:rsidRPr="00D74CA0">
        <w:t xml:space="preserve">%), увеличивает окисление и уменьшает срок службы. При окислении по границам кристаллов образуются прослойки </w:t>
      </w:r>
      <w:r w:rsidRPr="00D74CA0">
        <w:rPr>
          <w:lang w:val="en-US"/>
        </w:rPr>
        <w:t>Si</w:t>
      </w:r>
      <w:r w:rsidRPr="007B38B1">
        <w:rPr>
          <w:lang w:val="en-US"/>
        </w:rPr>
        <w:t>O</w:t>
      </w:r>
      <w:r w:rsidRPr="007B38B1">
        <w:rPr>
          <w:vertAlign w:val="subscript"/>
          <w:lang w:val="ru-RU"/>
        </w:rPr>
        <w:t>2</w:t>
      </w:r>
      <w:r w:rsidRPr="00D74CA0">
        <w:t xml:space="preserve"> и сопротивление нагревателей возрастает. Это явление называют старением нагревателей. Максимальная допустимая рабочая температура на поверхности промышленных КЭН при службе в воздушной среде составляет 1450</w:t>
      </w:r>
      <w:r>
        <w:t xml:space="preserve"> </w:t>
      </w:r>
      <w:r w:rsidRPr="00D74CA0">
        <w:rPr>
          <w:vertAlign w:val="superscript"/>
        </w:rPr>
        <w:t>o</w:t>
      </w:r>
      <w:r w:rsidRPr="00D74CA0">
        <w:t>С, ее повышение до 1500–1600</w:t>
      </w:r>
      <w:r>
        <w:t xml:space="preserve"> </w:t>
      </w:r>
      <w:r w:rsidRPr="00D74CA0">
        <w:rPr>
          <w:vertAlign w:val="superscript"/>
        </w:rPr>
        <w:t>o</w:t>
      </w:r>
      <w:r w:rsidRPr="00D74CA0">
        <w:t>С возможно за счет снижения открытой пористости до 10–12</w:t>
      </w:r>
      <w:r>
        <w:t xml:space="preserve"> </w:t>
      </w:r>
      <w:r w:rsidRPr="00D74CA0">
        <w:t>%. Газовые среды основного характера, особенно содержащие оксиды щелочных металлов, например, при варке некоторых стекол, резко сокращают срок службы нагревателей. Для увеличения срока службы на рабочую часть нагревателей наносят специальные оксидные покрытия, защищающие карбид кремния от окисления.</w:t>
      </w:r>
    </w:p>
    <w:p w:rsidR="00B851B1" w:rsidRPr="00D74CA0" w:rsidRDefault="00B851B1" w:rsidP="00B851B1">
      <w:pPr>
        <w:pStyle w:val="a5"/>
      </w:pPr>
      <w:r w:rsidRPr="00D74CA0">
        <w:t>В мире существует не более 10 ко</w:t>
      </w:r>
      <w:r>
        <w:t>МПа</w:t>
      </w:r>
      <w:r w:rsidRPr="00D74CA0">
        <w:t>ний, которые занимаются разработкой технологии производства этого материала, причем около 90</w:t>
      </w:r>
      <w:r>
        <w:t xml:space="preserve"> </w:t>
      </w:r>
      <w:r w:rsidRPr="00D74CA0">
        <w:t>% от общего объема его</w:t>
      </w:r>
      <w:r>
        <w:t xml:space="preserve"> производства приходится на США</w:t>
      </w:r>
      <w:r w:rsidRPr="00D74CA0">
        <w:t xml:space="preserve"> [1</w:t>
      </w:r>
      <w:r>
        <w:t>8</w:t>
      </w:r>
      <w:r w:rsidRPr="00D74CA0">
        <w:t>2]</w:t>
      </w:r>
      <w:r>
        <w:t>.</w:t>
      </w:r>
    </w:p>
    <w:p w:rsidR="00B851B1" w:rsidRPr="00D74CA0" w:rsidRDefault="00B851B1" w:rsidP="00B851B1">
      <w:pPr>
        <w:pStyle w:val="a5"/>
      </w:pPr>
      <w:r w:rsidRPr="00D74CA0">
        <w:t>Признанным лидером, а фактически монополистом (90</w:t>
      </w:r>
      <w:r>
        <w:t xml:space="preserve"> </w:t>
      </w:r>
      <w:r w:rsidRPr="00D74CA0">
        <w:t xml:space="preserve">% рынка США) в области производства монокристаллического SiC является фирма Сrее Inc. Эта фирма производит </w:t>
      </w:r>
      <w:r w:rsidRPr="00D74CA0">
        <w:rPr>
          <w:lang w:val="en-US"/>
        </w:rPr>
        <w:t>SiC</w:t>
      </w:r>
      <w:r w:rsidRPr="00D74CA0">
        <w:t xml:space="preserve"> методом «ЛЭТИ», занимается коммерческой продажей монокристаллического SiC и изделий из него. </w:t>
      </w:r>
    </w:p>
    <w:p w:rsidR="00B851B1" w:rsidRPr="00120363" w:rsidRDefault="00B851B1" w:rsidP="00B851B1">
      <w:pPr>
        <w:pStyle w:val="a5"/>
        <w:rPr>
          <w:i/>
        </w:rPr>
      </w:pPr>
      <w:bookmarkStart w:id="24" w:name="_Toc499809233"/>
      <w:bookmarkStart w:id="25" w:name="_Toc500842535"/>
      <w:bookmarkStart w:id="26" w:name="_Toc500857668"/>
      <w:r w:rsidRPr="00120363">
        <w:rPr>
          <w:i/>
        </w:rPr>
        <w:t>Керамика на основе эвтектики в системе диборид циркония–карбид циркония (Zr</w:t>
      </w:r>
      <w:r w:rsidRPr="00EC7594">
        <w:rPr>
          <w:i/>
        </w:rPr>
        <w:t>B</w:t>
      </w:r>
      <w:r w:rsidRPr="00EC7594">
        <w:rPr>
          <w:i/>
          <w:vertAlign w:val="subscript"/>
        </w:rPr>
        <w:t>2</w:t>
      </w:r>
      <w:r w:rsidRPr="00120363">
        <w:rPr>
          <w:i/>
        </w:rPr>
        <w:t>-ZrC)</w:t>
      </w:r>
      <w:bookmarkEnd w:id="24"/>
      <w:bookmarkEnd w:id="25"/>
      <w:bookmarkEnd w:id="26"/>
    </w:p>
    <w:p w:rsidR="00B851B1" w:rsidRPr="00BA31D4" w:rsidRDefault="00B851B1" w:rsidP="00B851B1">
      <w:pPr>
        <w:pStyle w:val="a5"/>
      </w:pPr>
      <w:r w:rsidRPr="00D74CA0">
        <w:t>Диборид циркония (</w:t>
      </w:r>
      <w:r w:rsidRPr="00D74CA0">
        <w:rPr>
          <w:lang w:val="en-US"/>
        </w:rPr>
        <w:t>Zr</w:t>
      </w:r>
      <w:r w:rsidRPr="00EC7594">
        <w:rPr>
          <w:lang w:val="en-US"/>
        </w:rPr>
        <w:t>B</w:t>
      </w:r>
      <w:r w:rsidRPr="00EC7594">
        <w:rPr>
          <w:vertAlign w:val="subscript"/>
          <w:lang w:val="ru-RU"/>
        </w:rPr>
        <w:t>2</w:t>
      </w:r>
      <w:r w:rsidRPr="00D74CA0">
        <w:t>) относится к классу материалов, известному как сверхвысокотемпературная керамика (</w:t>
      </w:r>
      <w:r w:rsidRPr="00D74CA0">
        <w:rPr>
          <w:lang w:val="en-US"/>
        </w:rPr>
        <w:t>U</w:t>
      </w:r>
      <w:r w:rsidRPr="00D74CA0">
        <w:t xml:space="preserve">ltra </w:t>
      </w:r>
      <w:r w:rsidRPr="00D74CA0">
        <w:rPr>
          <w:lang w:val="en-US"/>
        </w:rPr>
        <w:t>H</w:t>
      </w:r>
      <w:r w:rsidRPr="00D74CA0">
        <w:t>igh-</w:t>
      </w:r>
      <w:r w:rsidRPr="00D74CA0">
        <w:rPr>
          <w:lang w:val="en-US"/>
        </w:rPr>
        <w:t>T</w:t>
      </w:r>
      <w:r w:rsidRPr="00D74CA0">
        <w:t xml:space="preserve">emperature </w:t>
      </w:r>
      <w:r w:rsidRPr="00D74CA0">
        <w:rPr>
          <w:lang w:val="en-US"/>
        </w:rPr>
        <w:t>C</w:t>
      </w:r>
      <w:r w:rsidRPr="00D74CA0">
        <w:t>eramics</w:t>
      </w:r>
      <w:r>
        <w:t xml:space="preserve"> – </w:t>
      </w:r>
      <w:r w:rsidRPr="00D74CA0">
        <w:rPr>
          <w:lang w:val="en-US"/>
        </w:rPr>
        <w:t>UHTC</w:t>
      </w:r>
      <w:r w:rsidRPr="00D74CA0">
        <w:t xml:space="preserve">), температура плавления которой превышает </w:t>
      </w:r>
      <w:smartTag w:uri="urn:schemas-microsoft-com:office:smarttags" w:element="metricconverter">
        <w:smartTagPr>
          <w:attr w:name="ProductID" w:val="3000 ﾰC"/>
        </w:smartTagPr>
        <w:r w:rsidRPr="00D74CA0">
          <w:t>3000 °</w:t>
        </w:r>
        <w:r w:rsidRPr="00D74CA0">
          <w:rPr>
            <w:lang w:val="en-US"/>
          </w:rPr>
          <w:t>C</w:t>
        </w:r>
      </w:smartTag>
      <w:r w:rsidRPr="00D74CA0">
        <w:t xml:space="preserve">. Они обладают высокой </w:t>
      </w:r>
      <w:r w:rsidRPr="00D74CA0">
        <w:lastRenderedPageBreak/>
        <w:t>термомеханической прочностью, химической стойкостью и высокой теплопроводностью, что делает их материалами для термозащитных систем, огнеупоро</w:t>
      </w:r>
      <w:r>
        <w:t>в и высокотемпературной энергии</w:t>
      </w:r>
      <w:r w:rsidRPr="00DD4E3D">
        <w:t xml:space="preserve"> </w:t>
      </w:r>
      <w:r w:rsidRPr="00BA31D4">
        <w:t>[183-184]</w:t>
      </w:r>
      <w:r>
        <w:t>.</w:t>
      </w:r>
    </w:p>
    <w:p w:rsidR="00B851B1" w:rsidRPr="00D74CA0" w:rsidRDefault="00B851B1" w:rsidP="00B851B1">
      <w:pPr>
        <w:pStyle w:val="a5"/>
      </w:pPr>
      <w:r w:rsidRPr="00D74CA0">
        <w:t>Из-за их высокой степени ковалентно</w:t>
      </w:r>
      <w:r w:rsidRPr="00D74CA0">
        <w:rPr>
          <w:lang w:val="en-US"/>
        </w:rPr>
        <w:t>c</w:t>
      </w:r>
      <w:r w:rsidRPr="00D74CA0">
        <w:t xml:space="preserve">ти химической связи спекание монолитных </w:t>
      </w:r>
      <w:r w:rsidRPr="00D74CA0">
        <w:rPr>
          <w:lang w:val="en-US"/>
        </w:rPr>
        <w:t>UHTC</w:t>
      </w:r>
      <w:r w:rsidRPr="00D74CA0">
        <w:t xml:space="preserve"> затруднена без использования добавок. Для достижения заметной диффузии, необходимой для уплотнения, требуются температуры ~2000 </w:t>
      </w:r>
      <w:r w:rsidRPr="00D74CA0">
        <w:sym w:font="Symbol" w:char="F0B0"/>
      </w:r>
      <w:r w:rsidRPr="00D74CA0">
        <w:rPr>
          <w:lang w:val="en-US"/>
        </w:rPr>
        <w:t>C</w:t>
      </w:r>
      <w:r>
        <w:t xml:space="preserve"> </w:t>
      </w:r>
      <w:r w:rsidRPr="00BA31D4">
        <w:t>[185]</w:t>
      </w:r>
      <w:r>
        <w:t>.</w:t>
      </w:r>
      <w:r w:rsidRPr="00D74CA0">
        <w:t xml:space="preserve"> Для преодоления этих препятствий используют технологии с приложением внешнего давления и быстрого нагрева, такие как искровое плазменное спекание (Spark Plasma Sintering</w:t>
      </w:r>
      <w:r>
        <w:t xml:space="preserve"> – </w:t>
      </w:r>
      <w:r w:rsidRPr="00D74CA0">
        <w:rPr>
          <w:lang w:val="en-US"/>
        </w:rPr>
        <w:t>SPS</w:t>
      </w:r>
      <w:r w:rsidRPr="00D74CA0">
        <w:t>). Для ускорения диффузионного массопереноса, необходимого для спекания, применяют добавки. Они включали добавки высокодисперсных порошков тугоплавких металлов, таких как Mo и N</w:t>
      </w:r>
      <w:r w:rsidRPr="00DD4C1D">
        <w:t>B</w:t>
      </w:r>
      <w:r w:rsidRPr="00D74CA0">
        <w:t xml:space="preserve"> (10-25 об. %) или силицидов Zr, Ti, Mo, Ta (до 20 об. %), что приводило к образованию жи</w:t>
      </w:r>
      <w:r>
        <w:t xml:space="preserve">дкой фазы при спекании керамики </w:t>
      </w:r>
      <w:r w:rsidRPr="00BA31D4">
        <w:t>[</w:t>
      </w:r>
      <w:r w:rsidRPr="00F40C7F">
        <w:t>186-</w:t>
      </w:r>
      <w:r>
        <w:t>191</w:t>
      </w:r>
      <w:r w:rsidRPr="00BA31D4">
        <w:t>]</w:t>
      </w:r>
      <w:r>
        <w:t>.</w:t>
      </w:r>
      <w:r w:rsidRPr="00D74CA0">
        <w:t xml:space="preserve"> Однако такие добавки при сверхвысоких рабочих температурах могут образовывать жидкие фазы, что может приводить к деформации керамики. </w:t>
      </w:r>
    </w:p>
    <w:p w:rsidR="00B851B1" w:rsidRPr="00043818" w:rsidRDefault="00B851B1" w:rsidP="00B851B1">
      <w:pPr>
        <w:pStyle w:val="a5"/>
      </w:pPr>
      <w:r w:rsidRPr="00D74CA0">
        <w:t xml:space="preserve">Композиты, состоящие из двух фаз </w:t>
      </w:r>
      <w:r w:rsidRPr="00D74CA0">
        <w:rPr>
          <w:lang w:val="en-US"/>
        </w:rPr>
        <w:t>UHTC</w:t>
      </w:r>
      <w:r w:rsidRPr="00D74CA0">
        <w:t xml:space="preserve">, не являются чем-то новым. Композиты с двойными </w:t>
      </w:r>
      <w:r w:rsidRPr="00D74CA0">
        <w:rPr>
          <w:lang w:val="en-US"/>
        </w:rPr>
        <w:t>UHTC</w:t>
      </w:r>
      <w:r w:rsidRPr="00D74CA0">
        <w:t xml:space="preserve"> (</w:t>
      </w:r>
      <w:r w:rsidRPr="00D74CA0">
        <w:rPr>
          <w:lang w:val="en-US"/>
        </w:rPr>
        <w:t>Zr</w:t>
      </w:r>
      <w:r w:rsidRPr="00EC7594">
        <w:rPr>
          <w:lang w:val="en-US"/>
        </w:rPr>
        <w:t>B</w:t>
      </w:r>
      <w:r w:rsidRPr="00EC7594">
        <w:rPr>
          <w:vertAlign w:val="subscript"/>
          <w:lang w:val="ru-RU"/>
        </w:rPr>
        <w:t>2</w:t>
      </w:r>
      <w:r w:rsidRPr="00D74CA0">
        <w:t>-</w:t>
      </w:r>
      <w:r w:rsidRPr="00D74CA0">
        <w:rPr>
          <w:lang w:val="en-US"/>
        </w:rPr>
        <w:t>ZrC</w:t>
      </w:r>
      <w:r w:rsidRPr="00D74CA0">
        <w:t xml:space="preserve">, </w:t>
      </w:r>
      <w:r w:rsidRPr="00D74CA0">
        <w:rPr>
          <w:lang w:val="en-US"/>
        </w:rPr>
        <w:t>TaC</w:t>
      </w:r>
      <w:r w:rsidRPr="00D74CA0">
        <w:t>-</w:t>
      </w:r>
      <w:r w:rsidRPr="00D74CA0">
        <w:rPr>
          <w:lang w:val="en-US"/>
        </w:rPr>
        <w:t>Ta</w:t>
      </w:r>
      <w:r w:rsidRPr="00EC7594">
        <w:rPr>
          <w:lang w:val="en-US"/>
        </w:rPr>
        <w:t>B</w:t>
      </w:r>
      <w:r w:rsidRPr="00EC7594">
        <w:rPr>
          <w:vertAlign w:val="subscript"/>
          <w:lang w:val="ru-RU"/>
        </w:rPr>
        <w:t>2</w:t>
      </w:r>
      <w:r w:rsidRPr="00D74CA0">
        <w:t xml:space="preserve">, </w:t>
      </w:r>
      <w:r w:rsidRPr="00D74CA0">
        <w:rPr>
          <w:lang w:val="en-US"/>
        </w:rPr>
        <w:t>N</w:t>
      </w:r>
      <w:r w:rsidRPr="00DD4C1D">
        <w:rPr>
          <w:lang w:val="en-US"/>
        </w:rPr>
        <w:t>B</w:t>
      </w:r>
      <w:r w:rsidRPr="00D74CA0">
        <w:rPr>
          <w:lang w:val="en-US"/>
        </w:rPr>
        <w:t>C</w:t>
      </w:r>
      <w:r w:rsidRPr="00D74CA0">
        <w:t>-</w:t>
      </w:r>
      <w:r w:rsidRPr="00D74CA0">
        <w:rPr>
          <w:lang w:val="en-US"/>
        </w:rPr>
        <w:t>N</w:t>
      </w:r>
      <w:r w:rsidRPr="00DD4C1D">
        <w:rPr>
          <w:lang w:val="en-US"/>
        </w:rPr>
        <w:t>B</w:t>
      </w:r>
      <w:r w:rsidRPr="00EC7594">
        <w:rPr>
          <w:lang w:val="en-US"/>
        </w:rPr>
        <w:t>B</w:t>
      </w:r>
      <w:r w:rsidRPr="00EC7594">
        <w:rPr>
          <w:vertAlign w:val="subscript"/>
          <w:lang w:val="ru-RU"/>
        </w:rPr>
        <w:t>2</w:t>
      </w:r>
      <w:r w:rsidRPr="00D74CA0">
        <w:t>) являются логическим шагом для получен</w:t>
      </w:r>
      <w:r>
        <w:t xml:space="preserve">ия высокоогнеупорных материалов </w:t>
      </w:r>
      <w:r w:rsidRPr="00043818">
        <w:t>[192,193]</w:t>
      </w:r>
      <w:r>
        <w:t>.</w:t>
      </w:r>
    </w:p>
    <w:p w:rsidR="00B851B1" w:rsidRPr="00D74CA0" w:rsidRDefault="00B851B1" w:rsidP="00B851B1">
      <w:pPr>
        <w:pStyle w:val="a5"/>
      </w:pPr>
      <w:r w:rsidRPr="00D74CA0">
        <w:t xml:space="preserve">В восстановительной среде такой композит, как </w:t>
      </w:r>
      <w:r w:rsidRPr="00D74CA0">
        <w:rPr>
          <w:lang w:val="en-US"/>
        </w:rPr>
        <w:t>Zr</w:t>
      </w:r>
      <w:r w:rsidRPr="00EC7594">
        <w:rPr>
          <w:lang w:val="en-US"/>
        </w:rPr>
        <w:t>B</w:t>
      </w:r>
      <w:r w:rsidRPr="00EC7594">
        <w:rPr>
          <w:vertAlign w:val="subscript"/>
          <w:lang w:val="ru-RU"/>
        </w:rPr>
        <w:t>2</w:t>
      </w:r>
      <w:r w:rsidRPr="00D74CA0">
        <w:t>-</w:t>
      </w:r>
      <w:r w:rsidRPr="00D74CA0">
        <w:rPr>
          <w:lang w:val="en-US"/>
        </w:rPr>
        <w:t>ZrC</w:t>
      </w:r>
      <w:r w:rsidRPr="00D74CA0">
        <w:t xml:space="preserve">, будет очень стабильным. Обе фазы являются </w:t>
      </w:r>
      <w:r w:rsidRPr="00D74CA0">
        <w:rPr>
          <w:lang w:val="en-US"/>
        </w:rPr>
        <w:t>UHTC</w:t>
      </w:r>
      <w:r w:rsidRPr="00D74CA0">
        <w:t xml:space="preserve"> с высокими температурами ликвидуса (переходы </w:t>
      </w:r>
      <w:r w:rsidRPr="00D74CA0">
        <w:rPr>
          <w:lang w:val="en-US"/>
        </w:rPr>
        <w:t>Zr</w:t>
      </w:r>
      <w:r w:rsidRPr="00EC7594">
        <w:rPr>
          <w:lang w:val="en-US"/>
        </w:rPr>
        <w:t>B</w:t>
      </w:r>
      <w:r w:rsidRPr="00EC7594">
        <w:rPr>
          <w:vertAlign w:val="subscript"/>
          <w:lang w:val="ru-RU"/>
        </w:rPr>
        <w:t>2</w:t>
      </w:r>
      <w:r w:rsidRPr="00D74CA0">
        <w:t xml:space="preserve"> + </w:t>
      </w:r>
      <w:r w:rsidRPr="00D74CA0">
        <w:rPr>
          <w:lang w:val="en-US"/>
        </w:rPr>
        <w:t>L</w:t>
      </w:r>
      <w:r w:rsidRPr="00D74CA0">
        <w:t xml:space="preserve"> и </w:t>
      </w:r>
      <w:r w:rsidRPr="00D74CA0">
        <w:rPr>
          <w:lang w:val="en-US"/>
        </w:rPr>
        <w:t>ZrC</w:t>
      </w:r>
      <w:r w:rsidRPr="00D74CA0">
        <w:rPr>
          <w:vertAlign w:val="subscript"/>
        </w:rPr>
        <w:t>1-</w:t>
      </w:r>
      <w:r w:rsidRPr="00D74CA0">
        <w:rPr>
          <w:vertAlign w:val="subscript"/>
          <w:lang w:val="en-US"/>
        </w:rPr>
        <w:t>x</w:t>
      </w:r>
      <w:r w:rsidRPr="00D74CA0">
        <w:rPr>
          <w:vertAlign w:val="subscript"/>
        </w:rPr>
        <w:t xml:space="preserve"> </w:t>
      </w:r>
      <w:r w:rsidRPr="00D74CA0">
        <w:t xml:space="preserve">+ </w:t>
      </w:r>
      <w:r w:rsidRPr="00D74CA0">
        <w:rPr>
          <w:lang w:val="en-US"/>
        </w:rPr>
        <w:t>L</w:t>
      </w:r>
      <w:r w:rsidRPr="00D74CA0">
        <w:t xml:space="preserve"> происходят при ~ </w:t>
      </w:r>
      <w:smartTag w:uri="urn:schemas-microsoft-com:office:smarttags" w:element="metricconverter">
        <w:smartTagPr>
          <w:attr w:name="ProductID" w:val="2800 ﾰC"/>
        </w:smartTagPr>
        <w:r w:rsidRPr="00D74CA0">
          <w:t>2800 °</w:t>
        </w:r>
        <w:r w:rsidRPr="00D74CA0">
          <w:rPr>
            <w:lang w:val="en-US"/>
          </w:rPr>
          <w:t>C</w:t>
        </w:r>
      </w:smartTag>
      <w:r>
        <w:t xml:space="preserve">) </w:t>
      </w:r>
      <w:r w:rsidRPr="00F40C7F">
        <w:t>[194]</w:t>
      </w:r>
      <w:r>
        <w:t>.</w:t>
      </w:r>
      <w:r w:rsidRPr="00F40C7F">
        <w:t xml:space="preserve"> </w:t>
      </w:r>
      <w:r w:rsidRPr="00D74CA0">
        <w:t xml:space="preserve">В окислительных средах при приближении к </w:t>
      </w:r>
      <w:smartTag w:uri="urn:schemas-microsoft-com:office:smarttags" w:element="metricconverter">
        <w:smartTagPr>
          <w:attr w:name="ProductID" w:val="3000ﾰC"/>
        </w:smartTagPr>
        <w:r w:rsidRPr="00D74CA0">
          <w:t>3000°</w:t>
        </w:r>
        <w:r w:rsidRPr="00D74CA0">
          <w:rPr>
            <w:lang w:val="en-US"/>
          </w:rPr>
          <w:t>C</w:t>
        </w:r>
      </w:smartTag>
      <w:r w:rsidRPr="00D74CA0">
        <w:t xml:space="preserve"> на поверхности </w:t>
      </w:r>
      <w:r w:rsidRPr="00D74CA0">
        <w:rPr>
          <w:lang w:val="en-US"/>
        </w:rPr>
        <w:t>Zr</w:t>
      </w:r>
      <w:r w:rsidRPr="00EC7594">
        <w:rPr>
          <w:lang w:val="en-US"/>
        </w:rPr>
        <w:t>B</w:t>
      </w:r>
      <w:r w:rsidRPr="00EC7594">
        <w:rPr>
          <w:vertAlign w:val="subscript"/>
          <w:lang w:val="ru-RU"/>
        </w:rPr>
        <w:t>2</w:t>
      </w:r>
      <w:r w:rsidRPr="00D74CA0">
        <w:t xml:space="preserve"> будет образовываться слой диоксида циркония, защищающий материал от дальнейшего окисления. При этих температурах давление паров </w:t>
      </w:r>
      <w:r w:rsidRPr="00D74CA0">
        <w:rPr>
          <w:lang w:val="en-US"/>
        </w:rPr>
        <w:t>Zr</w:t>
      </w:r>
      <w:r w:rsidRPr="007B38B1">
        <w:rPr>
          <w:lang w:val="en-US"/>
        </w:rPr>
        <w:t>O</w:t>
      </w:r>
      <w:r w:rsidRPr="00EC7594">
        <w:rPr>
          <w:vertAlign w:val="subscript"/>
          <w:lang w:val="ru-RU"/>
        </w:rPr>
        <w:t>2</w:t>
      </w:r>
      <w:r w:rsidRPr="00D74CA0">
        <w:t xml:space="preserve"> низкое.</w:t>
      </w:r>
    </w:p>
    <w:p w:rsidR="00B851B1" w:rsidRPr="00043818" w:rsidRDefault="00B851B1" w:rsidP="00B851B1">
      <w:pPr>
        <w:pStyle w:val="a5"/>
      </w:pPr>
      <w:r w:rsidRPr="00915C54">
        <w:t>Для повышения защиты от окисления возможно</w:t>
      </w:r>
      <w:r w:rsidRPr="00D74CA0">
        <w:t xml:space="preserve"> уплотнение оксидного слоя или создание вязкого жидкого слоя. Воздействие оксиацетилена на композицию </w:t>
      </w:r>
      <w:r w:rsidRPr="00D74CA0">
        <w:rPr>
          <w:lang w:val="en-US"/>
        </w:rPr>
        <w:t>Zr</w:t>
      </w:r>
      <w:r w:rsidRPr="00EC7594">
        <w:rPr>
          <w:lang w:val="en-US"/>
        </w:rPr>
        <w:t>B</w:t>
      </w:r>
      <w:r w:rsidRPr="00EC7594">
        <w:rPr>
          <w:vertAlign w:val="subscript"/>
          <w:lang w:val="ru-RU"/>
        </w:rPr>
        <w:t>2</w:t>
      </w:r>
      <w:r w:rsidRPr="00D74CA0">
        <w:t>-</w:t>
      </w:r>
      <w:r w:rsidRPr="00D74CA0">
        <w:rPr>
          <w:lang w:val="en-US"/>
        </w:rPr>
        <w:t>SiC</w:t>
      </w:r>
      <w:r w:rsidRPr="00D74CA0">
        <w:t xml:space="preserve"> при </w:t>
      </w:r>
      <w:smartTag w:uri="urn:schemas-microsoft-com:office:smarttags" w:element="metricconverter">
        <w:smartTagPr>
          <w:attr w:name="ProductID" w:val="3000 ﾰC"/>
        </w:smartTagPr>
        <w:r w:rsidRPr="00D74CA0">
          <w:t>3000</w:t>
        </w:r>
        <w:r>
          <w:t xml:space="preserve"> </w:t>
        </w:r>
        <w:r w:rsidRPr="00D74CA0">
          <w:t>°</w:t>
        </w:r>
        <w:r w:rsidRPr="00D74CA0">
          <w:rPr>
            <w:lang w:val="en-US"/>
          </w:rPr>
          <w:t>C</w:t>
        </w:r>
      </w:smartTag>
      <w:r w:rsidRPr="00D74CA0">
        <w:t>, подтвердило, что слой диоксида циркония являе</w:t>
      </w:r>
      <w:r>
        <w:t xml:space="preserve">тся основной защитой от абляции </w:t>
      </w:r>
      <w:r w:rsidRPr="00F40C7F">
        <w:t>[</w:t>
      </w:r>
      <w:r w:rsidRPr="00043818">
        <w:t>195]</w:t>
      </w:r>
      <w:r>
        <w:t>.</w:t>
      </w:r>
    </w:p>
    <w:p w:rsidR="00B851B1" w:rsidRPr="00D74CA0" w:rsidRDefault="00B851B1" w:rsidP="00B851B1">
      <w:pPr>
        <w:pStyle w:val="a5"/>
      </w:pPr>
      <w:r w:rsidRPr="00D74CA0">
        <w:t xml:space="preserve">Однако непосредственное добавление диоксида циркония к </w:t>
      </w:r>
      <w:r w:rsidRPr="00D74CA0">
        <w:rPr>
          <w:lang w:val="en-US"/>
        </w:rPr>
        <w:t>Zr</w:t>
      </w:r>
      <w:r w:rsidRPr="00EC7594">
        <w:rPr>
          <w:lang w:val="en-US"/>
        </w:rPr>
        <w:t>B</w:t>
      </w:r>
      <w:r w:rsidRPr="00EC7594">
        <w:rPr>
          <w:vertAlign w:val="subscript"/>
          <w:lang w:val="ru-RU"/>
        </w:rPr>
        <w:t>2</w:t>
      </w:r>
      <w:r w:rsidRPr="00D74CA0">
        <w:t xml:space="preserve"> может быть нежелательным, поскольку диоксид циркония является тепловым изолятором и сделает композит менее устойчивым к тепловому удару.</w:t>
      </w:r>
    </w:p>
    <w:p w:rsidR="00B851B1" w:rsidRPr="00D74CA0" w:rsidRDefault="00B851B1" w:rsidP="00B851B1">
      <w:pPr>
        <w:pStyle w:val="a5"/>
      </w:pPr>
      <w:r w:rsidRPr="00D74CA0">
        <w:t>Простейшая альтернатива форсированному окислению поверхности композита для образования оксидного защитного слоя было бы добавление небольшого количества ZrC, быстрее окисляющегося до диоксида циркония, чем Zr</w:t>
      </w:r>
      <w:r w:rsidRPr="00EC7594">
        <w:t>B</w:t>
      </w:r>
      <w:r w:rsidRPr="00EC7594">
        <w:rPr>
          <w:vertAlign w:val="subscript"/>
        </w:rPr>
        <w:t>2</w:t>
      </w:r>
      <w:r w:rsidRPr="00D74CA0">
        <w:t>, и имеющего</w:t>
      </w:r>
      <w:r>
        <w:t xml:space="preserve"> температуру плавления ~ 3500 °</w:t>
      </w:r>
      <w:r w:rsidRPr="00D74CA0">
        <w:t>С и аналогичные тепло- и механические свойства с Zr</w:t>
      </w:r>
      <w:r w:rsidRPr="00EC7594">
        <w:t>B</w:t>
      </w:r>
      <w:r w:rsidRPr="00EC7594">
        <w:rPr>
          <w:vertAlign w:val="subscript"/>
        </w:rPr>
        <w:t>2</w:t>
      </w:r>
      <w:r>
        <w:t xml:space="preserve"> </w:t>
      </w:r>
      <w:r w:rsidRPr="00043818">
        <w:t>[196]</w:t>
      </w:r>
      <w:r>
        <w:t>.</w:t>
      </w:r>
      <w:r w:rsidRPr="00D74CA0">
        <w:t xml:space="preserve"> Это может сохранить высокую теплопроводность композита при повышенных температурах.</w:t>
      </w:r>
    </w:p>
    <w:p w:rsidR="00B851B1" w:rsidRPr="00043818" w:rsidRDefault="00B851B1" w:rsidP="00B851B1">
      <w:pPr>
        <w:pStyle w:val="a5"/>
      </w:pPr>
      <w:r w:rsidRPr="00D74CA0">
        <w:lastRenderedPageBreak/>
        <w:t xml:space="preserve">Есть проблемы с равномерным распределением небольшого количества (~ 5 об. %) высокодисперсного порошка </w:t>
      </w:r>
      <w:r w:rsidRPr="00D74CA0">
        <w:rPr>
          <w:lang w:val="en-US"/>
        </w:rPr>
        <w:t>ZrC</w:t>
      </w:r>
      <w:r w:rsidRPr="00D74CA0">
        <w:t xml:space="preserve"> в композицию с </w:t>
      </w:r>
      <w:r w:rsidRPr="00D74CA0">
        <w:rPr>
          <w:lang w:val="en-US"/>
        </w:rPr>
        <w:t>Zr</w:t>
      </w:r>
      <w:r w:rsidRPr="00EC7594">
        <w:rPr>
          <w:lang w:val="en-US"/>
        </w:rPr>
        <w:t>B</w:t>
      </w:r>
      <w:r w:rsidRPr="00BD18B2">
        <w:rPr>
          <w:vertAlign w:val="subscript"/>
          <w:lang w:val="ru-RU"/>
        </w:rPr>
        <w:t>2</w:t>
      </w:r>
      <w:r w:rsidRPr="00D74CA0">
        <w:t xml:space="preserve">. Для улучшения уплотнения система должна обладать значительным химическим потенциалом для диффузии. </w:t>
      </w:r>
      <w:proofErr w:type="gramStart"/>
      <w:r w:rsidRPr="00D74CA0">
        <w:rPr>
          <w:lang w:val="en-US"/>
        </w:rPr>
        <w:t>ZrC</w:t>
      </w:r>
      <w:r w:rsidRPr="00D74CA0">
        <w:t xml:space="preserve"> может способствовать диффузионному массопереносу благодаря его растворимости в </w:t>
      </w:r>
      <w:r w:rsidRPr="00D74CA0">
        <w:rPr>
          <w:lang w:val="en-US"/>
        </w:rPr>
        <w:t>Zr</w:t>
      </w:r>
      <w:r w:rsidRPr="00EC7594">
        <w:rPr>
          <w:lang w:val="en-US"/>
        </w:rPr>
        <w:t>B</w:t>
      </w:r>
      <w:r w:rsidRPr="00EC7594">
        <w:rPr>
          <w:vertAlign w:val="subscript"/>
          <w:lang w:val="ru-RU"/>
        </w:rPr>
        <w:t>2</w:t>
      </w:r>
      <w:r w:rsidRPr="00D74CA0">
        <w:t>. Удаление поверхностных оксидов можно провести путем их к</w:t>
      </w:r>
      <w:r>
        <w:t xml:space="preserve">арботермического восстановления </w:t>
      </w:r>
      <w:r w:rsidRPr="00043818">
        <w:t>[197-198]</w:t>
      </w:r>
      <w:r>
        <w:t>.</w:t>
      </w:r>
      <w:proofErr w:type="gramEnd"/>
    </w:p>
    <w:p w:rsidR="00B851B1" w:rsidRPr="00043818" w:rsidRDefault="00B851B1" w:rsidP="00B851B1">
      <w:pPr>
        <w:pStyle w:val="a5"/>
        <w:rPr>
          <w:strike/>
        </w:rPr>
      </w:pPr>
      <w:r w:rsidRPr="00D74CA0">
        <w:t xml:space="preserve">Основная задача заключается в обеспечении </w:t>
      </w:r>
      <w:r w:rsidRPr="00915C54">
        <w:t xml:space="preserve">равномерного распределение высокодиспесрных частиц </w:t>
      </w:r>
      <w:r w:rsidRPr="00915C54">
        <w:rPr>
          <w:lang w:val="en-US"/>
        </w:rPr>
        <w:t>ZrC</w:t>
      </w:r>
      <w:r w:rsidRPr="00915C54">
        <w:t xml:space="preserve"> по поверхности частиц </w:t>
      </w:r>
      <w:r w:rsidRPr="00915C54">
        <w:rPr>
          <w:lang w:val="en-US"/>
        </w:rPr>
        <w:t>Zr</w:t>
      </w:r>
      <w:r w:rsidRPr="00EC7594">
        <w:rPr>
          <w:lang w:val="en-US"/>
        </w:rPr>
        <w:t>B</w:t>
      </w:r>
      <w:r w:rsidRPr="00EC7594">
        <w:rPr>
          <w:vertAlign w:val="subscript"/>
          <w:lang w:val="ru-RU"/>
        </w:rPr>
        <w:t>2</w:t>
      </w:r>
      <w:r w:rsidRPr="00915C54">
        <w:t xml:space="preserve">. Примером такого распределения добавки является нанесение углеродного покрытия на частицах с использованием фенольных смол </w:t>
      </w:r>
      <w:r w:rsidRPr="00915C54">
        <w:rPr>
          <w:lang w:val="en-US"/>
        </w:rPr>
        <w:t>Zhu</w:t>
      </w:r>
      <w:r w:rsidRPr="00915C54">
        <w:t xml:space="preserve"> </w:t>
      </w:r>
      <w:r w:rsidRPr="00915C54">
        <w:rPr>
          <w:lang w:val="en-US"/>
        </w:rPr>
        <w:t>et</w:t>
      </w:r>
      <w:r w:rsidRPr="00915C54">
        <w:t xml:space="preserve"> </w:t>
      </w:r>
      <w:r w:rsidRPr="00DD4C1D">
        <w:rPr>
          <w:lang w:val="en-US"/>
        </w:rPr>
        <w:t>Al</w:t>
      </w:r>
      <w:r w:rsidRPr="00915C54">
        <w:t xml:space="preserve">. </w:t>
      </w:r>
      <w:r w:rsidRPr="00F40C7F">
        <w:t>[199-201]</w:t>
      </w:r>
      <w:r>
        <w:t>.</w:t>
      </w:r>
      <w:r w:rsidRPr="00F40C7F">
        <w:t xml:space="preserve"> </w:t>
      </w:r>
      <w:r w:rsidRPr="00915C54">
        <w:t xml:space="preserve">Таким способом они наносили гомогенное покрытие из углерода на частицы </w:t>
      </w:r>
      <w:r w:rsidRPr="00915C54">
        <w:rPr>
          <w:lang w:val="en-US"/>
        </w:rPr>
        <w:t>Zr</w:t>
      </w:r>
      <w:r w:rsidRPr="00EC7594">
        <w:rPr>
          <w:lang w:val="en-US"/>
        </w:rPr>
        <w:t>B</w:t>
      </w:r>
      <w:r w:rsidRPr="00EC7594">
        <w:rPr>
          <w:vertAlign w:val="subscript"/>
          <w:lang w:val="ru-RU"/>
        </w:rPr>
        <w:t>2</w:t>
      </w:r>
      <w:r w:rsidRPr="00915C54">
        <w:t xml:space="preserve">. Целесообразным подходом является увеличение площади поверхности распределяемой добавки путем использования нанопорошков. Это дает дополнительное преимущество, поскольку нанопорошки имеют повышенную активность к спеканию </w:t>
      </w:r>
      <w:r>
        <w:t>[</w:t>
      </w:r>
      <w:r w:rsidRPr="00043818">
        <w:t>202-203]</w:t>
      </w:r>
      <w:r>
        <w:t>.</w:t>
      </w:r>
    </w:p>
    <w:p w:rsidR="00B851B1" w:rsidRPr="00043818" w:rsidRDefault="00B851B1" w:rsidP="00B851B1">
      <w:pPr>
        <w:pStyle w:val="a5"/>
      </w:pPr>
      <w:r w:rsidRPr="00915C54">
        <w:t xml:space="preserve">Вместо равномерного распределения нанопорошка можно покрыть обычный порошок гелем, полученным золь-гель методом. Уменьшение свободной поверхностной энергии наночастиц будет способствовать равномерному распределению геля прекурсора </w:t>
      </w:r>
      <w:r w:rsidRPr="00915C54">
        <w:rPr>
          <w:lang w:val="en-US"/>
        </w:rPr>
        <w:t>ZrC</w:t>
      </w:r>
      <w:r w:rsidRPr="00915C54">
        <w:t xml:space="preserve"> по поверхности частиц </w:t>
      </w:r>
      <w:r w:rsidRPr="00915C54">
        <w:rPr>
          <w:lang w:val="en-US"/>
        </w:rPr>
        <w:t>Zr</w:t>
      </w:r>
      <w:r w:rsidRPr="00EC7594">
        <w:rPr>
          <w:lang w:val="en-US"/>
        </w:rPr>
        <w:t>B</w:t>
      </w:r>
      <w:r w:rsidRPr="00EC7594">
        <w:rPr>
          <w:vertAlign w:val="subscript"/>
          <w:lang w:val="ru-RU"/>
        </w:rPr>
        <w:t>2</w:t>
      </w:r>
      <w:r w:rsidRPr="00F40C7F">
        <w:t xml:space="preserve"> [</w:t>
      </w:r>
      <w:r w:rsidRPr="00043818">
        <w:t>204]</w:t>
      </w:r>
      <w:r w:rsidRPr="00915C54">
        <w:t>.</w:t>
      </w:r>
    </w:p>
    <w:p w:rsidR="00B851B1" w:rsidRPr="00120363" w:rsidRDefault="00B851B1" w:rsidP="00B851B1">
      <w:pPr>
        <w:pStyle w:val="a5"/>
        <w:rPr>
          <w:i/>
        </w:rPr>
      </w:pPr>
      <w:bookmarkStart w:id="27" w:name="_Toc499809234"/>
      <w:bookmarkStart w:id="28" w:name="_Toc500842536"/>
      <w:bookmarkStart w:id="29" w:name="_Toc500857669"/>
      <w:r w:rsidRPr="00120363">
        <w:rPr>
          <w:i/>
        </w:rPr>
        <w:t>Керамика на основе карбида бора (</w:t>
      </w:r>
      <w:r w:rsidRPr="00DD4C1D">
        <w:rPr>
          <w:i/>
        </w:rPr>
        <w:t>B</w:t>
      </w:r>
      <w:r w:rsidRPr="00DD4C1D">
        <w:rPr>
          <w:i/>
          <w:vertAlign w:val="subscript"/>
        </w:rPr>
        <w:t>4</w:t>
      </w:r>
      <w:r w:rsidRPr="00120363">
        <w:rPr>
          <w:i/>
        </w:rPr>
        <w:t>C)</w:t>
      </w:r>
      <w:bookmarkEnd w:id="27"/>
      <w:bookmarkEnd w:id="28"/>
      <w:bookmarkEnd w:id="29"/>
      <w:r w:rsidRPr="00120363">
        <w:rPr>
          <w:i/>
        </w:rPr>
        <w:t xml:space="preserve"> </w:t>
      </w:r>
    </w:p>
    <w:p w:rsidR="00B851B1" w:rsidRDefault="00B851B1" w:rsidP="00B851B1">
      <w:pPr>
        <w:pStyle w:val="a5"/>
      </w:pPr>
      <w:r w:rsidRPr="00D74CA0">
        <w:t>Карбид бора (В</w:t>
      </w:r>
      <w:r w:rsidRPr="00D74CA0">
        <w:rPr>
          <w:vertAlign w:val="subscript"/>
        </w:rPr>
        <w:t>4</w:t>
      </w:r>
      <w:r w:rsidRPr="00D74CA0">
        <w:t>С) среди известных в настоящее время тугоплавких соединений является одним из наиболее твердых, химически и термически устойчивым материалом благодаря наличию сильных ковалентных химических связей между атомами в его кристаллических решетках. Эта особенность определяет физическо-химические свойства В</w:t>
      </w:r>
      <w:r w:rsidRPr="00D74CA0">
        <w:rPr>
          <w:vertAlign w:val="subscript"/>
        </w:rPr>
        <w:t>4</w:t>
      </w:r>
      <w:r w:rsidRPr="00D74CA0">
        <w:t>С (табл</w:t>
      </w:r>
      <w:r>
        <w:t xml:space="preserve">ица </w:t>
      </w:r>
      <w:r w:rsidRPr="00D74CA0">
        <w:t>1</w:t>
      </w:r>
      <w:r>
        <w:t>.7)</w:t>
      </w:r>
      <w:r w:rsidRPr="00D74CA0">
        <w:t xml:space="preserve">. </w:t>
      </w:r>
    </w:p>
    <w:p w:rsidR="00B851B1" w:rsidRDefault="00B851B1" w:rsidP="00B851B1">
      <w:pPr>
        <w:pStyle w:val="a5"/>
      </w:pPr>
      <w:r w:rsidRPr="00D74CA0">
        <w:t>Среди других тугоплавких соединений с преимущественно ковалентным типом химической связи карбид</w:t>
      </w:r>
      <w:r>
        <w:t xml:space="preserve"> </w:t>
      </w:r>
      <w:r w:rsidRPr="00D74CA0">
        <w:t>бора, при существенно более низкой удельной массе (теоретической плотности) по сравнению с карбидом</w:t>
      </w:r>
      <w:r>
        <w:t xml:space="preserve"> </w:t>
      </w:r>
      <w:r w:rsidRPr="00D74CA0">
        <w:t>крем</w:t>
      </w:r>
      <w:r>
        <w:t xml:space="preserve">ния, превышает его по твердости, </w:t>
      </w:r>
      <w:r w:rsidRPr="00D74CA0">
        <w:t>уступая лишь алмазу и кубическому нитриду бора.</w:t>
      </w:r>
    </w:p>
    <w:p w:rsidR="00B851B1" w:rsidRDefault="00B851B1" w:rsidP="00B851B1">
      <w:pPr>
        <w:pStyle w:val="a5"/>
      </w:pPr>
    </w:p>
    <w:p w:rsidR="00B851B1" w:rsidRPr="00D74CA0" w:rsidRDefault="00B851B1" w:rsidP="00B851B1">
      <w:pPr>
        <w:pStyle w:val="a5"/>
      </w:pPr>
    </w:p>
    <w:p w:rsidR="00B851B1" w:rsidRPr="00D74CA0" w:rsidRDefault="00B851B1" w:rsidP="00B851B1">
      <w:pPr>
        <w:pStyle w:val="1e"/>
      </w:pPr>
      <w:r w:rsidRPr="00D74CA0">
        <w:t>Таблица 1</w:t>
      </w:r>
      <w:r>
        <w:t xml:space="preserve">.7 – </w:t>
      </w:r>
      <w:r w:rsidRPr="00D74CA0">
        <w:t>Физические свойства карбида бора</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69"/>
        <w:gridCol w:w="2693"/>
      </w:tblGrid>
      <w:tr w:rsidR="00B851B1" w:rsidRPr="00D74CA0" w:rsidTr="003B1FB7">
        <w:trPr>
          <w:trHeight w:val="478"/>
        </w:trPr>
        <w:tc>
          <w:tcPr>
            <w:tcW w:w="3369" w:type="dxa"/>
            <w:shd w:val="clear" w:color="auto" w:fill="auto"/>
          </w:tcPr>
          <w:p w:rsidR="00B851B1" w:rsidRPr="00DD0BCD" w:rsidRDefault="00B851B1" w:rsidP="003B1FB7">
            <w:pPr>
              <w:pStyle w:val="a5"/>
              <w:ind w:firstLine="0"/>
              <w:rPr>
                <w:rFonts w:cs="Calibri"/>
                <w:lang w:val="ru-RU" w:eastAsia="ru-RU"/>
              </w:rPr>
            </w:pPr>
            <w:r w:rsidRPr="00DD0BCD">
              <w:rPr>
                <w:rFonts w:cs="Calibri"/>
                <w:lang w:val="ru-RU" w:eastAsia="ru-RU"/>
              </w:rPr>
              <w:t xml:space="preserve">Характеристики </w:t>
            </w:r>
            <w:r w:rsidRPr="00DD4C1D">
              <w:rPr>
                <w:rFonts w:cs="Calibri"/>
                <w:lang w:val="ru-RU" w:eastAsia="ru-RU"/>
              </w:rPr>
              <w:t>B</w:t>
            </w:r>
            <w:r w:rsidRPr="00DD4C1D">
              <w:rPr>
                <w:rFonts w:cs="Calibri"/>
                <w:vertAlign w:val="subscript"/>
                <w:lang w:val="ru-RU" w:eastAsia="ru-RU"/>
              </w:rPr>
              <w:t>4</w:t>
            </w:r>
            <w:r w:rsidRPr="00DD0BCD">
              <w:rPr>
                <w:rFonts w:cs="Calibri"/>
                <w:lang w:val="ru-RU" w:eastAsia="ru-RU"/>
              </w:rPr>
              <w:t>C</w:t>
            </w:r>
          </w:p>
        </w:tc>
        <w:tc>
          <w:tcPr>
            <w:tcW w:w="2693" w:type="dxa"/>
            <w:shd w:val="clear" w:color="auto" w:fill="auto"/>
          </w:tcPr>
          <w:p w:rsidR="00B851B1" w:rsidRPr="00DD0BCD" w:rsidRDefault="00B851B1" w:rsidP="003B1FB7">
            <w:pPr>
              <w:pStyle w:val="a5"/>
              <w:ind w:firstLine="0"/>
              <w:rPr>
                <w:rFonts w:cs="Calibri"/>
                <w:lang w:val="ru-RU" w:eastAsia="ru-RU"/>
              </w:rPr>
            </w:pPr>
            <w:r w:rsidRPr="00DD4C1D">
              <w:rPr>
                <w:rFonts w:cs="Calibri"/>
                <w:lang w:val="ru-RU" w:eastAsia="ru-RU"/>
              </w:rPr>
              <w:t>B</w:t>
            </w:r>
            <w:r w:rsidRPr="00DD4C1D">
              <w:rPr>
                <w:rFonts w:cs="Calibri"/>
                <w:vertAlign w:val="subscript"/>
                <w:lang w:val="ru-RU" w:eastAsia="ru-RU"/>
              </w:rPr>
              <w:t>4</w:t>
            </w:r>
            <w:r w:rsidRPr="00DD0BCD">
              <w:rPr>
                <w:rFonts w:cs="Calibri"/>
                <w:lang w:val="ru-RU" w:eastAsia="ru-RU"/>
              </w:rPr>
              <w:t>C</w:t>
            </w:r>
          </w:p>
        </w:tc>
      </w:tr>
      <w:tr w:rsidR="00B851B1" w:rsidRPr="00D74CA0" w:rsidTr="003B1FB7">
        <w:trPr>
          <w:trHeight w:val="721"/>
        </w:trPr>
        <w:tc>
          <w:tcPr>
            <w:tcW w:w="3369" w:type="dxa"/>
            <w:shd w:val="clear" w:color="auto" w:fill="auto"/>
          </w:tcPr>
          <w:p w:rsidR="00B851B1" w:rsidRPr="00DD0BCD" w:rsidRDefault="00B851B1" w:rsidP="003B1FB7">
            <w:pPr>
              <w:pStyle w:val="a5"/>
              <w:ind w:firstLine="0"/>
              <w:rPr>
                <w:rFonts w:cs="Calibri"/>
                <w:lang w:val="ru-RU" w:eastAsia="ru-RU"/>
              </w:rPr>
            </w:pPr>
            <w:r w:rsidRPr="00DD0BCD">
              <w:rPr>
                <w:rFonts w:cs="Calibri"/>
                <w:lang w:val="ru-RU" w:eastAsia="ru-RU"/>
              </w:rPr>
              <w:t>Кристаллическая структура</w:t>
            </w:r>
          </w:p>
        </w:tc>
        <w:tc>
          <w:tcPr>
            <w:tcW w:w="2693" w:type="dxa"/>
            <w:shd w:val="clear" w:color="auto" w:fill="auto"/>
          </w:tcPr>
          <w:p w:rsidR="00B851B1" w:rsidRPr="00DD0BCD" w:rsidRDefault="00B851B1" w:rsidP="003B1FB7">
            <w:pPr>
              <w:pStyle w:val="a5"/>
              <w:ind w:firstLine="0"/>
              <w:rPr>
                <w:rFonts w:cs="Calibri"/>
                <w:lang w:val="ru-RU" w:eastAsia="ru-RU"/>
              </w:rPr>
            </w:pPr>
            <w:r w:rsidRPr="00DD0BCD">
              <w:rPr>
                <w:rFonts w:cs="Calibri"/>
                <w:lang w:val="ru-RU" w:eastAsia="ru-RU"/>
              </w:rPr>
              <w:t>Ромбоэдрическая</w:t>
            </w:r>
          </w:p>
        </w:tc>
      </w:tr>
      <w:tr w:rsidR="00B851B1" w:rsidRPr="00D74CA0" w:rsidTr="003B1FB7">
        <w:trPr>
          <w:trHeight w:val="234"/>
        </w:trPr>
        <w:tc>
          <w:tcPr>
            <w:tcW w:w="3369" w:type="dxa"/>
            <w:shd w:val="clear" w:color="auto" w:fill="auto"/>
          </w:tcPr>
          <w:p w:rsidR="00B851B1" w:rsidRPr="00DD0BCD" w:rsidRDefault="00B851B1" w:rsidP="003B1FB7">
            <w:pPr>
              <w:pStyle w:val="a5"/>
              <w:ind w:firstLine="0"/>
              <w:rPr>
                <w:rFonts w:cs="Calibri"/>
                <w:lang w:val="ru-RU" w:eastAsia="ru-RU"/>
              </w:rPr>
            </w:pPr>
            <w:r w:rsidRPr="00DD0BCD">
              <w:rPr>
                <w:rFonts w:cs="Calibri"/>
                <w:lang w:val="ru-RU" w:eastAsia="ru-RU"/>
              </w:rPr>
              <w:t xml:space="preserve">Удельная масса, </w:t>
            </w:r>
            <w:proofErr w:type="gramStart"/>
            <w:r w:rsidRPr="00DD0BCD">
              <w:rPr>
                <w:rFonts w:cs="Calibri"/>
                <w:lang w:val="ru-RU" w:eastAsia="ru-RU"/>
              </w:rPr>
              <w:t>г</w:t>
            </w:r>
            <w:proofErr w:type="gramEnd"/>
            <w:r w:rsidRPr="00DD0BCD">
              <w:rPr>
                <w:rFonts w:cs="Calibri"/>
                <w:lang w:val="ru-RU" w:eastAsia="ru-RU"/>
              </w:rPr>
              <w:t>/с</w:t>
            </w:r>
            <w:r w:rsidRPr="00B67D05">
              <w:rPr>
                <w:rFonts w:cs="Calibri"/>
                <w:lang w:val="ru-RU" w:eastAsia="ru-RU"/>
              </w:rPr>
              <w:t>м</w:t>
            </w:r>
            <w:r w:rsidRPr="00B67D05">
              <w:rPr>
                <w:rFonts w:cs="Calibri"/>
                <w:vertAlign w:val="superscript"/>
                <w:lang w:val="ru-RU" w:eastAsia="ru-RU"/>
              </w:rPr>
              <w:t>3</w:t>
            </w:r>
          </w:p>
        </w:tc>
        <w:tc>
          <w:tcPr>
            <w:tcW w:w="2693" w:type="dxa"/>
            <w:shd w:val="clear" w:color="auto" w:fill="auto"/>
          </w:tcPr>
          <w:p w:rsidR="00B851B1" w:rsidRPr="00DD0BCD" w:rsidRDefault="00B851B1" w:rsidP="003B1FB7">
            <w:pPr>
              <w:pStyle w:val="a5"/>
              <w:ind w:firstLine="0"/>
              <w:rPr>
                <w:rFonts w:cs="Calibri"/>
                <w:lang w:val="ru-RU" w:eastAsia="ru-RU"/>
              </w:rPr>
            </w:pPr>
            <w:r w:rsidRPr="00DD0BCD">
              <w:rPr>
                <w:rFonts w:cs="Calibri"/>
                <w:lang w:val="ru-RU" w:eastAsia="ru-RU"/>
              </w:rPr>
              <w:t>2,46–2,52</w:t>
            </w:r>
          </w:p>
        </w:tc>
      </w:tr>
      <w:tr w:rsidR="00B851B1" w:rsidRPr="00D74CA0" w:rsidTr="003B1FB7">
        <w:trPr>
          <w:trHeight w:val="478"/>
        </w:trPr>
        <w:tc>
          <w:tcPr>
            <w:tcW w:w="3369" w:type="dxa"/>
            <w:shd w:val="clear" w:color="auto" w:fill="auto"/>
          </w:tcPr>
          <w:p w:rsidR="00B851B1" w:rsidRPr="00DD0BCD" w:rsidRDefault="00B851B1" w:rsidP="003B1FB7">
            <w:pPr>
              <w:pStyle w:val="a5"/>
              <w:ind w:firstLine="0"/>
              <w:rPr>
                <w:rFonts w:cs="Calibri"/>
                <w:lang w:val="ru-RU" w:eastAsia="ru-RU"/>
              </w:rPr>
            </w:pPr>
            <w:r w:rsidRPr="00DD0BCD">
              <w:rPr>
                <w:rFonts w:cs="Calibri"/>
                <w:lang w:val="ru-RU" w:eastAsia="ru-RU"/>
              </w:rPr>
              <w:lastRenderedPageBreak/>
              <w:t>Модуль упругости, ГПа</w:t>
            </w:r>
          </w:p>
        </w:tc>
        <w:tc>
          <w:tcPr>
            <w:tcW w:w="2693" w:type="dxa"/>
            <w:shd w:val="clear" w:color="auto" w:fill="auto"/>
          </w:tcPr>
          <w:p w:rsidR="00B851B1" w:rsidRPr="00DD0BCD" w:rsidRDefault="00B851B1" w:rsidP="003B1FB7">
            <w:pPr>
              <w:pStyle w:val="a5"/>
              <w:ind w:firstLine="0"/>
              <w:rPr>
                <w:rFonts w:cs="Calibri"/>
                <w:lang w:val="ru-RU" w:eastAsia="ru-RU"/>
              </w:rPr>
            </w:pPr>
            <w:r w:rsidRPr="00DD0BCD">
              <w:rPr>
                <w:rFonts w:cs="Calibri"/>
                <w:lang w:val="ru-RU" w:eastAsia="ru-RU"/>
              </w:rPr>
              <w:t>450</w:t>
            </w:r>
          </w:p>
        </w:tc>
      </w:tr>
      <w:tr w:rsidR="00B851B1" w:rsidRPr="00D74CA0" w:rsidTr="003B1FB7">
        <w:trPr>
          <w:trHeight w:val="243"/>
        </w:trPr>
        <w:tc>
          <w:tcPr>
            <w:tcW w:w="3369" w:type="dxa"/>
            <w:shd w:val="clear" w:color="auto" w:fill="auto"/>
          </w:tcPr>
          <w:p w:rsidR="00B851B1" w:rsidRPr="00DD0BCD" w:rsidRDefault="00B851B1" w:rsidP="003B1FB7">
            <w:pPr>
              <w:pStyle w:val="a5"/>
              <w:ind w:firstLine="0"/>
              <w:rPr>
                <w:rFonts w:cs="Calibri"/>
                <w:lang w:val="ru-RU" w:eastAsia="ru-RU"/>
              </w:rPr>
            </w:pPr>
            <w:r w:rsidRPr="00DD0BCD">
              <w:rPr>
                <w:rFonts w:cs="Calibri"/>
                <w:lang w:val="ru-RU" w:eastAsia="ru-RU"/>
              </w:rPr>
              <w:t>Микротвердость, ГПа</w:t>
            </w:r>
          </w:p>
        </w:tc>
        <w:tc>
          <w:tcPr>
            <w:tcW w:w="2693" w:type="dxa"/>
            <w:shd w:val="clear" w:color="auto" w:fill="auto"/>
          </w:tcPr>
          <w:p w:rsidR="00B851B1" w:rsidRPr="00DD0BCD" w:rsidRDefault="00B851B1" w:rsidP="003B1FB7">
            <w:pPr>
              <w:pStyle w:val="a5"/>
              <w:ind w:firstLine="0"/>
              <w:rPr>
                <w:rFonts w:cs="Calibri"/>
                <w:lang w:val="ru-RU" w:eastAsia="ru-RU"/>
              </w:rPr>
            </w:pPr>
            <w:r w:rsidRPr="00DD0BCD">
              <w:rPr>
                <w:rFonts w:cs="Calibri"/>
                <w:lang w:val="ru-RU" w:eastAsia="ru-RU"/>
              </w:rPr>
              <w:t>55–56</w:t>
            </w:r>
          </w:p>
        </w:tc>
      </w:tr>
      <w:tr w:rsidR="00B851B1" w:rsidRPr="00D74CA0" w:rsidTr="003B1FB7">
        <w:trPr>
          <w:trHeight w:val="243"/>
        </w:trPr>
        <w:tc>
          <w:tcPr>
            <w:tcW w:w="3369" w:type="dxa"/>
            <w:shd w:val="clear" w:color="auto" w:fill="auto"/>
          </w:tcPr>
          <w:p w:rsidR="00B851B1" w:rsidRPr="00DD0BCD" w:rsidRDefault="00B851B1" w:rsidP="003B1FB7">
            <w:pPr>
              <w:pStyle w:val="a5"/>
              <w:ind w:firstLine="0"/>
              <w:rPr>
                <w:rFonts w:cs="Calibri"/>
                <w:lang w:val="ru-RU" w:eastAsia="ru-RU"/>
              </w:rPr>
            </w:pPr>
            <w:r w:rsidRPr="00DD0BCD">
              <w:rPr>
                <w:rFonts w:cs="Calibri"/>
                <w:lang w:val="ru-RU" w:eastAsia="ru-RU"/>
              </w:rPr>
              <w:t>ТКЛР, град·К–1</w:t>
            </w:r>
          </w:p>
        </w:tc>
        <w:tc>
          <w:tcPr>
            <w:tcW w:w="2693" w:type="dxa"/>
            <w:shd w:val="clear" w:color="auto" w:fill="auto"/>
          </w:tcPr>
          <w:p w:rsidR="00B851B1" w:rsidRPr="00DD0BCD" w:rsidRDefault="00B851B1" w:rsidP="003B1FB7">
            <w:pPr>
              <w:pStyle w:val="a5"/>
              <w:ind w:firstLine="0"/>
              <w:rPr>
                <w:rFonts w:cs="Calibri"/>
                <w:lang w:val="ru-RU" w:eastAsia="ru-RU"/>
              </w:rPr>
            </w:pPr>
            <w:r w:rsidRPr="00DD0BCD">
              <w:rPr>
                <w:rFonts w:cs="Calibri"/>
                <w:lang w:val="ru-RU" w:eastAsia="ru-RU"/>
              </w:rPr>
              <w:t>5,5</w:t>
            </w:r>
          </w:p>
        </w:tc>
      </w:tr>
      <w:tr w:rsidR="00B851B1" w:rsidRPr="00D74CA0" w:rsidTr="003B1FB7">
        <w:trPr>
          <w:trHeight w:val="478"/>
        </w:trPr>
        <w:tc>
          <w:tcPr>
            <w:tcW w:w="3369" w:type="dxa"/>
            <w:shd w:val="clear" w:color="auto" w:fill="auto"/>
          </w:tcPr>
          <w:p w:rsidR="00B851B1" w:rsidRPr="00DD0BCD" w:rsidRDefault="00B851B1" w:rsidP="003B1FB7">
            <w:pPr>
              <w:pStyle w:val="a5"/>
              <w:ind w:firstLine="0"/>
              <w:rPr>
                <w:rFonts w:cs="Calibri"/>
                <w:lang w:val="ru-RU" w:eastAsia="ru-RU"/>
              </w:rPr>
            </w:pPr>
            <w:r w:rsidRPr="00DD0BCD">
              <w:rPr>
                <w:rFonts w:cs="Calibri"/>
                <w:lang w:val="ru-RU" w:eastAsia="ru-RU"/>
              </w:rPr>
              <w:t>Теплопроводность, Вт/м</w:t>
            </w:r>
            <w:proofErr w:type="gramStart"/>
            <w:r w:rsidRPr="00DD0BCD">
              <w:rPr>
                <w:rFonts w:cs="Calibri"/>
                <w:lang w:val="ru-RU" w:eastAsia="ru-RU"/>
              </w:rPr>
              <w:t>·К</w:t>
            </w:r>
            <w:proofErr w:type="gramEnd"/>
          </w:p>
        </w:tc>
        <w:tc>
          <w:tcPr>
            <w:tcW w:w="2693" w:type="dxa"/>
            <w:shd w:val="clear" w:color="auto" w:fill="auto"/>
          </w:tcPr>
          <w:p w:rsidR="00B851B1" w:rsidRPr="00DD0BCD" w:rsidRDefault="00B851B1" w:rsidP="003B1FB7">
            <w:pPr>
              <w:pStyle w:val="a5"/>
              <w:ind w:firstLine="0"/>
              <w:rPr>
                <w:rFonts w:cs="Calibri"/>
                <w:lang w:val="ru-RU" w:eastAsia="ru-RU"/>
              </w:rPr>
            </w:pPr>
            <w:r w:rsidRPr="00DD0BCD">
              <w:rPr>
                <w:rFonts w:cs="Calibri"/>
                <w:lang w:val="ru-RU" w:eastAsia="ru-RU"/>
              </w:rPr>
              <w:t>120</w:t>
            </w:r>
          </w:p>
        </w:tc>
      </w:tr>
      <w:tr w:rsidR="00B851B1" w:rsidRPr="00D74CA0" w:rsidTr="003B1FB7">
        <w:trPr>
          <w:trHeight w:val="721"/>
        </w:trPr>
        <w:tc>
          <w:tcPr>
            <w:tcW w:w="3369" w:type="dxa"/>
            <w:shd w:val="clear" w:color="auto" w:fill="auto"/>
          </w:tcPr>
          <w:p w:rsidR="00B851B1" w:rsidRPr="00DD0BCD" w:rsidRDefault="00B851B1" w:rsidP="003B1FB7">
            <w:pPr>
              <w:pStyle w:val="a5"/>
              <w:ind w:firstLine="0"/>
              <w:rPr>
                <w:rFonts w:cs="Calibri"/>
                <w:lang w:val="ru-RU" w:eastAsia="ru-RU"/>
              </w:rPr>
            </w:pPr>
            <w:r w:rsidRPr="00DD0BCD">
              <w:rPr>
                <w:rFonts w:cs="Calibri"/>
                <w:lang w:val="ru-RU" w:eastAsia="ru-RU"/>
              </w:rPr>
              <w:t>Температура плавления, °</w:t>
            </w:r>
            <w:proofErr w:type="gramStart"/>
            <w:r w:rsidRPr="00DD0BCD">
              <w:rPr>
                <w:rFonts w:cs="Calibri"/>
                <w:lang w:val="ru-RU" w:eastAsia="ru-RU"/>
              </w:rPr>
              <w:t>С</w:t>
            </w:r>
            <w:proofErr w:type="gramEnd"/>
          </w:p>
        </w:tc>
        <w:tc>
          <w:tcPr>
            <w:tcW w:w="2693" w:type="dxa"/>
            <w:shd w:val="clear" w:color="auto" w:fill="auto"/>
          </w:tcPr>
          <w:p w:rsidR="00B851B1" w:rsidRPr="00DD0BCD" w:rsidRDefault="00B851B1" w:rsidP="003B1FB7">
            <w:pPr>
              <w:pStyle w:val="a5"/>
              <w:ind w:firstLine="0"/>
              <w:rPr>
                <w:rFonts w:cs="Calibri"/>
                <w:lang w:val="ru-RU" w:eastAsia="ru-RU"/>
              </w:rPr>
            </w:pPr>
            <w:r w:rsidRPr="00DD0BCD">
              <w:rPr>
                <w:rFonts w:cs="Calibri"/>
                <w:lang w:val="ru-RU" w:eastAsia="ru-RU"/>
              </w:rPr>
              <w:t>2450</w:t>
            </w:r>
          </w:p>
        </w:tc>
      </w:tr>
    </w:tbl>
    <w:p w:rsidR="00B851B1" w:rsidRDefault="00B851B1" w:rsidP="00B851B1">
      <w:pPr>
        <w:pStyle w:val="a5"/>
      </w:pPr>
    </w:p>
    <w:p w:rsidR="00B851B1" w:rsidRDefault="00B851B1" w:rsidP="00B851B1">
      <w:pPr>
        <w:pStyle w:val="a5"/>
      </w:pPr>
      <w:r w:rsidRPr="00D74CA0">
        <w:t xml:space="preserve">Благодаря высокой твердости, прочности и легкости </w:t>
      </w:r>
      <w:r w:rsidRPr="00DD4C1D">
        <w:t>B</w:t>
      </w:r>
      <w:r w:rsidRPr="00DD4C1D">
        <w:rPr>
          <w:vertAlign w:val="subscript"/>
        </w:rPr>
        <w:t>4</w:t>
      </w:r>
      <w:r w:rsidRPr="00D74CA0">
        <w:t>C используют для изготовления легкой керамической брони, компонентов композиционных инструментов и других керамических композиционных материалов.</w:t>
      </w:r>
    </w:p>
    <w:p w:rsidR="00B851B1" w:rsidRPr="00D74CA0" w:rsidRDefault="00B851B1" w:rsidP="00B851B1">
      <w:pPr>
        <w:pStyle w:val="a5"/>
      </w:pPr>
      <w:r w:rsidRPr="00D74CA0">
        <w:t xml:space="preserve">Керамику из </w:t>
      </w:r>
      <w:r w:rsidRPr="00DD4C1D">
        <w:t>B</w:t>
      </w:r>
      <w:r w:rsidRPr="00DD4C1D">
        <w:rPr>
          <w:vertAlign w:val="subscript"/>
        </w:rPr>
        <w:t>4</w:t>
      </w:r>
      <w:r w:rsidRPr="00D74CA0">
        <w:t xml:space="preserve">C, используемую для бронежилетов, обычно спекают с помощью горячего прессования </w:t>
      </w:r>
      <w:r w:rsidRPr="00C103F4">
        <w:t>(</w:t>
      </w:r>
      <w:r w:rsidRPr="00C103F4">
        <w:rPr>
          <w:lang w:val="en-US"/>
        </w:rPr>
        <w:t>Hot</w:t>
      </w:r>
      <w:r w:rsidRPr="00C103F4">
        <w:t xml:space="preserve"> </w:t>
      </w:r>
      <w:r w:rsidRPr="00C103F4">
        <w:rPr>
          <w:lang w:val="en-US"/>
        </w:rPr>
        <w:t>Pressing</w:t>
      </w:r>
      <w:r>
        <w:t xml:space="preserve"> – </w:t>
      </w:r>
      <w:r w:rsidRPr="00C103F4">
        <w:t>HP). HP</w:t>
      </w:r>
      <w:r w:rsidRPr="00D74CA0">
        <w:t xml:space="preserve"> </w:t>
      </w:r>
      <w:r w:rsidRPr="00DD4C1D">
        <w:t>B</w:t>
      </w:r>
      <w:r w:rsidRPr="00DD4C1D">
        <w:rPr>
          <w:vertAlign w:val="subscript"/>
        </w:rPr>
        <w:t>4</w:t>
      </w:r>
      <w:r w:rsidRPr="00D74CA0">
        <w:t xml:space="preserve">C имеет плотность, приближающуюся к теоретической, однако технология HP дорогая и мало производительна, а продукты обычно имеют простые формы. В горячем прессовании проблемой является выбор материала пресс-формы. В последнее время </w:t>
      </w:r>
      <w:r w:rsidRPr="00DD4C1D">
        <w:t>B</w:t>
      </w:r>
      <w:r w:rsidRPr="00DD4C1D">
        <w:rPr>
          <w:vertAlign w:val="subscript"/>
        </w:rPr>
        <w:t>4</w:t>
      </w:r>
      <w:r w:rsidRPr="00D74CA0">
        <w:t xml:space="preserve">C спекают без применения внешнего давления с использованием различных добавок для увеличения диффузионного массопереноса. Однако эти добавки оказывают негативное влияние на механические свойства </w:t>
      </w:r>
      <w:r w:rsidRPr="00DD4C1D">
        <w:t>B</w:t>
      </w:r>
      <w:r w:rsidRPr="00DD4C1D">
        <w:rPr>
          <w:vertAlign w:val="subscript"/>
        </w:rPr>
        <w:t>4</w:t>
      </w:r>
      <w:r w:rsidRPr="00D74CA0">
        <w:t>C [</w:t>
      </w:r>
      <w:r w:rsidRPr="00082D9A">
        <w:t>205</w:t>
      </w:r>
      <w:r w:rsidRPr="00D74CA0">
        <w:t xml:space="preserve">]. Даже с добавками керамика из </w:t>
      </w:r>
      <w:r w:rsidRPr="00DD4C1D">
        <w:t>B</w:t>
      </w:r>
      <w:r w:rsidRPr="00DD4C1D">
        <w:rPr>
          <w:vertAlign w:val="subscript"/>
        </w:rPr>
        <w:t>4</w:t>
      </w:r>
      <w:r w:rsidRPr="00D74CA0">
        <w:t>C может сохранять достаточно высокую пористость, которая понижает его механические свойства. Например, наиболее распространенная добавка, свободный углерод (графит), увеличивает уплотнение до 98% от теоретической плотности [</w:t>
      </w:r>
      <w:r w:rsidRPr="00082D9A">
        <w:t>206</w:t>
      </w:r>
      <w:r w:rsidRPr="00D74CA0">
        <w:t>] (2,47 г</w:t>
      </w:r>
      <w:r>
        <w:t>/</w:t>
      </w:r>
      <w:r w:rsidRPr="00D74CA0">
        <w:t>с</w:t>
      </w:r>
      <w:r w:rsidRPr="00B67D05">
        <w:t>м</w:t>
      </w:r>
      <w:r w:rsidRPr="00B67D05">
        <w:rPr>
          <w:vertAlign w:val="superscript"/>
        </w:rPr>
        <w:t>3</w:t>
      </w:r>
      <w:r w:rsidRPr="00D74CA0">
        <w:t xml:space="preserve">). Однако мягкость графита и его неоднородное распределение в спеченной керамике снижают твердость </w:t>
      </w:r>
      <w:r w:rsidRPr="00DD4C1D">
        <w:t>B</w:t>
      </w:r>
      <w:r w:rsidRPr="00DD4C1D">
        <w:rPr>
          <w:vertAlign w:val="subscript"/>
        </w:rPr>
        <w:t>4</w:t>
      </w:r>
      <w:r w:rsidRPr="00D74CA0">
        <w:t>C в областях с высокой концентрацией графита.</w:t>
      </w:r>
    </w:p>
    <w:p w:rsidR="00B851B1" w:rsidRPr="00D74CA0" w:rsidRDefault="00B851B1" w:rsidP="00B851B1">
      <w:pPr>
        <w:pStyle w:val="a5"/>
      </w:pPr>
      <w:r w:rsidRPr="00DD4C1D">
        <w:t>B</w:t>
      </w:r>
      <w:r w:rsidRPr="00DD4C1D">
        <w:rPr>
          <w:vertAlign w:val="subscript"/>
        </w:rPr>
        <w:t>4</w:t>
      </w:r>
      <w:r w:rsidRPr="00D74CA0">
        <w:t xml:space="preserve">C широко используют в абразивах, износостойких компонентах и ​​в броневых керамических материалах из-за его высокой твердости и низкой удельной массе. Горячепрессованный карбид бора выпускают в промышленном масштабе и используют для изготовления индивидуальной броневой защиты и компонентов для различных применений. Керамические изделия из </w:t>
      </w:r>
      <w:r w:rsidRPr="00DD4C1D">
        <w:t>B</w:t>
      </w:r>
      <w:r w:rsidRPr="00DD4C1D">
        <w:rPr>
          <w:vertAlign w:val="subscript"/>
        </w:rPr>
        <w:t>4</w:t>
      </w:r>
      <w:r w:rsidRPr="00D74CA0">
        <w:t xml:space="preserve">C, полученные методом горячего прессования, могут достигать почти теоретической плотности и достигать высоких механических характеристик. Альтернативный способ получения изделий сложной формы из керамических материалов на основе </w:t>
      </w:r>
      <w:r w:rsidRPr="00DD4C1D">
        <w:t>B</w:t>
      </w:r>
      <w:r w:rsidRPr="00DD4C1D">
        <w:rPr>
          <w:vertAlign w:val="subscript"/>
        </w:rPr>
        <w:t>4</w:t>
      </w:r>
      <w:r w:rsidRPr="00D74CA0">
        <w:t>C, описанный Мацумото и др. [</w:t>
      </w:r>
      <w:r w:rsidRPr="00082D9A">
        <w:t>207</w:t>
      </w:r>
      <w:r w:rsidRPr="00D74CA0">
        <w:t xml:space="preserve">], представляет собой литье заготовок под давлением с последующим удалением связки и горячим изостатическим </w:t>
      </w:r>
      <w:r w:rsidRPr="00C103F4">
        <w:t>прессованием (Hot Isostatic Pressing</w:t>
      </w:r>
      <w:r>
        <w:t xml:space="preserve"> – </w:t>
      </w:r>
      <w:r w:rsidRPr="00C103F4">
        <w:rPr>
          <w:lang w:val="en-US"/>
        </w:rPr>
        <w:t>HIP</w:t>
      </w:r>
      <w:r w:rsidRPr="00C103F4">
        <w:t>).</w:t>
      </w:r>
      <w:r w:rsidRPr="00D74CA0">
        <w:t xml:space="preserve"> Сообщалось о механических свойствах этих материалов для пар трения [2</w:t>
      </w:r>
      <w:r w:rsidRPr="00082D9A">
        <w:t>08</w:t>
      </w:r>
      <w:r w:rsidRPr="00D74CA0">
        <w:t xml:space="preserve">], которые были такими же хорошими, как материалы, полученные горячим прессованием. Однако различные способы получения </w:t>
      </w:r>
      <w:r w:rsidRPr="00D74CA0">
        <w:lastRenderedPageBreak/>
        <w:t>материалов могут влиять на их микроструктуру, что повлияет на их механические и броневые свойства. Исследования технологии получения на механические свойства оксида алюминия, используемого для броневых материалов, были проведены в работе [</w:t>
      </w:r>
      <w:r w:rsidRPr="00082D9A">
        <w:t>209</w:t>
      </w:r>
      <w:r w:rsidRPr="00D74CA0">
        <w:t>].</w:t>
      </w:r>
    </w:p>
    <w:p w:rsidR="00B851B1" w:rsidRPr="00D74CA0" w:rsidRDefault="00B851B1" w:rsidP="00B851B1">
      <w:pPr>
        <w:pStyle w:val="a5"/>
      </w:pPr>
      <w:bookmarkStart w:id="30" w:name="_Toc499809235"/>
      <w:r w:rsidRPr="00D74CA0">
        <w:t xml:space="preserve">Карбид бора является подходящим материалом для многих областей применения благодаря привлекательной комбинации таких </w:t>
      </w:r>
      <w:r>
        <w:t>свойств, как высокая твердость</w:t>
      </w:r>
      <w:r w:rsidRPr="00D74CA0">
        <w:t>, низкая удельная масса [</w:t>
      </w:r>
      <w:r w:rsidRPr="00B5002C">
        <w:t>2</w:t>
      </w:r>
      <w:r w:rsidRPr="00D74CA0">
        <w:t>1</w:t>
      </w:r>
      <w:r w:rsidRPr="00B5002C">
        <w:t>0</w:t>
      </w:r>
      <w:r w:rsidRPr="00D74CA0">
        <w:t>], высокая температура плавления [2</w:t>
      </w:r>
      <w:r w:rsidRPr="008A0459">
        <w:t>11</w:t>
      </w:r>
      <w:r w:rsidRPr="00D74CA0">
        <w:t>], высокий коэффициент упругости (448 ГПа) [</w:t>
      </w:r>
      <w:r w:rsidRPr="008A0459">
        <w:t>212</w:t>
      </w:r>
      <w:r w:rsidRPr="00D74CA0">
        <w:t>], химическая инертность, большое сечение поглощения [</w:t>
      </w:r>
      <w:r w:rsidRPr="008A0459">
        <w:t>2</w:t>
      </w:r>
      <w:r>
        <w:t>11</w:t>
      </w:r>
      <w:r w:rsidRPr="00D74CA0">
        <w:t xml:space="preserve">, </w:t>
      </w:r>
      <w:r w:rsidRPr="008A0459">
        <w:t>213</w:t>
      </w:r>
      <w:r w:rsidRPr="00D74CA0">
        <w:t>] нейтронов (600 амбар) [</w:t>
      </w:r>
      <w:r w:rsidRPr="008A0459">
        <w:t>213</w:t>
      </w:r>
      <w:r w:rsidRPr="00D74CA0">
        <w:t xml:space="preserve">, </w:t>
      </w:r>
      <w:r w:rsidRPr="008A0459">
        <w:t>214</w:t>
      </w:r>
      <w:r w:rsidRPr="00D74CA0">
        <w:t>] отличные термоэлектрические свойства [</w:t>
      </w:r>
      <w:r w:rsidRPr="008A0459">
        <w:t>210</w:t>
      </w:r>
      <w:r w:rsidRPr="00D74CA0">
        <w:t xml:space="preserve">, </w:t>
      </w:r>
      <w:r w:rsidRPr="008A0459">
        <w:t>213</w:t>
      </w:r>
      <w:r w:rsidRPr="00D74CA0">
        <w:t xml:space="preserve">] и т. д. Его применяют в виде порошка, спеченной керамики, а также в виде тонких пленок. Порошки </w:t>
      </w:r>
      <w:r w:rsidRPr="00DD4C1D">
        <w:t>B</w:t>
      </w:r>
      <w:r w:rsidRPr="00DD4C1D">
        <w:rPr>
          <w:vertAlign w:val="subscript"/>
        </w:rPr>
        <w:t>4</w:t>
      </w:r>
      <w:r w:rsidRPr="00D74CA0">
        <w:t>C используют для притирки, полировки и водоструйной резки металлов и керамических материалов [</w:t>
      </w:r>
      <w:r w:rsidRPr="008A0459">
        <w:t>213</w:t>
      </w:r>
      <w:r w:rsidRPr="00D74CA0">
        <w:t>]. Из карбида бора делают покрытия на режущие инструменты для резки различных сплавов, таких как латунь, нержавеющая сталь, титановые сплавы, алюминиевые сплавы, чугун и т. д. [</w:t>
      </w:r>
      <w:r w:rsidRPr="008A0459">
        <w:t>2</w:t>
      </w:r>
      <w:r w:rsidRPr="00D74CA0">
        <w:t>1</w:t>
      </w:r>
      <w:r w:rsidRPr="008A0459">
        <w:t>0</w:t>
      </w:r>
      <w:r w:rsidRPr="00D74CA0">
        <w:t>]. Из вы</w:t>
      </w:r>
      <w:r>
        <w:t>с</w:t>
      </w:r>
      <w:r w:rsidRPr="00D74CA0">
        <w:t xml:space="preserve">окоплотной керамики на основе </w:t>
      </w:r>
      <w:r w:rsidRPr="00DD4C1D">
        <w:t>B</w:t>
      </w:r>
      <w:r w:rsidRPr="00DD4C1D">
        <w:rPr>
          <w:vertAlign w:val="subscript"/>
        </w:rPr>
        <w:t>4</w:t>
      </w:r>
      <w:r w:rsidRPr="00D74CA0">
        <w:t>C изготавливают взрывные форсунки [</w:t>
      </w:r>
      <w:r w:rsidRPr="008A0459">
        <w:t>215</w:t>
      </w:r>
      <w:r w:rsidRPr="00D74CA0">
        <w:t>], керамические подшипники и, благодаря хорошей износостойкости, матрицы для волочения проволоки [</w:t>
      </w:r>
      <w:r w:rsidRPr="008A0459">
        <w:t>2</w:t>
      </w:r>
      <w:r w:rsidRPr="00D74CA0">
        <w:t>1</w:t>
      </w:r>
      <w:r w:rsidRPr="008A0459">
        <w:t>0</w:t>
      </w:r>
      <w:r w:rsidRPr="00D74CA0">
        <w:t xml:space="preserve">]. Керамику из </w:t>
      </w:r>
      <w:r w:rsidRPr="00DD4C1D">
        <w:t>B</w:t>
      </w:r>
      <w:r w:rsidRPr="00DD4C1D">
        <w:rPr>
          <w:vertAlign w:val="subscript"/>
        </w:rPr>
        <w:t>4</w:t>
      </w:r>
      <w:r w:rsidRPr="00D74CA0">
        <w:t>C применяют в качестве броневого материала для индивидуальной защиты и защиты транспортных средств [</w:t>
      </w:r>
      <w:r w:rsidRPr="008A0459">
        <w:t>216</w:t>
      </w:r>
      <w:r w:rsidRPr="00D74CA0">
        <w:t>]. Тонкие пленки из карбида бора находят применение в качестве защитного покрытия в электронной промышленности. [</w:t>
      </w:r>
      <w:r w:rsidRPr="008A0459">
        <w:t>217</w:t>
      </w:r>
      <w:r w:rsidRPr="00D74CA0">
        <w:t>,</w:t>
      </w:r>
      <w:r w:rsidRPr="008A0459">
        <w:t>218</w:t>
      </w:r>
      <w:r w:rsidRPr="00D74CA0">
        <w:t>]. Карбид бора широко используют в качестве защитного материала и в качестве нейтронного детектора в ядерных реакторах из-за его способности поглощать нейтрон без образования долгоживущего радионуклида [</w:t>
      </w:r>
      <w:r w:rsidRPr="008A0459">
        <w:t>216</w:t>
      </w:r>
      <w:r w:rsidRPr="00D74CA0">
        <w:t xml:space="preserve">, </w:t>
      </w:r>
      <w:r w:rsidRPr="008A0459">
        <w:t>2</w:t>
      </w:r>
      <w:r>
        <w:t>1</w:t>
      </w:r>
      <w:r w:rsidRPr="008A0459">
        <w:t>9</w:t>
      </w:r>
      <w:r w:rsidRPr="00D74CA0">
        <w:t>-</w:t>
      </w:r>
      <w:r w:rsidRPr="008A0459">
        <w:t>226</w:t>
      </w:r>
      <w:r w:rsidRPr="00D74CA0">
        <w:t xml:space="preserve">]. Абсорбционная способность нейтронов карбида бора может быть увеличена за счет его обогащения изотопом </w:t>
      </w:r>
      <w:r w:rsidRPr="00DD4C1D">
        <w:t>B</w:t>
      </w:r>
      <w:r w:rsidRPr="00D74CA0">
        <w:rPr>
          <w:vertAlign w:val="superscript"/>
        </w:rPr>
        <w:t>10</w:t>
      </w:r>
      <w:r w:rsidRPr="00D74CA0">
        <w:t>. Композиционный материал, содержащий карбид бора, с хорошей теплопроводностью и устойчивостью к термическому удару, считается подходящим в качестве материала первой стенки ядерных термоядерных реакторов [</w:t>
      </w:r>
      <w:r w:rsidRPr="008A0459">
        <w:t>227</w:t>
      </w:r>
      <w:r w:rsidRPr="00D74CA0">
        <w:t>-</w:t>
      </w:r>
      <w:r w:rsidRPr="008A0459">
        <w:t>230</w:t>
      </w:r>
      <w:r w:rsidRPr="00D74CA0">
        <w:t>]. Композиты на основе карбида бора представляют собой потенциальную инертную матрицу для захоранивания актинидов [</w:t>
      </w:r>
      <w:r w:rsidRPr="008A0459">
        <w:t>231</w:t>
      </w:r>
      <w:r w:rsidRPr="00D74CA0">
        <w:t>]. Карбид бора также используют для лечения рака с помощью нейтронозахватной терапии [23</w:t>
      </w:r>
      <w:r w:rsidRPr="008A0459">
        <w:t>2</w:t>
      </w:r>
      <w:r w:rsidRPr="00D74CA0">
        <w:t>]. Как полупроводник p-типа, карбид бора является потенциальным материалом-кандидатом для электронных устройств, которые могут работать при высоких температурах [2</w:t>
      </w:r>
      <w:r w:rsidRPr="008A0459">
        <w:t>33</w:t>
      </w:r>
      <w:r w:rsidRPr="00D74CA0">
        <w:t>, 2</w:t>
      </w:r>
      <w:r w:rsidRPr="008A0459">
        <w:t>34</w:t>
      </w:r>
      <w:r w:rsidRPr="00D74CA0">
        <w:t>].</w:t>
      </w:r>
    </w:p>
    <w:p w:rsidR="00B851B1" w:rsidRPr="00D74CA0" w:rsidRDefault="00B851B1" w:rsidP="00B851B1">
      <w:pPr>
        <w:pStyle w:val="a5"/>
      </w:pPr>
      <w:r w:rsidRPr="00D74CA0">
        <w:t>Благодаря высокому коэффициенту Зеебека (300 мкВ/К) [2</w:t>
      </w:r>
      <w:r w:rsidRPr="008A0459">
        <w:t>3</w:t>
      </w:r>
      <w:r w:rsidRPr="00D74CA0">
        <w:t>1], карбид бора является отличным термоэлектрическим материалом [2</w:t>
      </w:r>
      <w:r w:rsidRPr="008A0459">
        <w:t>35</w:t>
      </w:r>
      <w:r w:rsidRPr="00D74CA0">
        <w:t xml:space="preserve">]. Карбид бора находит новые применения в качестве термопар, диодных и транзисторных устройств. Карбид бора является важным компонентом для производства огнеупорных и других боридов металлов </w:t>
      </w:r>
      <w:r w:rsidRPr="00D74CA0">
        <w:lastRenderedPageBreak/>
        <w:t>[2</w:t>
      </w:r>
      <w:r w:rsidRPr="008A0459">
        <w:t>36</w:t>
      </w:r>
      <w:r w:rsidRPr="00D74CA0">
        <w:t>-2</w:t>
      </w:r>
      <w:r w:rsidRPr="008A0459">
        <w:t>38</w:t>
      </w:r>
      <w:r w:rsidRPr="00D74CA0">
        <w:t xml:space="preserve">]. Низкая удельная масса, высокая прочность и небольшой ТКЛР </w:t>
      </w:r>
      <w:r w:rsidRPr="00DD4C1D">
        <w:t>B</w:t>
      </w:r>
      <w:r w:rsidRPr="00DD4C1D">
        <w:rPr>
          <w:vertAlign w:val="subscript"/>
        </w:rPr>
        <w:t>4</w:t>
      </w:r>
      <w:r w:rsidRPr="00D74CA0">
        <w:t>C делают его привлекательным кандидатом для аэрокосмических применений [</w:t>
      </w:r>
      <w:r w:rsidRPr="008A0459">
        <w:t>2</w:t>
      </w:r>
      <w:r w:rsidRPr="00D74CA0">
        <w:t>3</w:t>
      </w:r>
      <w:r w:rsidRPr="008A0459">
        <w:t>9</w:t>
      </w:r>
      <w:r w:rsidRPr="00D74CA0">
        <w:t>].</w:t>
      </w:r>
    </w:p>
    <w:p w:rsidR="00B851B1" w:rsidRPr="00D74CA0" w:rsidRDefault="00B851B1" w:rsidP="00B851B1">
      <w:pPr>
        <w:pStyle w:val="a8"/>
        <w:rPr>
          <w:shd w:val="clear" w:color="auto" w:fill="FFFFFF"/>
        </w:rPr>
      </w:pPr>
      <w:bookmarkStart w:id="31" w:name="_Toc500842537"/>
      <w:bookmarkStart w:id="32" w:name="_Toc500857670"/>
      <w:bookmarkStart w:id="33" w:name="_Toc502334014"/>
      <w:r>
        <w:rPr>
          <w:shd w:val="clear" w:color="auto" w:fill="FFFFFF"/>
        </w:rPr>
        <w:t>1.3.2</w:t>
      </w:r>
      <w:r w:rsidRPr="00D74CA0">
        <w:rPr>
          <w:shd w:val="clear" w:color="auto" w:fill="FFFFFF"/>
        </w:rPr>
        <w:t xml:space="preserve"> Перспективные материалы для армирования </w:t>
      </w:r>
      <w:r w:rsidRPr="00D74CA0">
        <w:t>керамоматричных композитов</w:t>
      </w:r>
      <w:bookmarkEnd w:id="30"/>
      <w:bookmarkEnd w:id="31"/>
      <w:bookmarkEnd w:id="32"/>
      <w:bookmarkEnd w:id="33"/>
    </w:p>
    <w:p w:rsidR="00B851B1" w:rsidRPr="00D74CA0" w:rsidRDefault="00B851B1" w:rsidP="00B851B1">
      <w:pPr>
        <w:pStyle w:val="aa"/>
        <w:rPr>
          <w:shd w:val="clear" w:color="auto" w:fill="FFFFFF"/>
        </w:rPr>
      </w:pPr>
      <w:bookmarkStart w:id="34" w:name="_Toc499809236"/>
      <w:bookmarkStart w:id="35" w:name="_Toc500842538"/>
      <w:bookmarkStart w:id="36" w:name="_Toc500857671"/>
      <w:r w:rsidRPr="00E55B3E">
        <w:rPr>
          <w:shd w:val="clear" w:color="auto" w:fill="FFFFFF"/>
        </w:rPr>
        <w:t>1.3.2.1 Наночастицы вольфрама</w:t>
      </w:r>
      <w:bookmarkEnd w:id="34"/>
      <w:bookmarkEnd w:id="35"/>
      <w:bookmarkEnd w:id="36"/>
    </w:p>
    <w:p w:rsidR="00B851B1" w:rsidRPr="00BA234B" w:rsidRDefault="00B851B1" w:rsidP="00B851B1">
      <w:pPr>
        <w:pStyle w:val="a5"/>
      </w:pPr>
      <w:bookmarkStart w:id="37" w:name="_Toc499809237"/>
      <w:bookmarkStart w:id="38" w:name="_Toc500842539"/>
      <w:bookmarkStart w:id="39" w:name="_Toc500857672"/>
      <w:r w:rsidRPr="00BA234B">
        <w:t xml:space="preserve">Металлические порошки можно получить различными методами в жидкой и газовой фазах, а также с участием плазмы. Как правило, сначала получают наноразмерные прекурсоры, а затем их восстанавливают до металла. Достаточно широко для получения металлическиих порошков, включая нанопорошки, используют плазму </w:t>
      </w:r>
      <w:r w:rsidRPr="00485D42">
        <w:t>[</w:t>
      </w:r>
      <w:r>
        <w:t>240</w:t>
      </w:r>
      <w:r w:rsidRPr="00485D42">
        <w:t>].</w:t>
      </w:r>
      <w:r w:rsidRPr="00BA234B">
        <w:t xml:space="preserve"> Часто эти методы позволяют сразу получать наночастицы металлов.</w:t>
      </w:r>
    </w:p>
    <w:p w:rsidR="00B851B1" w:rsidRPr="00BA3251" w:rsidRDefault="00B851B1" w:rsidP="00B851B1">
      <w:pPr>
        <w:pStyle w:val="a5"/>
        <w:rPr>
          <w:bCs/>
        </w:rPr>
      </w:pPr>
      <w:r w:rsidRPr="00BA234B">
        <w:rPr>
          <w:bCs/>
        </w:rPr>
        <w:t>Нанопорошки вольфрама получали в микроволновой плазме из вольфрамата аммония [</w:t>
      </w:r>
      <w:r>
        <w:rPr>
          <w:bCs/>
        </w:rPr>
        <w:t>241</w:t>
      </w:r>
      <w:r w:rsidRPr="00485D42">
        <w:rPr>
          <w:bCs/>
        </w:rPr>
        <w:t xml:space="preserve">]. </w:t>
      </w:r>
      <w:r w:rsidRPr="00BA234B">
        <w:rPr>
          <w:bCs/>
        </w:rPr>
        <w:t>Вначале</w:t>
      </w:r>
      <w:r w:rsidRPr="00BA3251">
        <w:rPr>
          <w:bCs/>
        </w:rPr>
        <w:t xml:space="preserve"> </w:t>
      </w:r>
      <w:r w:rsidRPr="00BA234B">
        <w:rPr>
          <w:bCs/>
        </w:rPr>
        <w:t>получали</w:t>
      </w:r>
      <w:r w:rsidRPr="00BA3251">
        <w:rPr>
          <w:bCs/>
        </w:rPr>
        <w:t xml:space="preserve"> </w:t>
      </w:r>
      <w:r w:rsidRPr="00BA234B">
        <w:rPr>
          <w:bCs/>
        </w:rPr>
        <w:t>наночастицы</w:t>
      </w:r>
      <w:r w:rsidRPr="00BA3251">
        <w:rPr>
          <w:bCs/>
        </w:rPr>
        <w:t xml:space="preserve"> </w:t>
      </w:r>
      <w:r w:rsidRPr="00BA234B">
        <w:rPr>
          <w:bCs/>
        </w:rPr>
        <w:t>оксида</w:t>
      </w:r>
      <w:r w:rsidRPr="00BA3251">
        <w:rPr>
          <w:bCs/>
        </w:rPr>
        <w:t xml:space="preserve"> </w:t>
      </w:r>
      <w:r w:rsidRPr="00BA234B">
        <w:rPr>
          <w:bCs/>
        </w:rPr>
        <w:t>вольфрама</w:t>
      </w:r>
      <w:r w:rsidRPr="00BA3251">
        <w:rPr>
          <w:bCs/>
        </w:rPr>
        <w:t xml:space="preserve">, </w:t>
      </w:r>
      <w:r w:rsidRPr="00BA234B">
        <w:rPr>
          <w:bCs/>
        </w:rPr>
        <w:t>а</w:t>
      </w:r>
      <w:r w:rsidRPr="00BA3251">
        <w:rPr>
          <w:bCs/>
        </w:rPr>
        <w:t xml:space="preserve"> </w:t>
      </w:r>
      <w:r w:rsidRPr="00BA234B">
        <w:rPr>
          <w:bCs/>
        </w:rPr>
        <w:t>после</w:t>
      </w:r>
      <w:r w:rsidRPr="00BA3251">
        <w:rPr>
          <w:bCs/>
        </w:rPr>
        <w:t xml:space="preserve"> </w:t>
      </w:r>
      <w:r w:rsidRPr="00BA234B">
        <w:rPr>
          <w:bCs/>
        </w:rPr>
        <w:t>его</w:t>
      </w:r>
      <w:r w:rsidRPr="00BA3251">
        <w:rPr>
          <w:bCs/>
        </w:rPr>
        <w:t xml:space="preserve"> </w:t>
      </w:r>
      <w:r w:rsidRPr="00BA234B">
        <w:rPr>
          <w:bCs/>
        </w:rPr>
        <w:t>восстановления</w:t>
      </w:r>
      <w:r>
        <w:rPr>
          <w:bCs/>
        </w:rPr>
        <w:t xml:space="preserve"> – </w:t>
      </w:r>
      <w:r w:rsidRPr="00BA234B">
        <w:rPr>
          <w:bCs/>
        </w:rPr>
        <w:t>наночастицы</w:t>
      </w:r>
      <w:r w:rsidRPr="00BA3251">
        <w:rPr>
          <w:bCs/>
        </w:rPr>
        <w:t xml:space="preserve"> </w:t>
      </w:r>
      <w:r w:rsidRPr="00BA234B">
        <w:rPr>
          <w:bCs/>
        </w:rPr>
        <w:t>вольфрама</w:t>
      </w:r>
      <w:r w:rsidRPr="00BA3251">
        <w:rPr>
          <w:bCs/>
        </w:rPr>
        <w:t xml:space="preserve"> </w:t>
      </w:r>
      <w:r w:rsidRPr="00BA234B">
        <w:rPr>
          <w:bCs/>
        </w:rPr>
        <w:t>размером</w:t>
      </w:r>
      <w:r w:rsidRPr="00BA3251">
        <w:rPr>
          <w:bCs/>
        </w:rPr>
        <w:t xml:space="preserve"> 20-30 </w:t>
      </w:r>
      <w:r w:rsidRPr="00BA234B">
        <w:rPr>
          <w:bCs/>
        </w:rPr>
        <w:t>нм</w:t>
      </w:r>
      <w:r w:rsidRPr="00BA3251">
        <w:rPr>
          <w:bCs/>
        </w:rPr>
        <w:t>.</w:t>
      </w:r>
    </w:p>
    <w:p w:rsidR="00B851B1" w:rsidRPr="00BA234B" w:rsidRDefault="00B851B1" w:rsidP="00B851B1">
      <w:pPr>
        <w:pStyle w:val="a5"/>
        <w:rPr>
          <w:bCs/>
        </w:rPr>
      </w:pPr>
      <w:r w:rsidRPr="00BA234B">
        <w:rPr>
          <w:bCs/>
        </w:rPr>
        <w:t>Непосредственно</w:t>
      </w:r>
      <w:r w:rsidRPr="00485D42">
        <w:rPr>
          <w:bCs/>
        </w:rPr>
        <w:t xml:space="preserve"> </w:t>
      </w:r>
      <w:r w:rsidRPr="00BA234B">
        <w:rPr>
          <w:bCs/>
        </w:rPr>
        <w:t>нанопрошок</w:t>
      </w:r>
      <w:r w:rsidRPr="00485D42">
        <w:rPr>
          <w:bCs/>
        </w:rPr>
        <w:t xml:space="preserve"> </w:t>
      </w:r>
      <w:r w:rsidRPr="00BA234B">
        <w:rPr>
          <w:bCs/>
        </w:rPr>
        <w:t>вольфрама</w:t>
      </w:r>
      <w:r w:rsidRPr="00485D42">
        <w:rPr>
          <w:bCs/>
        </w:rPr>
        <w:t xml:space="preserve"> </w:t>
      </w:r>
      <w:r w:rsidRPr="00BA234B">
        <w:rPr>
          <w:bCs/>
        </w:rPr>
        <w:t>получали</w:t>
      </w:r>
      <w:r w:rsidRPr="00485D42">
        <w:rPr>
          <w:bCs/>
        </w:rPr>
        <w:t xml:space="preserve"> </w:t>
      </w:r>
      <w:r w:rsidRPr="00BA234B">
        <w:rPr>
          <w:bCs/>
        </w:rPr>
        <w:t>при</w:t>
      </w:r>
      <w:r w:rsidRPr="00485D42">
        <w:rPr>
          <w:bCs/>
        </w:rPr>
        <w:t xml:space="preserve"> </w:t>
      </w:r>
      <w:r w:rsidRPr="00BA234B">
        <w:rPr>
          <w:bCs/>
        </w:rPr>
        <w:t>обработке</w:t>
      </w:r>
      <w:r w:rsidRPr="00485D42">
        <w:rPr>
          <w:bCs/>
        </w:rPr>
        <w:t xml:space="preserve"> </w:t>
      </w:r>
      <w:r w:rsidRPr="00BA234B">
        <w:rPr>
          <w:bCs/>
        </w:rPr>
        <w:t>в</w:t>
      </w:r>
      <w:r w:rsidRPr="00485D42">
        <w:rPr>
          <w:bCs/>
        </w:rPr>
        <w:t xml:space="preserve"> </w:t>
      </w:r>
      <w:r w:rsidRPr="00BA234B">
        <w:rPr>
          <w:bCs/>
        </w:rPr>
        <w:t>высокочастотной</w:t>
      </w:r>
      <w:r w:rsidRPr="00485D42">
        <w:rPr>
          <w:bCs/>
        </w:rPr>
        <w:t xml:space="preserve"> </w:t>
      </w:r>
      <w:r w:rsidRPr="00BA234B">
        <w:rPr>
          <w:bCs/>
        </w:rPr>
        <w:t>плазме</w:t>
      </w:r>
      <w:r w:rsidRPr="00485D42">
        <w:rPr>
          <w:bCs/>
        </w:rPr>
        <w:t xml:space="preserve"> (</w:t>
      </w:r>
      <w:r w:rsidRPr="00BA234B">
        <w:rPr>
          <w:bCs/>
        </w:rPr>
        <w:t>плазмообразующим</w:t>
      </w:r>
      <w:r w:rsidRPr="00485D42">
        <w:rPr>
          <w:bCs/>
        </w:rPr>
        <w:t xml:space="preserve"> </w:t>
      </w:r>
      <w:r w:rsidRPr="00BA234B">
        <w:rPr>
          <w:bCs/>
        </w:rPr>
        <w:t>газом</w:t>
      </w:r>
      <w:r w:rsidRPr="00485D42">
        <w:rPr>
          <w:bCs/>
        </w:rPr>
        <w:t xml:space="preserve"> </w:t>
      </w:r>
      <w:r w:rsidRPr="00BA234B">
        <w:rPr>
          <w:bCs/>
        </w:rPr>
        <w:t>был</w:t>
      </w:r>
      <w:r w:rsidRPr="00485D42">
        <w:rPr>
          <w:bCs/>
        </w:rPr>
        <w:t xml:space="preserve"> </w:t>
      </w:r>
      <w:r w:rsidRPr="00BA234B">
        <w:rPr>
          <w:bCs/>
        </w:rPr>
        <w:t>азот</w:t>
      </w:r>
      <w:r w:rsidRPr="00485D42">
        <w:rPr>
          <w:bCs/>
        </w:rPr>
        <w:t xml:space="preserve">) </w:t>
      </w:r>
      <w:r w:rsidRPr="00BA234B">
        <w:rPr>
          <w:bCs/>
        </w:rPr>
        <w:t>карбонила</w:t>
      </w:r>
      <w:r w:rsidRPr="00485D42">
        <w:rPr>
          <w:bCs/>
        </w:rPr>
        <w:t xml:space="preserve"> </w:t>
      </w:r>
      <w:r w:rsidRPr="00BA234B">
        <w:rPr>
          <w:bCs/>
        </w:rPr>
        <w:t>вольфрама</w:t>
      </w:r>
      <w:r w:rsidRPr="00485D42">
        <w:rPr>
          <w:bCs/>
        </w:rPr>
        <w:t xml:space="preserve"> (</w:t>
      </w:r>
      <w:r w:rsidRPr="00BA234B">
        <w:rPr>
          <w:lang w:val="en-US"/>
        </w:rPr>
        <w:t>W</w:t>
      </w:r>
      <w:r w:rsidRPr="00485D42">
        <w:t>(</w:t>
      </w:r>
      <w:r w:rsidRPr="00BA234B">
        <w:rPr>
          <w:lang w:val="en-US"/>
        </w:rPr>
        <w:t>CO</w:t>
      </w:r>
      <w:r w:rsidRPr="00485D42">
        <w:t>)</w:t>
      </w:r>
      <w:r w:rsidRPr="00485D42">
        <w:rPr>
          <w:vertAlign w:val="subscript"/>
        </w:rPr>
        <w:t>6</w:t>
      </w:r>
      <w:r w:rsidRPr="00485D42">
        <w:rPr>
          <w:bCs/>
        </w:rPr>
        <w:t>) [</w:t>
      </w:r>
      <w:r>
        <w:t>24</w:t>
      </w:r>
      <w:r>
        <w:rPr>
          <w:lang w:val="ru-RU"/>
        </w:rPr>
        <w:t>2</w:t>
      </w:r>
      <w:r w:rsidRPr="00BA234B">
        <w:rPr>
          <w:bCs/>
        </w:rPr>
        <w:t>]. Размер полученных наночастиц, рассчитанный по формуле Шеррера, составил примерно 30 нм.</w:t>
      </w:r>
    </w:p>
    <w:p w:rsidR="00B851B1" w:rsidRDefault="00B851B1" w:rsidP="00B851B1">
      <w:pPr>
        <w:pStyle w:val="a5"/>
        <w:rPr>
          <w:shd w:val="clear" w:color="auto" w:fill="FFFFFF"/>
        </w:rPr>
      </w:pPr>
      <w:r w:rsidRPr="00BA234B">
        <w:rPr>
          <w:shd w:val="clear" w:color="auto" w:fill="FFFFFF"/>
        </w:rPr>
        <w:t>Высокотемпературные керамические материалы на основе оксидов или карбидов металлов имеют существенные недостатки</w:t>
      </w:r>
      <w:r>
        <w:rPr>
          <w:shd w:val="clear" w:color="auto" w:fill="FFFFFF"/>
        </w:rPr>
        <w:t xml:space="preserve"> – </w:t>
      </w:r>
      <w:r w:rsidRPr="00BA234B">
        <w:rPr>
          <w:shd w:val="clear" w:color="auto" w:fill="FFFFFF"/>
        </w:rPr>
        <w:t xml:space="preserve">низкую ударо- и вибропрочность и низкую прочность на растяжение. Устранение этих недостатков путем армирования керамики высокопрочными волокнами металлов (вольфрам, молибден) представляет перспективное направление в материаловедении. Повышение эксплуатационных качеств армированных материалов зависит не только от прочностных и упругих свойств волокон и их концентрации, но и от характера распределения волокон в объеме материала </w:t>
      </w:r>
      <w:r w:rsidRPr="00485D42">
        <w:rPr>
          <w:shd w:val="clear" w:color="auto" w:fill="FFFFFF"/>
        </w:rPr>
        <w:t>[24</w:t>
      </w:r>
      <w:r w:rsidRPr="00992F22">
        <w:rPr>
          <w:shd w:val="clear" w:color="auto" w:fill="FFFFFF"/>
        </w:rPr>
        <w:t>3</w:t>
      </w:r>
      <w:r w:rsidRPr="00485D42">
        <w:rPr>
          <w:shd w:val="clear" w:color="auto" w:fill="FFFFFF"/>
        </w:rPr>
        <w:t>].</w:t>
      </w:r>
      <w:r w:rsidRPr="00BA234B">
        <w:rPr>
          <w:shd w:val="clear" w:color="auto" w:fill="FFFFFF"/>
        </w:rPr>
        <w:t xml:space="preserve"> Армирование может производиться как отдельными волокнами, или лентами, так и заранее сплетенными плоскими или объемными сетками. </w:t>
      </w:r>
    </w:p>
    <w:p w:rsidR="00B851B1" w:rsidRPr="007465E1" w:rsidRDefault="00B851B1" w:rsidP="00B851B1">
      <w:pPr>
        <w:pStyle w:val="a5"/>
        <w:jc w:val="center"/>
      </w:pPr>
      <w:r>
        <w:rPr>
          <w:noProof/>
          <w:lang w:val="ru-RU" w:eastAsia="ru-RU"/>
        </w:rPr>
        <w:lastRenderedPageBreak/>
        <w:drawing>
          <wp:inline distT="0" distB="0" distL="0" distR="0">
            <wp:extent cx="4316730" cy="3348355"/>
            <wp:effectExtent l="19050" t="0" r="762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srcRect/>
                    <a:stretch>
                      <a:fillRect/>
                    </a:stretch>
                  </pic:blipFill>
                  <pic:spPr bwMode="auto">
                    <a:xfrm>
                      <a:off x="0" y="0"/>
                      <a:ext cx="4316730" cy="3348355"/>
                    </a:xfrm>
                    <a:prstGeom prst="rect">
                      <a:avLst/>
                    </a:prstGeom>
                    <a:noFill/>
                    <a:ln w="9525">
                      <a:noFill/>
                      <a:miter lim="800000"/>
                      <a:headEnd/>
                      <a:tailEnd/>
                    </a:ln>
                  </pic:spPr>
                </pic:pic>
              </a:graphicData>
            </a:graphic>
          </wp:inline>
        </w:drawing>
      </w:r>
    </w:p>
    <w:p w:rsidR="00B851B1" w:rsidRPr="007465E1" w:rsidRDefault="00B851B1" w:rsidP="00B851B1">
      <w:pPr>
        <w:pStyle w:val="11"/>
      </w:pPr>
      <w:r w:rsidRPr="007465E1">
        <w:t>Рис</w:t>
      </w:r>
      <w:r>
        <w:t>унок</w:t>
      </w:r>
      <w:r w:rsidRPr="007465E1">
        <w:t>.</w:t>
      </w:r>
      <w:r>
        <w:t xml:space="preserve"> </w:t>
      </w:r>
      <w:r w:rsidRPr="007465E1">
        <w:t>1.32</w:t>
      </w:r>
      <w:r>
        <w:t xml:space="preserve"> – </w:t>
      </w:r>
      <w:r w:rsidRPr="007465E1">
        <w:t>Наночастицы вольфрама. Просвечивающий электронный микроскоп</w:t>
      </w:r>
    </w:p>
    <w:p w:rsidR="00B851B1" w:rsidRPr="00BA234B" w:rsidRDefault="00B851B1" w:rsidP="00B851B1">
      <w:pPr>
        <w:pStyle w:val="a5"/>
        <w:rPr>
          <w:shd w:val="clear" w:color="auto" w:fill="FFFFFF"/>
        </w:rPr>
      </w:pPr>
      <w:r w:rsidRPr="00BA234B">
        <w:rPr>
          <w:shd w:val="clear" w:color="auto" w:fill="FFFFFF"/>
        </w:rPr>
        <w:t xml:space="preserve">Силовая арматура из волокон или нитевидных монокристаллов обеспечивает сохранение размеров и в тех случаях, когда материал матрицы при рабочих температурах начинает проявлять пластичные свойства. </w:t>
      </w:r>
      <w:r w:rsidRPr="004F06CE">
        <w:rPr>
          <w:shd w:val="clear" w:color="auto" w:fill="FFFFFF"/>
        </w:rPr>
        <w:t>Нитевидные кристаллы (НК),</w:t>
      </w:r>
      <w:r w:rsidRPr="00BA234B">
        <w:rPr>
          <w:shd w:val="clear" w:color="auto" w:fill="FFFFFF"/>
        </w:rPr>
        <w:t xml:space="preserve"> имеющие минимум дефектов в кристаллической решетке, обладают удельной прочностью до 250000 кг/см</w:t>
      </w:r>
      <w:r w:rsidRPr="00BA234B">
        <w:rPr>
          <w:shd w:val="clear" w:color="auto" w:fill="FFFFFF"/>
          <w:vertAlign w:val="superscript"/>
        </w:rPr>
        <w:t>2</w:t>
      </w:r>
      <w:r>
        <w:rPr>
          <w:shd w:val="clear" w:color="auto" w:fill="FFFFFF"/>
        </w:rPr>
        <w:t>, и их размеры: диаметр 0,05-</w:t>
      </w:r>
      <w:r w:rsidRPr="00BA234B">
        <w:rPr>
          <w:shd w:val="clear" w:color="auto" w:fill="FFFFFF"/>
        </w:rPr>
        <w:t xml:space="preserve">2 мкм и длина от 2 до </w:t>
      </w:r>
      <w:smartTag w:uri="urn:schemas-microsoft-com:office:smarttags" w:element="metricconverter">
        <w:smartTagPr>
          <w:attr w:name="ProductID" w:val="25 мм"/>
        </w:smartTagPr>
        <w:r w:rsidRPr="00BA234B">
          <w:rPr>
            <w:shd w:val="clear" w:color="auto" w:fill="FFFFFF"/>
          </w:rPr>
          <w:t>25 мм</w:t>
        </w:r>
      </w:smartTag>
      <w:r w:rsidRPr="00BA234B">
        <w:rPr>
          <w:shd w:val="clear" w:color="auto" w:fill="FFFFFF"/>
        </w:rPr>
        <w:t xml:space="preserve"> [24</w:t>
      </w:r>
      <w:r w:rsidRPr="00992F22">
        <w:rPr>
          <w:shd w:val="clear" w:color="auto" w:fill="FFFFFF"/>
        </w:rPr>
        <w:t>3</w:t>
      </w:r>
      <w:r w:rsidRPr="00BA234B">
        <w:rPr>
          <w:shd w:val="clear" w:color="auto" w:fill="FFFFFF"/>
        </w:rPr>
        <w:t>].</w:t>
      </w:r>
    </w:p>
    <w:p w:rsidR="00B851B1" w:rsidRPr="00BA234B" w:rsidRDefault="00B851B1" w:rsidP="00B851B1">
      <w:pPr>
        <w:pStyle w:val="a5"/>
        <w:rPr>
          <w:shd w:val="clear" w:color="auto" w:fill="FFFFFF"/>
        </w:rPr>
      </w:pPr>
      <w:r w:rsidRPr="00BA234B">
        <w:rPr>
          <w:shd w:val="clear" w:color="auto" w:fill="FFFFFF"/>
        </w:rPr>
        <w:t>Армирование рабочих поверхностей деталей машин и инструмента частицами карбида вольфрама является одним из эффективных способов повышения их износостойкости в условиях абразивного изнашивания при скольжении. Действительно, как показывают многочисленные экспериментальные данные и многолетняя практика, такой армированный слой при скольжении по абразивным горным породам служит надежным средством защиты от износа. Объясняется это тем, что частицы карбиды вольфрама, заключенные в связке армированного слоя, имеют более высокую твердость, чем твердость абразивных частиц горной породы. Встречаясь с более твердыми составляющими армированного слоя, абразивные частицы не только не изнашивают их, но и сами разрушаются; таким образом, при дальнейшем движении абразивных частиц их активное воздействие на изнашиваемую поверхность снижается или прекращается [24</w:t>
      </w:r>
      <w:r w:rsidRPr="00992F22">
        <w:rPr>
          <w:shd w:val="clear" w:color="auto" w:fill="FFFFFF"/>
        </w:rPr>
        <w:t>4</w:t>
      </w:r>
      <w:r w:rsidRPr="00BA234B">
        <w:rPr>
          <w:shd w:val="clear" w:color="auto" w:fill="FFFFFF"/>
        </w:rPr>
        <w:t>].</w:t>
      </w:r>
    </w:p>
    <w:p w:rsidR="00B851B1" w:rsidRPr="00D74CA0" w:rsidRDefault="00B851B1" w:rsidP="00B851B1">
      <w:pPr>
        <w:pStyle w:val="aa"/>
        <w:rPr>
          <w:shd w:val="clear" w:color="auto" w:fill="FFFFFF"/>
        </w:rPr>
      </w:pPr>
      <w:r w:rsidRPr="00D74CA0">
        <w:rPr>
          <w:shd w:val="clear" w:color="auto" w:fill="FFFFFF"/>
        </w:rPr>
        <w:t>1.3.2.2 Наночастицы</w:t>
      </w:r>
      <w:r w:rsidRPr="00D74CA0">
        <w:t xml:space="preserve"> карбида кремния</w:t>
      </w:r>
      <w:bookmarkEnd w:id="37"/>
      <w:bookmarkEnd w:id="38"/>
      <w:bookmarkEnd w:id="39"/>
    </w:p>
    <w:p w:rsidR="00B851B1" w:rsidRPr="00010282" w:rsidRDefault="00B851B1" w:rsidP="00B851B1">
      <w:pPr>
        <w:pStyle w:val="a5"/>
      </w:pPr>
      <w:bookmarkStart w:id="40" w:name="_Toc499809238"/>
      <w:bookmarkStart w:id="41" w:name="_Toc500842540"/>
      <w:bookmarkStart w:id="42" w:name="_Toc500857673"/>
      <w:r w:rsidRPr="00010282">
        <w:t xml:space="preserve">Для получения наночастиц карбида кремния используют различные методы: получение в газовой, жидкой фазах и с участием плазмы и др. </w:t>
      </w:r>
      <w:r w:rsidRPr="00485D42">
        <w:t>[</w:t>
      </w:r>
      <w:r>
        <w:t>24</w:t>
      </w:r>
      <w:r w:rsidRPr="00D3661C">
        <w:t>5</w:t>
      </w:r>
      <w:r w:rsidRPr="00010282">
        <w:t xml:space="preserve">]. Учитывая </w:t>
      </w:r>
      <w:r w:rsidRPr="00010282">
        <w:lastRenderedPageBreak/>
        <w:t>электропроводность карбида кремния, для получения наночастиц применяют э</w:t>
      </w:r>
      <w:r w:rsidRPr="00010282">
        <w:rPr>
          <w:rStyle w:val="FontStyle111"/>
          <w:rFonts w:cs="Calibri"/>
          <w:sz w:val="24"/>
          <w:szCs w:val="20"/>
        </w:rPr>
        <w:t>лектрохимическое травление. Достаточно широко для получения наночастиц карбид кремния применяют золь-гель методы.</w:t>
      </w:r>
    </w:p>
    <w:p w:rsidR="00B851B1" w:rsidRPr="00010282" w:rsidRDefault="00B851B1" w:rsidP="00B851B1">
      <w:pPr>
        <w:pStyle w:val="a5"/>
        <w:rPr>
          <w:rStyle w:val="FontStyle111"/>
          <w:rFonts w:cs="Calibri"/>
          <w:sz w:val="24"/>
          <w:szCs w:val="20"/>
        </w:rPr>
      </w:pPr>
      <w:r w:rsidRPr="00010282">
        <w:rPr>
          <w:rStyle w:val="FontStyle111"/>
          <w:rFonts w:cs="Calibri"/>
          <w:sz w:val="24"/>
          <w:szCs w:val="20"/>
        </w:rPr>
        <w:t>Электрохимическое анодное травление проводили при плотности тока 210 мА</w:t>
      </w:r>
      <w:r w:rsidRPr="00010282">
        <w:rPr>
          <w:rStyle w:val="FontStyle111"/>
          <w:rFonts w:cs="Calibri"/>
          <w:sz w:val="24"/>
          <w:szCs w:val="20"/>
        </w:rPr>
        <w:sym w:font="Wingdings 2" w:char="F096"/>
      </w:r>
      <w:r w:rsidRPr="00010282">
        <w:rPr>
          <w:rStyle w:val="FontStyle111"/>
          <w:rFonts w:cs="Calibri"/>
          <w:sz w:val="24"/>
          <w:szCs w:val="20"/>
        </w:rPr>
        <w:t xml:space="preserve">см-2 в растворе HF-EtOH (1:1) в течение 25 мин; для отделения пористого слоя (толщиной </w:t>
      </w:r>
      <w:r w:rsidRPr="00010282">
        <w:rPr>
          <w:rStyle w:val="FontStyle104"/>
          <w:rFonts w:ascii="Times New Roman" w:hAnsi="Times New Roman" w:cs="Calibri"/>
          <w:sz w:val="24"/>
          <w:szCs w:val="20"/>
        </w:rPr>
        <w:t xml:space="preserve">~ </w:t>
      </w:r>
      <w:r w:rsidRPr="00010282">
        <w:rPr>
          <w:rStyle w:val="FontStyle111"/>
          <w:rFonts w:cs="Calibri"/>
          <w:sz w:val="24"/>
          <w:szCs w:val="20"/>
        </w:rPr>
        <w:t>100 мкм) от подложки плотность тока кратковременно увеличивают до 1А</w:t>
      </w:r>
      <w:r w:rsidRPr="00010282">
        <w:rPr>
          <w:rStyle w:val="FontStyle111"/>
          <w:rFonts w:cs="Calibri"/>
          <w:sz w:val="24"/>
          <w:szCs w:val="20"/>
        </w:rPr>
        <w:sym w:font="Wingdings 2" w:char="F096"/>
      </w:r>
      <w:r w:rsidRPr="00010282">
        <w:rPr>
          <w:rStyle w:val="FontStyle111"/>
          <w:rFonts w:cs="Calibri"/>
          <w:sz w:val="24"/>
          <w:szCs w:val="20"/>
        </w:rPr>
        <w:t>см-2 [</w:t>
      </w:r>
      <w:r>
        <w:t>24</w:t>
      </w:r>
      <w:r w:rsidRPr="00992F22">
        <w:t>6</w:t>
      </w:r>
      <w:r w:rsidRPr="00010282">
        <w:rPr>
          <w:rStyle w:val="FontStyle111"/>
          <w:rFonts w:cs="Calibri"/>
          <w:sz w:val="24"/>
          <w:szCs w:val="20"/>
        </w:rPr>
        <w:t>].</w:t>
      </w:r>
    </w:p>
    <w:p w:rsidR="00B851B1" w:rsidRPr="00010282" w:rsidRDefault="00B851B1" w:rsidP="00B851B1">
      <w:pPr>
        <w:pStyle w:val="a5"/>
        <w:rPr>
          <w:rStyle w:val="FontStyle111"/>
          <w:rFonts w:cs="Calibri"/>
          <w:sz w:val="24"/>
          <w:szCs w:val="20"/>
        </w:rPr>
      </w:pPr>
      <w:r w:rsidRPr="00010282">
        <w:rPr>
          <w:rStyle w:val="FontStyle111"/>
          <w:rFonts w:cs="Calibri"/>
          <w:sz w:val="24"/>
          <w:szCs w:val="20"/>
        </w:rPr>
        <w:t>Наночастицы карбида кремния получены при дезинтеграции обычных порошков 3C-SiC (от частиц размером несколько микрометров до наночастиц размером несколько нанометров) путем химического травления в смеси HN</w:t>
      </w:r>
      <w:r w:rsidRPr="00DD4C1D">
        <w:rPr>
          <w:rStyle w:val="FontStyle111"/>
          <w:rFonts w:cs="Calibri"/>
          <w:sz w:val="24"/>
          <w:szCs w:val="20"/>
        </w:rPr>
        <w:t>O</w:t>
      </w:r>
      <w:r w:rsidRPr="00DD4C1D">
        <w:rPr>
          <w:rStyle w:val="FontStyle111"/>
          <w:rFonts w:cs="Calibri"/>
          <w:sz w:val="24"/>
          <w:szCs w:val="20"/>
          <w:vertAlign w:val="subscript"/>
        </w:rPr>
        <w:t>3</w:t>
      </w:r>
      <w:r w:rsidRPr="00010282">
        <w:rPr>
          <w:rStyle w:val="FontStyle111"/>
          <w:rFonts w:cs="Calibri"/>
          <w:sz w:val="24"/>
          <w:szCs w:val="20"/>
        </w:rPr>
        <w:t>-</w:t>
      </w:r>
      <w:r w:rsidRPr="00485D42">
        <w:rPr>
          <w:rStyle w:val="FontStyle111"/>
          <w:rFonts w:cs="Calibri"/>
          <w:sz w:val="24"/>
          <w:szCs w:val="20"/>
        </w:rPr>
        <w:t>HF (1:3) при 100</w:t>
      </w:r>
      <w:r>
        <w:rPr>
          <w:rStyle w:val="FontStyle111"/>
          <w:rFonts w:cs="Calibri"/>
          <w:sz w:val="24"/>
          <w:szCs w:val="20"/>
        </w:rPr>
        <w:t xml:space="preserve"> </w:t>
      </w:r>
      <w:r w:rsidRPr="00485D42">
        <w:rPr>
          <w:rStyle w:val="FontStyle111"/>
          <w:rFonts w:cs="Calibri"/>
          <w:sz w:val="24"/>
          <w:szCs w:val="20"/>
        </w:rPr>
        <w:sym w:font="Symbol" w:char="F0B0"/>
      </w:r>
      <w:r w:rsidRPr="00485D42">
        <w:rPr>
          <w:rStyle w:val="FontStyle111"/>
          <w:rFonts w:cs="Calibri"/>
          <w:sz w:val="24"/>
          <w:szCs w:val="20"/>
        </w:rPr>
        <w:t>С в течение 1ч с последующим центрифугированием, промывкой и сушкой [24</w:t>
      </w:r>
      <w:r w:rsidRPr="00992F22">
        <w:rPr>
          <w:rStyle w:val="FontStyle111"/>
          <w:rFonts w:cs="Calibri"/>
          <w:sz w:val="24"/>
          <w:szCs w:val="20"/>
        </w:rPr>
        <w:t>7</w:t>
      </w:r>
      <w:r w:rsidRPr="00010282">
        <w:rPr>
          <w:rStyle w:val="FontStyle111"/>
          <w:rFonts w:cs="Calibri"/>
          <w:sz w:val="24"/>
          <w:szCs w:val="20"/>
        </w:rPr>
        <w:t>]. Полученные наночастицы имеют округлую форму и довольно однородны по размерам (средний размер 3.75 нм).</w:t>
      </w:r>
    </w:p>
    <w:p w:rsidR="00B851B1" w:rsidRPr="00010282" w:rsidRDefault="00B851B1" w:rsidP="00B851B1">
      <w:pPr>
        <w:pStyle w:val="a5"/>
      </w:pPr>
      <w:r w:rsidRPr="00010282">
        <w:t>Наночастицы SiC с узким распределением по размерам были получены в дуговом плазмотроне (плазма постоянного тока) и быстро охлаждены пропусканием через дозвуковое расширительное сопло [</w:t>
      </w:r>
      <w:r>
        <w:t>24</w:t>
      </w:r>
      <w:r w:rsidRPr="00992F22">
        <w:t>8</w:t>
      </w:r>
      <w:r w:rsidRPr="00010282">
        <w:t>]. Скорость охлаждения наночаст</w:t>
      </w:r>
      <w:r>
        <w:t>иц составила примерно 5 × 106 К/</w:t>
      </w:r>
      <w:r w:rsidRPr="00010282">
        <w:t>с, но, несмотря на это, наночастицы SiC были сильно</w:t>
      </w:r>
      <w:r w:rsidRPr="000C79C4">
        <w:t xml:space="preserve"> </w:t>
      </w:r>
      <w:r w:rsidRPr="00010282">
        <w:t>агрегированы. Авторы считают, что образование наночастиц SiC инициируется зарождением затравок из кремния.</w:t>
      </w:r>
    </w:p>
    <w:p w:rsidR="00B851B1" w:rsidRPr="00010282" w:rsidRDefault="00B851B1" w:rsidP="00B851B1">
      <w:pPr>
        <w:pStyle w:val="a5"/>
      </w:pPr>
      <w:r w:rsidRPr="00010282">
        <w:t>Лабораторная установка состоит из плазменного реактора постоянного тока с соответствующими подсистемами для подвода электрической энергии, обработки газа, водяного охлаждения, сбора данных и различных элементов безопасности и окружающей среды, таких как газовый шкаф, детекторы утечки газа, самоочищающиеся насосы и факел для дожигания выхлопных газов. Схем</w:t>
      </w:r>
      <w:r>
        <w:t>а установки представлена на рисунке 1.33.</w:t>
      </w:r>
    </w:p>
    <w:p w:rsidR="00B851B1" w:rsidRPr="007465E1" w:rsidRDefault="00B851B1" w:rsidP="00B851B1">
      <w:pPr>
        <w:pStyle w:val="11"/>
      </w:pPr>
      <w:r>
        <w:rPr>
          <w:noProof/>
          <w:lang w:val="ru-RU" w:eastAsia="ru-RU"/>
        </w:rPr>
        <w:lastRenderedPageBreak/>
        <w:drawing>
          <wp:inline distT="0" distB="0" distL="0" distR="0">
            <wp:extent cx="5217160" cy="3886200"/>
            <wp:effectExtent l="1905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217160" cy="3886200"/>
                    </a:xfrm>
                    <a:prstGeom prst="rect">
                      <a:avLst/>
                    </a:prstGeom>
                    <a:noFill/>
                    <a:ln w="9525">
                      <a:noFill/>
                      <a:miter lim="800000"/>
                      <a:headEnd/>
                      <a:tailEnd/>
                    </a:ln>
                  </pic:spPr>
                </pic:pic>
              </a:graphicData>
            </a:graphic>
          </wp:inline>
        </w:drawing>
      </w:r>
    </w:p>
    <w:p w:rsidR="00B851B1" w:rsidRPr="000C79C4" w:rsidRDefault="00B851B1" w:rsidP="00B851B1">
      <w:pPr>
        <w:pStyle w:val="11"/>
      </w:pPr>
      <w:r w:rsidRPr="007465E1">
        <w:t>Рис</w:t>
      </w:r>
      <w:r>
        <w:t xml:space="preserve">унок </w:t>
      </w:r>
      <w:r w:rsidRPr="007465E1">
        <w:t>1.33 Схема установки получения наночастиц карбида кремния в дуговом плазмотроне. 1.Термопара. 2. Анод. 3. Катод. 4. Дуговая плазма постоянного тока. 5. Стенка камеры. 6</w:t>
      </w:r>
      <w:r>
        <w:t>. Инжекционное кольцо. 7. Сопло</w:t>
      </w:r>
    </w:p>
    <w:p w:rsidR="00B851B1" w:rsidRPr="00010282" w:rsidRDefault="00B851B1" w:rsidP="00B851B1">
      <w:pPr>
        <w:pStyle w:val="a5"/>
      </w:pPr>
      <w:r w:rsidRPr="00010282">
        <w:t xml:space="preserve">Для плазмохимического синтеза наночастиц SiC был использован микроплазменный радиочастотный реактор, работающий при </w:t>
      </w:r>
      <w:r w:rsidRPr="00485D42">
        <w:t>атмосферном давлении [2</w:t>
      </w:r>
      <w:r w:rsidRPr="00992F22">
        <w:t>49</w:t>
      </w:r>
      <w:r w:rsidRPr="00485D42">
        <w:t>].</w:t>
      </w:r>
      <w:r w:rsidRPr="00010282">
        <w:t xml:space="preserve"> </w:t>
      </w:r>
      <w:r w:rsidRPr="00C103F4">
        <w:t>Плазмообразующим газом-носителем был гелий. Исходным материалом был жидкий тетраметилсилан (ТМС), который</w:t>
      </w:r>
      <w:r w:rsidRPr="00010282">
        <w:t xml:space="preserve"> был источником кремния и углерода для синтеза SiC. В проточном плазменном реакторе были получены нанокристаллические частицы SiC размером от 2 до 10 нм.</w:t>
      </w:r>
    </w:p>
    <w:p w:rsidR="00B851B1" w:rsidRPr="00010282" w:rsidRDefault="00B851B1" w:rsidP="00B851B1">
      <w:pPr>
        <w:pStyle w:val="a5"/>
      </w:pPr>
      <w:r>
        <w:t>На рисунке</w:t>
      </w:r>
      <w:r w:rsidRPr="00010282">
        <w:t xml:space="preserve"> </w:t>
      </w:r>
      <w:r>
        <w:t>1.34</w:t>
      </w:r>
      <w:r w:rsidRPr="00010282">
        <w:t xml:space="preserve"> представлена схема синтеза наночастиц в микроплазменном радиочастотном реакторе, работающем при атмосферном давлении.</w:t>
      </w:r>
    </w:p>
    <w:p w:rsidR="00B851B1" w:rsidRPr="000C79C4" w:rsidRDefault="00B851B1" w:rsidP="00B851B1">
      <w:pPr>
        <w:pStyle w:val="11"/>
      </w:pPr>
      <w:r>
        <w:rPr>
          <w:noProof/>
          <w:lang w:val="ru-RU" w:eastAsia="ru-RU"/>
        </w:rPr>
        <w:lastRenderedPageBreak/>
        <w:drawing>
          <wp:inline distT="0" distB="0" distL="0" distR="0">
            <wp:extent cx="3039110" cy="4370070"/>
            <wp:effectExtent l="19050" t="0" r="8890" b="0"/>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3"/>
                    <a:srcRect/>
                    <a:stretch>
                      <a:fillRect/>
                    </a:stretch>
                  </pic:blipFill>
                  <pic:spPr bwMode="auto">
                    <a:xfrm>
                      <a:off x="0" y="0"/>
                      <a:ext cx="3039110" cy="4370070"/>
                    </a:xfrm>
                    <a:prstGeom prst="rect">
                      <a:avLst/>
                    </a:prstGeom>
                    <a:noFill/>
                    <a:ln w="9525">
                      <a:noFill/>
                      <a:miter lim="800000"/>
                      <a:headEnd/>
                      <a:tailEnd/>
                    </a:ln>
                  </pic:spPr>
                </pic:pic>
              </a:graphicData>
            </a:graphic>
          </wp:inline>
        </w:drawing>
      </w:r>
    </w:p>
    <w:p w:rsidR="00B851B1" w:rsidRPr="000C79C4" w:rsidRDefault="00B851B1" w:rsidP="00B851B1">
      <w:pPr>
        <w:pStyle w:val="11"/>
      </w:pPr>
      <w:r w:rsidRPr="000C79C4">
        <w:t>Рис</w:t>
      </w:r>
      <w:r>
        <w:t xml:space="preserve">унок 1.34 – </w:t>
      </w:r>
      <w:r w:rsidRPr="000C79C4">
        <w:t>Схема синтеза наночастиц карбида кремния в микроплазменном радиочастотном реакторе, работающем при атмосферном давлении.</w:t>
      </w:r>
      <w:r>
        <w:br/>
      </w:r>
      <w:r w:rsidRPr="000C79C4">
        <w:t>1</w:t>
      </w:r>
      <w:r>
        <w:t xml:space="preserve"> – </w:t>
      </w:r>
      <w:r w:rsidRPr="000C79C4">
        <w:t>поток микроплазмы. 2</w:t>
      </w:r>
      <w:r>
        <w:t xml:space="preserve"> – </w:t>
      </w:r>
      <w:r w:rsidRPr="000C79C4">
        <w:t>высоковольтный поджигатель плазмы постоянного тока. 3.</w:t>
      </w:r>
      <w:r>
        <w:t xml:space="preserve"> – </w:t>
      </w:r>
      <w:r w:rsidRPr="000C79C4">
        <w:t>измерение напряжения и тока. 4.</w:t>
      </w:r>
      <w:r>
        <w:t xml:space="preserve"> – </w:t>
      </w:r>
      <w:r w:rsidRPr="000C79C4">
        <w:t>Источник радиоизлучения. 5.</w:t>
      </w:r>
      <w:r>
        <w:t xml:space="preserve"> – </w:t>
      </w:r>
      <w:r w:rsidRPr="000C79C4">
        <w:t>гелий (газ-носитель). 6.</w:t>
      </w:r>
      <w:r>
        <w:t xml:space="preserve"> – </w:t>
      </w:r>
      <w:r w:rsidRPr="000C79C4">
        <w:t>прекурсор (жидкий тетраметилсилан). 7.</w:t>
      </w:r>
      <w:r>
        <w:t xml:space="preserve"> – </w:t>
      </w:r>
      <w:r w:rsidRPr="000C79C4">
        <w:t>кварцевый капилляр. 8.</w:t>
      </w:r>
      <w:r>
        <w:t xml:space="preserve"> – </w:t>
      </w:r>
      <w:r w:rsidRPr="000C79C4">
        <w:t>электрод для подвода радиочастотного излучения. 9.</w:t>
      </w:r>
      <w:r>
        <w:t xml:space="preserve"> – </w:t>
      </w:r>
      <w:r w:rsidRPr="000C79C4">
        <w:t>заземление. 10.</w:t>
      </w:r>
      <w:r>
        <w:t xml:space="preserve"> – </w:t>
      </w:r>
      <w:r w:rsidRPr="000C79C4">
        <w:t>электрод постоянного тока для поджигания плазмы. 11.</w:t>
      </w:r>
      <w:r>
        <w:t xml:space="preserve"> – </w:t>
      </w:r>
      <w:r w:rsidRPr="000C79C4">
        <w:t>сборник наночастиц.</w:t>
      </w:r>
    </w:p>
    <w:p w:rsidR="00B851B1" w:rsidRPr="000C79C4" w:rsidRDefault="00B851B1" w:rsidP="00B851B1">
      <w:pPr>
        <w:pStyle w:val="a5"/>
      </w:pPr>
      <w:r w:rsidRPr="000C79C4">
        <w:t>Жидкий тетраметилсилан подают в потоке гелия в кварцевый капилляр, в котором создается радиочастотная микроплазма, поджигаемая дугой между электродами постоянного тока.</w:t>
      </w:r>
    </w:p>
    <w:p w:rsidR="00B851B1" w:rsidRPr="00CF59D3" w:rsidRDefault="00B851B1" w:rsidP="00B851B1">
      <w:pPr>
        <w:pStyle w:val="a5"/>
      </w:pPr>
      <w:r w:rsidRPr="000C79C4">
        <w:t>Среди методов, используемых для синтеза керамических наночастиц, золь-гель метод считают одним из наиболее распространенных и эффективных методов [</w:t>
      </w:r>
      <w:r>
        <w:t>25</w:t>
      </w:r>
      <w:r w:rsidRPr="00992F22">
        <w:t>0</w:t>
      </w:r>
      <w:r w:rsidRPr="000C79C4">
        <w:t xml:space="preserve">] для синтеза </w:t>
      </w:r>
      <w:r w:rsidRPr="000C79C4">
        <w:rPr>
          <w:i/>
          <w:lang w:val="en-US"/>
        </w:rPr>
        <w:t>β</w:t>
      </w:r>
      <w:r w:rsidRPr="000C79C4">
        <w:t>-</w:t>
      </w:r>
      <w:r w:rsidRPr="000C79C4">
        <w:rPr>
          <w:lang w:val="en-US"/>
        </w:rPr>
        <w:t>SiC</w:t>
      </w:r>
      <w:r w:rsidRPr="000C79C4">
        <w:t xml:space="preserve"> с размером частиц от 9 до 53 нм. Варианты золь-гель метода синтеза </w:t>
      </w:r>
      <w:r w:rsidRPr="000C79C4">
        <w:rPr>
          <w:lang w:val="en-US"/>
        </w:rPr>
        <w:t>SiC</w:t>
      </w:r>
      <w:r w:rsidRPr="000C79C4">
        <w:t xml:space="preserve"> различаются источниками углерода. Специфика может проявляться, например, благодаря химическим связям </w:t>
      </w:r>
      <w:r w:rsidRPr="000C79C4">
        <w:rPr>
          <w:lang w:val="en-US"/>
        </w:rPr>
        <w:t>Si</w:t>
      </w:r>
      <w:r w:rsidRPr="000C79C4">
        <w:t>-</w:t>
      </w:r>
      <w:r w:rsidRPr="000C79C4">
        <w:rPr>
          <w:lang w:val="en-US"/>
        </w:rPr>
        <w:t>C</w:t>
      </w:r>
      <w:r w:rsidRPr="000C79C4">
        <w:t xml:space="preserve"> в группах </w:t>
      </w:r>
      <w:r w:rsidRPr="000C79C4">
        <w:rPr>
          <w:lang w:val="en-US"/>
        </w:rPr>
        <w:t>Si</w:t>
      </w:r>
      <w:r w:rsidRPr="000C79C4">
        <w:t>-</w:t>
      </w:r>
      <w:r w:rsidRPr="000C79C4">
        <w:rPr>
          <w:lang w:val="en-US"/>
        </w:rPr>
        <w:t>CH</w:t>
      </w:r>
      <w:r w:rsidRPr="000C79C4">
        <w:t xml:space="preserve">3, присутствующим в прекурсоре </w:t>
      </w:r>
      <w:r w:rsidRPr="00C103F4">
        <w:t>МТЭС (</w:t>
      </w:r>
      <w:r w:rsidRPr="00C103F4">
        <w:rPr>
          <w:color w:val="333333"/>
          <w:shd w:val="clear" w:color="auto" w:fill="FFFFFF"/>
          <w:lang w:val="en-US"/>
        </w:rPr>
        <w:t>methyltriethoxysilane</w:t>
      </w:r>
      <w:r w:rsidRPr="00C103F4">
        <w:t>),</w:t>
      </w:r>
      <w:r w:rsidRPr="000C79C4">
        <w:t xml:space="preserve"> которые сохраняются при карбонизации и карботермическом восстановлении. Если пытаться получить керамику непосредственно из геля, то она имеет очень высокую пористость (низкую кажущуюся плотность), возникающую в процессе </w:t>
      </w:r>
      <w:r w:rsidRPr="000C79C4">
        <w:lastRenderedPageBreak/>
        <w:t>удаления больших объемов газов при карбонизации и карботермическом восстановлении. В</w:t>
      </w:r>
      <w:r w:rsidRPr="00485D42">
        <w:t xml:space="preserve"> </w:t>
      </w:r>
      <w:r w:rsidRPr="000C79C4">
        <w:t>работе</w:t>
      </w:r>
      <w:r w:rsidRPr="00485D42">
        <w:t xml:space="preserve"> [</w:t>
      </w:r>
      <w:r>
        <w:t>25</w:t>
      </w:r>
      <w:r w:rsidRPr="004067BC">
        <w:t>0</w:t>
      </w:r>
      <w:r w:rsidRPr="000C79C4">
        <w:t xml:space="preserve">] сообщали, что при использовании разных прекурсоров кремния и углерода максимальная плотность составляла </w:t>
      </w:r>
      <w:smartTag w:uri="urn:schemas-microsoft-com:office:smarttags" w:element="metricconverter">
        <w:smartTagPr>
          <w:attr w:name="ProductID" w:val="1,86 г"/>
        </w:smartTagPr>
        <w:r w:rsidRPr="000C79C4">
          <w:t>1,86 г</w:t>
        </w:r>
      </w:smartTag>
      <w:r w:rsidRPr="000C79C4">
        <w:t xml:space="preserve"> / с</w:t>
      </w:r>
      <w:r w:rsidRPr="00B67D05">
        <w:t>м</w:t>
      </w:r>
      <w:r w:rsidRPr="00B67D05">
        <w:rPr>
          <w:vertAlign w:val="superscript"/>
        </w:rPr>
        <w:t>3</w:t>
      </w:r>
      <w:r w:rsidRPr="000C79C4">
        <w:t xml:space="preserve"> (удельная масса </w:t>
      </w:r>
      <w:r w:rsidRPr="000C79C4">
        <w:rPr>
          <w:lang w:val="en-US"/>
        </w:rPr>
        <w:t>SiC</w:t>
      </w:r>
      <w:r w:rsidRPr="000C79C4">
        <w:t xml:space="preserve"> составляет 3,21 г/с</w:t>
      </w:r>
      <w:r w:rsidRPr="00B67D05">
        <w:t>м</w:t>
      </w:r>
      <w:r w:rsidRPr="00B67D05">
        <w:rPr>
          <w:vertAlign w:val="superscript"/>
        </w:rPr>
        <w:t>3</w:t>
      </w:r>
      <w:r w:rsidRPr="000C79C4">
        <w:t>).</w:t>
      </w:r>
      <w:r w:rsidRPr="00B05F51">
        <w:t xml:space="preserve"> </w:t>
      </w:r>
    </w:p>
    <w:p w:rsidR="00B851B1" w:rsidRPr="000C79C4" w:rsidRDefault="00B851B1" w:rsidP="00B851B1">
      <w:pPr>
        <w:pStyle w:val="a5"/>
      </w:pPr>
      <w:r w:rsidRPr="000C79C4">
        <w:t>В</w:t>
      </w:r>
      <w:r w:rsidRPr="00485D42">
        <w:t xml:space="preserve"> </w:t>
      </w:r>
      <w:r w:rsidRPr="000C79C4">
        <w:t>работе</w:t>
      </w:r>
      <w:r w:rsidRPr="00485D42">
        <w:t xml:space="preserve"> [</w:t>
      </w:r>
      <w:r>
        <w:t>25</w:t>
      </w:r>
      <w:r w:rsidRPr="00FE23C9">
        <w:t>1</w:t>
      </w:r>
      <w:r w:rsidRPr="000C79C4">
        <w:t xml:space="preserve">] сообщается о новом и простом варианте золь-гель метода для одновременного получения наночастиц </w:t>
      </w:r>
      <w:r w:rsidRPr="000C79C4">
        <w:rPr>
          <w:lang w:val="en-US"/>
        </w:rPr>
        <w:t>SiC</w:t>
      </w:r>
      <w:r w:rsidRPr="000C79C4">
        <w:t xml:space="preserve"> и наночастиц диоксида кремния. Для синтеза использовали </w:t>
      </w:r>
      <w:r w:rsidRPr="00C103F4">
        <w:t>тетраэтилоксисилан (ТЭОС</w:t>
      </w:r>
      <w:r w:rsidRPr="000C79C4">
        <w:t>), лимонную кислоту и этиленгликоль. После получения геля и последующей термообработки при 300 °С получали черный порошок, который затем наг</w:t>
      </w:r>
      <w:r>
        <w:t>ревали при 1400 °</w:t>
      </w:r>
      <w:r w:rsidRPr="000C79C4">
        <w:t>С в среде водорода. Установлено, что в этих условиях вместо аморфного диоксида кремния образуется кристаллическая фаза диоксида кремния.</w:t>
      </w:r>
    </w:p>
    <w:p w:rsidR="00B851B1" w:rsidRPr="000C79C4" w:rsidRDefault="00B851B1" w:rsidP="00B851B1">
      <w:pPr>
        <w:pStyle w:val="a5"/>
      </w:pPr>
      <w:r w:rsidRPr="000C79C4">
        <w:t>При получении нанопрошков золь-гель методом легко вводить в получаемые нанопорошки модифицирующие добавки.</w:t>
      </w:r>
    </w:p>
    <w:p w:rsidR="00B851B1" w:rsidRPr="000C79C4" w:rsidRDefault="00B851B1" w:rsidP="00B851B1">
      <w:pPr>
        <w:pStyle w:val="a5"/>
      </w:pPr>
      <w:r w:rsidRPr="000C79C4">
        <w:t xml:space="preserve">Наноразмерные порошки </w:t>
      </w:r>
      <w:r w:rsidRPr="000C79C4">
        <w:rPr>
          <w:lang w:val="en-US"/>
        </w:rPr>
        <w:t>SiC</w:t>
      </w:r>
      <w:r w:rsidRPr="000C79C4">
        <w:t xml:space="preserve"> синтезировали путем карботермического восстановления ксерогелей </w:t>
      </w:r>
      <w:r w:rsidRPr="000C79C4">
        <w:rPr>
          <w:lang w:val="en-US"/>
        </w:rPr>
        <w:t>SiO</w:t>
      </w:r>
      <w:r w:rsidRPr="000C79C4">
        <w:t xml:space="preserve"> и </w:t>
      </w:r>
      <w:r w:rsidRPr="000C79C4">
        <w:rPr>
          <w:lang w:val="en-US"/>
        </w:rPr>
        <w:t>Si</w:t>
      </w:r>
      <w:r w:rsidRPr="007B38B1">
        <w:rPr>
          <w:lang w:val="en-US"/>
        </w:rPr>
        <w:t>O</w:t>
      </w:r>
      <w:r w:rsidRPr="007B38B1">
        <w:rPr>
          <w:vertAlign w:val="subscript"/>
          <w:lang w:val="ru-RU"/>
        </w:rPr>
        <w:t>2</w:t>
      </w:r>
      <w:r w:rsidRPr="000C79C4">
        <w:t>–</w:t>
      </w:r>
      <w:r w:rsidRPr="00DD4C1D">
        <w:rPr>
          <w:lang w:val="en-US"/>
        </w:rPr>
        <w:t>Al</w:t>
      </w:r>
      <w:r w:rsidRPr="00DD4C1D">
        <w:rPr>
          <w:vertAlign w:val="subscript"/>
          <w:lang w:val="ru-RU"/>
        </w:rPr>
        <w:t>2</w:t>
      </w:r>
      <w:r w:rsidRPr="00DD4C1D">
        <w:rPr>
          <w:lang w:val="en-US"/>
        </w:rPr>
        <w:t>O</w:t>
      </w:r>
      <w:r w:rsidRPr="00DD4C1D">
        <w:rPr>
          <w:vertAlign w:val="subscript"/>
          <w:lang w:val="ru-RU"/>
        </w:rPr>
        <w:t>3</w:t>
      </w:r>
      <w:r w:rsidRPr="000C79C4">
        <w:t xml:space="preserve"> [</w:t>
      </w:r>
      <w:r>
        <w:t>25</w:t>
      </w:r>
      <w:r w:rsidRPr="004067BC">
        <w:t>2</w:t>
      </w:r>
      <w:r w:rsidRPr="000C79C4">
        <w:t xml:space="preserve">]. Ксерогель </w:t>
      </w:r>
      <w:r w:rsidRPr="000C79C4">
        <w:rPr>
          <w:lang w:val="en-US"/>
        </w:rPr>
        <w:t>Si</w:t>
      </w:r>
      <w:r w:rsidRPr="007B38B1">
        <w:rPr>
          <w:lang w:val="en-US"/>
        </w:rPr>
        <w:t>O</w:t>
      </w:r>
      <w:r w:rsidRPr="007B38B1">
        <w:rPr>
          <w:vertAlign w:val="subscript"/>
          <w:lang w:val="ru-RU"/>
        </w:rPr>
        <w:t>2</w:t>
      </w:r>
      <w:r w:rsidRPr="000C79C4">
        <w:t>–</w:t>
      </w:r>
      <w:r w:rsidRPr="00DD4C1D">
        <w:rPr>
          <w:lang w:val="en-US"/>
        </w:rPr>
        <w:t>Al</w:t>
      </w:r>
      <w:r w:rsidRPr="00DD4C1D">
        <w:rPr>
          <w:vertAlign w:val="subscript"/>
          <w:lang w:val="ru-RU"/>
        </w:rPr>
        <w:t>2</w:t>
      </w:r>
      <w:r w:rsidRPr="00DD4C1D">
        <w:rPr>
          <w:lang w:val="en-US"/>
        </w:rPr>
        <w:t>O</w:t>
      </w:r>
      <w:r w:rsidRPr="00DD4C1D">
        <w:rPr>
          <w:vertAlign w:val="subscript"/>
          <w:lang w:val="ru-RU"/>
        </w:rPr>
        <w:t>3</w:t>
      </w:r>
      <w:r w:rsidRPr="000C79C4">
        <w:t xml:space="preserve"> был получен путем смешивания </w:t>
      </w:r>
      <w:r w:rsidRPr="000C79C4">
        <w:rPr>
          <w:lang w:val="en-US"/>
        </w:rPr>
        <w:t>TEOS</w:t>
      </w:r>
      <w:r w:rsidRPr="000C79C4">
        <w:t xml:space="preserve">, сахарозы и порошка </w:t>
      </w:r>
      <w:r w:rsidRPr="00DD4C1D">
        <w:rPr>
          <w:lang w:val="en-US"/>
        </w:rPr>
        <w:t>Al</w:t>
      </w:r>
      <w:r w:rsidRPr="00DD4C1D">
        <w:rPr>
          <w:vertAlign w:val="subscript"/>
          <w:lang w:val="ru-RU"/>
        </w:rPr>
        <w:t>2</w:t>
      </w:r>
      <w:r w:rsidRPr="00DD4C1D">
        <w:rPr>
          <w:lang w:val="en-US"/>
        </w:rPr>
        <w:t>O</w:t>
      </w:r>
      <w:r w:rsidRPr="00DD4C1D">
        <w:rPr>
          <w:vertAlign w:val="subscript"/>
          <w:lang w:val="ru-RU"/>
        </w:rPr>
        <w:t>3</w:t>
      </w:r>
      <w:r w:rsidRPr="000C79C4">
        <w:t xml:space="preserve">. Затем для синтеза </w:t>
      </w:r>
      <w:r w:rsidRPr="000C79C4">
        <w:rPr>
          <w:lang w:val="en-US"/>
        </w:rPr>
        <w:t>SiC</w:t>
      </w:r>
      <w:r>
        <w:t xml:space="preserve"> ксерогели нагревали при 1550 °</w:t>
      </w:r>
      <w:r w:rsidRPr="000C79C4">
        <w:t xml:space="preserve">С в течение 1ч в атмосфере аргона или азота. Алюминий и азот оказывали большое влияние на политипы получаемых нанопрошков </w:t>
      </w:r>
      <w:r w:rsidRPr="000C79C4">
        <w:rPr>
          <w:lang w:val="en-US"/>
        </w:rPr>
        <w:t>SiC</w:t>
      </w:r>
      <w:r w:rsidRPr="000C79C4">
        <w:t xml:space="preserve">. В присутствии алюминия был получен политип порошков </w:t>
      </w:r>
      <w:r w:rsidRPr="000C79C4">
        <w:rPr>
          <w:rFonts w:eastAsia="BookAntiqua-Identity-H"/>
        </w:rPr>
        <w:t>l2H SiC</w:t>
      </w:r>
      <w:r w:rsidRPr="000C79C4">
        <w:t>, в то время как политип 21</w:t>
      </w:r>
      <w:r w:rsidRPr="000C79C4">
        <w:rPr>
          <w:lang w:val="en-US"/>
        </w:rPr>
        <w:t>R</w:t>
      </w:r>
      <w:r w:rsidRPr="000C79C4">
        <w:t xml:space="preserve"> </w:t>
      </w:r>
      <w:r w:rsidRPr="000C79C4">
        <w:rPr>
          <w:lang w:val="en-US"/>
        </w:rPr>
        <w:t>SiC</w:t>
      </w:r>
      <w:r w:rsidRPr="000C79C4">
        <w:t xml:space="preserve"> синтезировали в атмосфере азота. Во время синтеза карбида кремния </w:t>
      </w:r>
      <w:r w:rsidRPr="00DD4C1D">
        <w:rPr>
          <w:lang w:val="en-US"/>
        </w:rPr>
        <w:t>Al</w:t>
      </w:r>
      <w:r w:rsidRPr="00DD4C1D">
        <w:rPr>
          <w:vertAlign w:val="subscript"/>
          <w:lang w:val="ru-RU"/>
        </w:rPr>
        <w:t>2</w:t>
      </w:r>
      <w:r w:rsidRPr="00DD4C1D">
        <w:rPr>
          <w:lang w:val="en-US"/>
        </w:rPr>
        <w:t>O</w:t>
      </w:r>
      <w:r w:rsidRPr="00DD4C1D">
        <w:rPr>
          <w:vertAlign w:val="subscript"/>
          <w:lang w:val="ru-RU"/>
        </w:rPr>
        <w:t>3</w:t>
      </w:r>
      <w:r w:rsidRPr="000C79C4">
        <w:t xml:space="preserve"> восстанавливается углеродом и образует карбид. Алюминий входил в </w:t>
      </w:r>
      <w:r w:rsidRPr="000C79C4">
        <w:rPr>
          <w:lang w:val="en-US"/>
        </w:rPr>
        <w:t>SiC</w:t>
      </w:r>
      <w:r w:rsidRPr="000C79C4">
        <w:t xml:space="preserve"> и образовывал твердый раствор. Когда порошки </w:t>
      </w:r>
      <w:r w:rsidRPr="000C79C4">
        <w:rPr>
          <w:lang w:val="en-US"/>
        </w:rPr>
        <w:t>SiC</w:t>
      </w:r>
      <w:r w:rsidRPr="000C79C4">
        <w:t xml:space="preserve"> синтезировали в атмосфере азота, атомы азота заменяли атомы углерода. Вид полиморфных фаз (</w:t>
      </w:r>
      <w:r w:rsidRPr="000C79C4">
        <w:rPr>
          <w:i/>
          <w:lang w:val="en-US"/>
        </w:rPr>
        <w:t>β</w:t>
      </w:r>
      <w:r w:rsidRPr="000C79C4">
        <w:t>-</w:t>
      </w:r>
      <w:r w:rsidRPr="000C79C4">
        <w:rPr>
          <w:lang w:val="en-US"/>
        </w:rPr>
        <w:t>SiC</w:t>
      </w:r>
      <w:r w:rsidRPr="000C79C4">
        <w:t xml:space="preserve"> или </w:t>
      </w:r>
      <w:r w:rsidRPr="000C79C4">
        <w:rPr>
          <w:i/>
          <w:lang w:val="en-US"/>
        </w:rPr>
        <w:t>α</w:t>
      </w:r>
      <w:r w:rsidRPr="000C79C4">
        <w:t>-</w:t>
      </w:r>
      <w:r w:rsidRPr="000C79C4">
        <w:rPr>
          <w:lang w:val="en-US"/>
        </w:rPr>
        <w:t>SiC</w:t>
      </w:r>
      <w:r w:rsidRPr="000C79C4">
        <w:t>) и твердых растворов оказывал существенное влияние на электрофизические свойства керамики.</w:t>
      </w:r>
    </w:p>
    <w:p w:rsidR="00B851B1" w:rsidRPr="00485D42" w:rsidRDefault="00B851B1" w:rsidP="00B851B1">
      <w:pPr>
        <w:pStyle w:val="a5"/>
      </w:pPr>
      <w:r w:rsidRPr="000C79C4">
        <w:t>Введение в состав композита с матрицей из микроразмерных частиц карбида кремния, армированной наночастицами карбида кремния, может приводить к формированию специфической структуры материала по типу «композит в композите». С одной стороны, композитом является дисперсионно</w:t>
      </w:r>
      <w:r w:rsidRPr="00377027">
        <w:t xml:space="preserve"> – </w:t>
      </w:r>
      <w:r w:rsidRPr="000C79C4">
        <w:t>упрочненный нанокомпозит типа «микро/нано». С другой стороны, композиционным является весь керамический материал, содержащий 50 об. % наночастиц карбида кремния. Такая сложная структура композита приводила к с</w:t>
      </w:r>
      <w:r>
        <w:t>ущественному улучшению физико</w:t>
      </w:r>
      <w:r w:rsidRPr="004F06CE">
        <w:t>-</w:t>
      </w:r>
      <w:r w:rsidRPr="000C79C4">
        <w:t xml:space="preserve">механических свойств материала. Помимо размера частиц SiC, значительное влияние на спекание и свойства исследуемых композитов оказывает дефектность кристаллической решетки исходных материалов. Нанодисперсный порошок карбида кремния обладает наиболее дефектной кристаллической решеткой по сравнению с решеткой карбида кремния, полученного методом Ачессона. Плазмохимический метод получения наночастиц карбида кремния </w:t>
      </w:r>
      <w:r w:rsidRPr="000C79C4">
        <w:lastRenderedPageBreak/>
        <w:t>позволяет синтезировать наиболее дефектные и активные к спеканию порошки, поскольку процесс протекает при максимально неравновесных условиях [</w:t>
      </w:r>
      <w:r>
        <w:t>25</w:t>
      </w:r>
      <w:r w:rsidRPr="004067BC">
        <w:t>3</w:t>
      </w:r>
      <w:r w:rsidRPr="00485D42">
        <w:t>].</w:t>
      </w:r>
    </w:p>
    <w:p w:rsidR="00B851B1" w:rsidRPr="00043818" w:rsidRDefault="00B851B1" w:rsidP="00B851B1">
      <w:pPr>
        <w:pStyle w:val="aa"/>
        <w:outlineLvl w:val="9"/>
        <w:rPr>
          <w:shd w:val="clear" w:color="auto" w:fill="FFFFFF"/>
        </w:rPr>
      </w:pPr>
      <w:r w:rsidRPr="00043818">
        <w:rPr>
          <w:shd w:val="clear" w:color="auto" w:fill="FFFFFF"/>
        </w:rPr>
        <w:t xml:space="preserve">1.3.2.3 </w:t>
      </w:r>
      <w:r w:rsidRPr="00E55B3E">
        <w:rPr>
          <w:shd w:val="clear" w:color="auto" w:fill="FFFFFF"/>
        </w:rPr>
        <w:t>Частицы</w:t>
      </w:r>
      <w:r w:rsidRPr="00043818">
        <w:rPr>
          <w:shd w:val="clear" w:color="auto" w:fill="FFFFFF"/>
        </w:rPr>
        <w:t xml:space="preserve"> </w:t>
      </w:r>
      <w:r w:rsidRPr="00E55B3E">
        <w:rPr>
          <w:shd w:val="clear" w:color="auto" w:fill="FFFFFF"/>
        </w:rPr>
        <w:t>алюмомагниевого</w:t>
      </w:r>
      <w:r w:rsidRPr="00043818">
        <w:rPr>
          <w:shd w:val="clear" w:color="auto" w:fill="FFFFFF"/>
        </w:rPr>
        <w:t xml:space="preserve"> </w:t>
      </w:r>
      <w:r w:rsidRPr="00E55B3E">
        <w:rPr>
          <w:shd w:val="clear" w:color="auto" w:fill="FFFFFF"/>
        </w:rPr>
        <w:t>сплава</w:t>
      </w:r>
      <w:bookmarkEnd w:id="40"/>
      <w:bookmarkEnd w:id="41"/>
      <w:bookmarkEnd w:id="42"/>
    </w:p>
    <w:p w:rsidR="00B851B1" w:rsidRPr="00010282" w:rsidRDefault="00B851B1" w:rsidP="00B851B1">
      <w:pPr>
        <w:pStyle w:val="a5"/>
      </w:pPr>
      <w:bookmarkStart w:id="43" w:name="_Toc499809239"/>
      <w:bookmarkStart w:id="44" w:name="_Toc500842541"/>
      <w:bookmarkStart w:id="45" w:name="_Toc500857674"/>
      <w:r w:rsidRPr="00010282">
        <w:t>Получение наночастиц сплава из алюминия и магния затруднено тем, что магний легко окисляется на воздухе, передавая это свойство сплаву. Получить наночастицы сплава из смеси неметаллических прекурсоров (солей, гидроксидов, оксидов) также сложно. Восстановить их до металла сложно из-за высокой электрохимической активности магния и алюминия к кислороду. Для восстановления алюминия и магния из его соединений необходимо применять щелочные металлы, которые могут попадать в сплав и портить его свойства.</w:t>
      </w:r>
    </w:p>
    <w:p w:rsidR="00B851B1" w:rsidRPr="00010282" w:rsidRDefault="00B851B1" w:rsidP="00B851B1">
      <w:pPr>
        <w:pStyle w:val="a5"/>
      </w:pPr>
      <w:r w:rsidRPr="00010282">
        <w:t xml:space="preserve">Для предохранения сплава от окисления процесс необходимо проводить в бескилородной атмосфере. Для сохранения химического состава сплава его диспергацию необходимо проводить в максимально неравновесных условиях. Такие условия можно создать, диспергирую кусок сплава с помощью лазера или магнетрона, но эти методы не обладают высокой производительностью. </w:t>
      </w:r>
    </w:p>
    <w:p w:rsidR="00B851B1" w:rsidRPr="00010282" w:rsidRDefault="00B851B1" w:rsidP="00B851B1">
      <w:pPr>
        <w:pStyle w:val="a5"/>
      </w:pPr>
      <w:r w:rsidRPr="00010282">
        <w:t xml:space="preserve">Наиболее перспективным методом представляется электровзрыв проволоки из сплава алюминия и магния при пропускании через нее мощного импульса тока. Методики реализации этого метода и промышленные установки </w:t>
      </w:r>
      <w:r w:rsidRPr="00E37DF8">
        <w:t>для его реализации разработаны в НИИ высоких напряжений при Томском политехническом университете</w:t>
      </w:r>
      <w:r w:rsidRPr="004F06CE">
        <w:t xml:space="preserve"> </w:t>
      </w:r>
      <w:r w:rsidRPr="006D2CAF">
        <w:t>[25</w:t>
      </w:r>
      <w:r w:rsidRPr="004067BC">
        <w:t>4</w:t>
      </w:r>
      <w:r w:rsidRPr="006D2CAF">
        <w:t>-25</w:t>
      </w:r>
      <w:r w:rsidRPr="004067BC">
        <w:t>7</w:t>
      </w:r>
      <w:r w:rsidRPr="006D2CAF">
        <w:t>].</w:t>
      </w:r>
    </w:p>
    <w:p w:rsidR="00B851B1" w:rsidRPr="00010282" w:rsidRDefault="00B851B1" w:rsidP="00B851B1">
      <w:pPr>
        <w:pStyle w:val="a5"/>
      </w:pPr>
      <w:r w:rsidRPr="00010282">
        <w:t xml:space="preserve">Через электропроводящую проволоку диаметром 0,1 </w:t>
      </w:r>
      <w:r w:rsidRPr="00010282">
        <w:sym w:font="Symbol" w:char="F02D"/>
      </w:r>
      <w:r w:rsidRPr="00010282">
        <w:t xml:space="preserve"> </w:t>
      </w:r>
      <w:smartTag w:uri="urn:schemas-microsoft-com:office:smarttags" w:element="metricconverter">
        <w:smartTagPr>
          <w:attr w:name="ProductID" w:val="1,0 мм"/>
        </w:smartTagPr>
        <w:r w:rsidRPr="00010282">
          <w:t>1,0 мм</w:t>
        </w:r>
      </w:smartTag>
      <w:r>
        <w:t xml:space="preserve"> за 10-5</w:t>
      </w:r>
      <w:r w:rsidRPr="00010282">
        <w:sym w:font="Symbol" w:char="F02D"/>
      </w:r>
      <w:r w:rsidRPr="00010282">
        <w:t xml:space="preserve">10-7 с пропускают ток плотностью 104 </w:t>
      </w:r>
      <w:r w:rsidRPr="00010282">
        <w:sym w:font="Symbol" w:char="F02D"/>
      </w:r>
      <w:r w:rsidRPr="00010282">
        <w:t xml:space="preserve"> 106 А/</w:t>
      </w:r>
      <w:r w:rsidRPr="00BC044D">
        <w:t>мм</w:t>
      </w:r>
      <w:r w:rsidRPr="006D2CAF">
        <w:rPr>
          <w:vertAlign w:val="superscript"/>
        </w:rPr>
        <w:t>2</w:t>
      </w:r>
      <w:r w:rsidRPr="00010282">
        <w:t xml:space="preserve">, происходит взрыв и распыление проволоки в наночастицы. Процесс можно рассматривать как вариант ударно-волнового синтеза, когда энергия подводится не от взрывчатого вещества, а от импульса тока. Нагревание металла происходит со скоростью более 1*107 К/с, а скорость расширения вещества </w:t>
      </w:r>
      <w:r w:rsidRPr="00010282">
        <w:sym w:font="Symbol" w:char="F02D"/>
      </w:r>
      <w:r w:rsidRPr="00010282">
        <w:t xml:space="preserve"> до 5*103 м/с. Давление во фронте ударной волны достигает нескольких сотен </w:t>
      </w:r>
      <w:r>
        <w:t>МПа</w:t>
      </w:r>
      <w:r w:rsidRPr="00010282">
        <w:t xml:space="preserve">, а температура порядка 104 К. </w:t>
      </w:r>
    </w:p>
    <w:p w:rsidR="00B851B1" w:rsidRPr="00010282" w:rsidRDefault="00B851B1" w:rsidP="00B851B1">
      <w:pPr>
        <w:pStyle w:val="a5"/>
      </w:pPr>
      <w:r w:rsidRPr="00010282">
        <w:t>Если процесс электровзрыва проводить в среде инертного газа, то наночастицы сплава не окислятся. Метод применяют для получения нанопорошков не только электропроводных материалов, но и диэлектриков. Для этого металлы распыляют в необходимой газовой среде. В кислородсодержащей газовой среде получают оксиды, в углеродсодержащей</w:t>
      </w:r>
      <w:r>
        <w:t xml:space="preserve"> – </w:t>
      </w:r>
      <w:r w:rsidRPr="00010282">
        <w:t>карбиды, в азотсодержащей</w:t>
      </w:r>
      <w:r>
        <w:t xml:space="preserve"> – </w:t>
      </w:r>
      <w:r w:rsidRPr="00010282">
        <w:t>нитриды и т.д. Метод обладает достаточно высокой универсальностью по ассортименту получаемых нанопорошков.</w:t>
      </w:r>
    </w:p>
    <w:p w:rsidR="00B851B1" w:rsidRPr="00010282" w:rsidRDefault="00B851B1" w:rsidP="00B851B1">
      <w:pPr>
        <w:pStyle w:val="a5"/>
      </w:pPr>
      <w:r w:rsidRPr="00010282">
        <w:t xml:space="preserve">Для получения частиц микронного размера можно использовать распыление металла в плазмотроне. При этом также необходимо избегать окисления получаемого </w:t>
      </w:r>
      <w:r w:rsidRPr="00010282">
        <w:lastRenderedPageBreak/>
        <w:t>порошка. Процесс необходимо проводить в инертном газе. Порошок сплава можно получать электрохимическиме диспергированием сплава, но также необходимо предпринимать меры по недопущению взаимодействия частиц с окружающей средой, прежде всего с кислородом.</w:t>
      </w:r>
    </w:p>
    <w:p w:rsidR="00B851B1" w:rsidRPr="00010282" w:rsidRDefault="00B851B1" w:rsidP="00B851B1">
      <w:pPr>
        <w:pStyle w:val="aa"/>
      </w:pPr>
      <w:r w:rsidRPr="00010282">
        <w:t>1.3.2.4 Оксидные нанопорошки из эвтектических составов</w:t>
      </w:r>
      <w:bookmarkEnd w:id="43"/>
      <w:bookmarkEnd w:id="44"/>
      <w:bookmarkEnd w:id="45"/>
      <w:r w:rsidRPr="00010282">
        <w:t xml:space="preserve"> </w:t>
      </w:r>
    </w:p>
    <w:p w:rsidR="00B851B1" w:rsidRPr="00485D42" w:rsidRDefault="00B851B1" w:rsidP="00B851B1">
      <w:pPr>
        <w:pStyle w:val="a5"/>
      </w:pPr>
      <w:bookmarkStart w:id="46" w:name="_Toc499809240"/>
      <w:bookmarkStart w:id="47" w:name="_Toc500842542"/>
      <w:bookmarkStart w:id="48" w:name="_Toc500857675"/>
      <w:r w:rsidRPr="00010282">
        <w:t>Эвтектические составы в силу минимальных температур плавления в соответствующих системах, наличия структурированных элементов в жидкости, несущих «генетическую» память о кристаллических фазах эвтектики, упорядоченного мелкокристаллического строения весьма перспективны с точки зрения управления процессом формирования структуры керамического материала в процессе спекания. Следовательно, массоперенос при спекании материала можно регулировать посредством оптимизации состава, структуры и свойств жидкой фазы, что возможно при наличии знаний о физико–химии процессов спекания керамическим материалов и керамоматричных композитов [</w:t>
      </w:r>
      <w:r>
        <w:t>25</w:t>
      </w:r>
      <w:r w:rsidRPr="004067BC">
        <w:t>8</w:t>
      </w:r>
      <w:r w:rsidRPr="00E37DF8">
        <w:t>-26</w:t>
      </w:r>
      <w:r w:rsidRPr="004067BC">
        <w:t>0</w:t>
      </w:r>
      <w:r w:rsidRPr="00010282">
        <w:t>].</w:t>
      </w:r>
    </w:p>
    <w:p w:rsidR="00B851B1" w:rsidRPr="00010282" w:rsidRDefault="00B851B1" w:rsidP="00B851B1">
      <w:pPr>
        <w:pStyle w:val="a5"/>
        <w:rPr>
          <w:highlight w:val="yellow"/>
        </w:rPr>
      </w:pPr>
      <w:r w:rsidRPr="00010282">
        <w:t>Для получения керамоматричного композита используют небольшое количество (обычно 3-5</w:t>
      </w:r>
      <w:r>
        <w:t xml:space="preserve"> </w:t>
      </w:r>
      <w:r w:rsidRPr="00010282">
        <w:t>%</w:t>
      </w:r>
      <w:r>
        <w:t xml:space="preserve"> масс.</w:t>
      </w:r>
      <w:r w:rsidRPr="00010282">
        <w:t xml:space="preserve">) порошка эвтектического состава. Чтобы равномерно распределить добавку в формовочной массе необходимо, чтобы частицы порошка имели малый размер, вплоть до наноразмеров. Для получения таких порошков применяют химические </w:t>
      </w:r>
      <w:r w:rsidRPr="00E37DF8">
        <w:t>методы [</w:t>
      </w:r>
      <w:r w:rsidRPr="00BA3251">
        <w:t>26</w:t>
      </w:r>
      <w:r w:rsidRPr="00D3661C">
        <w:t>1</w:t>
      </w:r>
      <w:r w:rsidRPr="00E37DF8">
        <w:t xml:space="preserve">]. </w:t>
      </w:r>
    </w:p>
    <w:p w:rsidR="00B851B1" w:rsidRPr="003C718C" w:rsidRDefault="00B851B1" w:rsidP="00B851B1">
      <w:pPr>
        <w:pStyle w:val="a5"/>
      </w:pPr>
      <w:r w:rsidRPr="00E37DF8">
        <w:t>На кафедре ХТКиО РХТУ им. Д.И.Менделеева для получения гранулированных нанопорошков широко применяют модифицированный вариант гетерофазного синтеза</w:t>
      </w:r>
      <w:r>
        <w:t xml:space="preserve"> </w:t>
      </w:r>
      <w:r w:rsidRPr="00E37DF8">
        <w:t>[</w:t>
      </w:r>
      <w:r>
        <w:t>26</w:t>
      </w:r>
      <w:r w:rsidRPr="004067BC">
        <w:t>2</w:t>
      </w:r>
      <w:r w:rsidRPr="00E37DF8">
        <w:t>-26</w:t>
      </w:r>
      <w:r w:rsidRPr="004067BC">
        <w:t>4</w:t>
      </w:r>
      <w:r w:rsidRPr="00010282">
        <w:t>]</w:t>
      </w:r>
      <w:r w:rsidRPr="003C718C">
        <w:t>.</w:t>
      </w:r>
    </w:p>
    <w:p w:rsidR="00B851B1" w:rsidRPr="00010282" w:rsidRDefault="00B851B1" w:rsidP="00B851B1">
      <w:pPr>
        <w:pStyle w:val="a5"/>
      </w:pPr>
      <w:r w:rsidRPr="00010282">
        <w:t>В классическом виде этот метод заключается в топохимической реакции между твердой солью, которую помещали в химически активную среду, например, концентрированный раствор аммиака. В результате химической реакции из частиц соли образовывались частицы гидроксида, которые были малогидратированы и наследовали форму исходных частиц соли. Горячие концентрированные растворы соли или смеси солей распыляли в виде мелких капель в концентрированный холодный осадитель</w:t>
      </w:r>
      <w:r>
        <w:t xml:space="preserve"> – </w:t>
      </w:r>
      <w:r w:rsidRPr="00010282">
        <w:t>аммиак или карбонат аммония. В полете капли превращались в твердую фазу и в таком виде попадали в осадитель. Далее в растворе проходила топохимическая реакция с образованием сферических гранул размеров около 1 мкм, состоящие из наночастиц. Порошки обладали высокой активностью к спеканию и позволяли получать высокоплотную мелкокристаллическую керамику.</w:t>
      </w:r>
    </w:p>
    <w:p w:rsidR="00B851B1" w:rsidRPr="00010282" w:rsidRDefault="00B851B1" w:rsidP="00B851B1">
      <w:pPr>
        <w:pStyle w:val="a5"/>
      </w:pPr>
      <w:r w:rsidRPr="00010282">
        <w:lastRenderedPageBreak/>
        <w:t>Несмотря на существование широкой гаммы керамических материалов различного назначения, высокая энерго– и ресурсоемкость их изготовления, а также растущие требования научно–технического прогресса заставляют осуществлять поиск путей создания новых видов материалов, обладающих высоким уровнем физико–механических характеристик, но более низкой температурой спекания. Одним из эффективных путей решения поставленных задач является использование в качестве модификаторов добавок эвтектических составов.</w:t>
      </w:r>
    </w:p>
    <w:p w:rsidR="00B851B1" w:rsidRPr="00010282" w:rsidRDefault="00B851B1" w:rsidP="00B851B1">
      <w:pPr>
        <w:pStyle w:val="a5"/>
      </w:pPr>
      <w:r w:rsidRPr="00010282">
        <w:t>Кроме того, в эвтектических системах при получении керамики формируются специфические межфазные границы, эффективно регулирующие свойства керамики [2</w:t>
      </w:r>
      <w:r w:rsidRPr="00E37DF8">
        <w:t>6</w:t>
      </w:r>
      <w:r w:rsidRPr="004067BC">
        <w:t>5</w:t>
      </w:r>
      <w:r w:rsidRPr="00010282">
        <w:t>].</w:t>
      </w:r>
    </w:p>
    <w:p w:rsidR="00B851B1" w:rsidRPr="00010282" w:rsidRDefault="00B851B1" w:rsidP="00B851B1">
      <w:pPr>
        <w:pStyle w:val="a5"/>
      </w:pPr>
      <w:r w:rsidRPr="00010282">
        <w:t>Выбор эвтектических композиций основывается на тех положительных эффектах, которые вносят в систему оксиды, слагающие эвтектику. Так легкоплавкие эвтектические составы, содержащие оксиды бора, марганца и титана, снижают поверхностное натяжение расплава, температуру плавления системы и ее вязкость уже при температурах до 1300 ºC, за счет чего формируется мелкокристаллическая и плотная микроструктура керамики [2</w:t>
      </w:r>
      <w:r w:rsidRPr="00E37DF8">
        <w:t>6</w:t>
      </w:r>
      <w:r w:rsidRPr="004067BC">
        <w:t>6</w:t>
      </w:r>
      <w:r w:rsidRPr="00010282">
        <w:t>, 2</w:t>
      </w:r>
      <w:r w:rsidRPr="00E37DF8">
        <w:t>6</w:t>
      </w:r>
      <w:r w:rsidRPr="004067BC">
        <w:t>7</w:t>
      </w:r>
      <w:r w:rsidRPr="00010282">
        <w:t>]. В свою очередь оксид кальция способствует повышению механической прочности и химической стойкости [2</w:t>
      </w:r>
      <w:r>
        <w:t>6</w:t>
      </w:r>
      <w:r w:rsidRPr="004067BC">
        <w:t>8</w:t>
      </w:r>
      <w:r w:rsidRPr="00010282">
        <w:t>].</w:t>
      </w:r>
      <w:bookmarkEnd w:id="46"/>
      <w:bookmarkEnd w:id="47"/>
      <w:bookmarkEnd w:id="48"/>
    </w:p>
    <w:p w:rsidR="00B851B1" w:rsidRPr="00D74CA0" w:rsidRDefault="00B851B1" w:rsidP="00B851B1">
      <w:pPr>
        <w:pStyle w:val="aa"/>
        <w:outlineLvl w:val="9"/>
        <w:rPr>
          <w:shd w:val="clear" w:color="auto" w:fill="FFFFFF"/>
        </w:rPr>
      </w:pPr>
      <w:bookmarkStart w:id="49" w:name="_Toc499809241"/>
      <w:bookmarkStart w:id="50" w:name="_Toc500842543"/>
      <w:bookmarkStart w:id="51" w:name="_Toc500857676"/>
      <w:r w:rsidRPr="00D74CA0">
        <w:rPr>
          <w:shd w:val="clear" w:color="auto" w:fill="FFFFFF"/>
        </w:rPr>
        <w:t>1</w:t>
      </w:r>
      <w:r>
        <w:rPr>
          <w:shd w:val="clear" w:color="auto" w:fill="FFFFFF"/>
        </w:rPr>
        <w:t>.3.2.5</w:t>
      </w:r>
      <w:r w:rsidRPr="00D74CA0">
        <w:rPr>
          <w:shd w:val="clear" w:color="auto" w:fill="FFFFFF"/>
        </w:rPr>
        <w:t xml:space="preserve"> Поликристаллические волокна из диоксида циркония</w:t>
      </w:r>
      <w:bookmarkEnd w:id="49"/>
      <w:bookmarkEnd w:id="50"/>
      <w:bookmarkEnd w:id="51"/>
    </w:p>
    <w:p w:rsidR="00B851B1" w:rsidRPr="00D74CA0" w:rsidRDefault="00B851B1" w:rsidP="00B851B1">
      <w:pPr>
        <w:pStyle w:val="a5"/>
      </w:pPr>
      <w:r w:rsidRPr="00D74CA0">
        <w:t xml:space="preserve">Среди термостойких оксидных керамических волокон разработчики выделяют волокна диоксида циркония как наиболее перспективные для работы при высоких температурах </w:t>
      </w:r>
      <w:r w:rsidRPr="00A7723D">
        <w:t>(&gt;1600</w:t>
      </w:r>
      <w:r>
        <w:t xml:space="preserve"> </w:t>
      </w:r>
      <w:r w:rsidRPr="00D74CA0">
        <w:t>°С) в окислительной среде [</w:t>
      </w:r>
      <w:r w:rsidRPr="000D582E">
        <w:t>2</w:t>
      </w:r>
      <w:r w:rsidRPr="004067BC">
        <w:t>69</w:t>
      </w:r>
      <w:r w:rsidRPr="00D74CA0">
        <w:t>–</w:t>
      </w:r>
      <w:r w:rsidRPr="000D582E">
        <w:t>2</w:t>
      </w:r>
      <w:r w:rsidRPr="00E37DF8">
        <w:t>7</w:t>
      </w:r>
      <w:r w:rsidRPr="004067BC">
        <w:t>3</w:t>
      </w:r>
      <w:r w:rsidRPr="00D74CA0">
        <w:t>]. Прежде всего, интерес к диоксиду циркония обусловлен его высокотемпературными свойствами: низкой теплопроводностью, высокой температурой плавления, а также высокой химической стойкостью, особенно водо- и щелочестойкостью.</w:t>
      </w:r>
    </w:p>
    <w:p w:rsidR="00B851B1" w:rsidRPr="00D74CA0" w:rsidRDefault="00B851B1" w:rsidP="00B851B1">
      <w:pPr>
        <w:pStyle w:val="a5"/>
      </w:pPr>
      <w:r w:rsidRPr="00D74CA0">
        <w:t xml:space="preserve">Волокна диоксида циркония имеют хорошие перспективы для использования в качестве высокотемпературной теплоизоляции. </w:t>
      </w:r>
    </w:p>
    <w:p w:rsidR="00B851B1" w:rsidRDefault="00B851B1" w:rsidP="00B851B1">
      <w:pPr>
        <w:pStyle w:val="a5"/>
      </w:pPr>
      <w:r w:rsidRPr="00D74CA0">
        <w:t>Поскольку керамика на основе диоксида циркония обладает способностью к полиморфным превращениям, сопровождаемым изменением объема керамического материала, приводящим к растрескиванию изделий, то в исходный волокнообразующий золь необходимо вводить стабилизирующие добавки, препятствующие полиморфным превращениям кристаллической структуры. В качестве стабилизаторов кубической или тетрагональной фазы используют оксиды иттрия [</w:t>
      </w:r>
      <w:r w:rsidRPr="000D582E">
        <w:t>2</w:t>
      </w:r>
      <w:r w:rsidRPr="00E37DF8">
        <w:t>7</w:t>
      </w:r>
      <w:r w:rsidRPr="004067BC">
        <w:t>4</w:t>
      </w:r>
      <w:r w:rsidRPr="00D74CA0">
        <w:t>], кальция, церия [</w:t>
      </w:r>
      <w:r w:rsidRPr="000D582E">
        <w:t>2</w:t>
      </w:r>
      <w:r w:rsidRPr="00E37DF8">
        <w:t>7</w:t>
      </w:r>
      <w:r w:rsidRPr="004067BC">
        <w:t>5</w:t>
      </w:r>
      <w:r w:rsidRPr="00D74CA0">
        <w:t>] и другие оксиды, образующие твердые растворы замещения с диоксидом циркония, при этом кристаллическая решетка ZrО</w:t>
      </w:r>
      <w:r w:rsidRPr="00D74CA0">
        <w:rPr>
          <w:vertAlign w:val="subscript"/>
        </w:rPr>
        <w:t>2</w:t>
      </w:r>
      <w:r w:rsidRPr="00D74CA0">
        <w:t xml:space="preserve"> приобретает устойчивость при термообработке вплоть до температуры плавления.</w:t>
      </w:r>
    </w:p>
    <w:p w:rsidR="00B851B1" w:rsidRPr="00BA3251" w:rsidRDefault="00B851B1" w:rsidP="00B851B1">
      <w:pPr>
        <w:pStyle w:val="a8"/>
      </w:pPr>
      <w:bookmarkStart w:id="52" w:name="_Toc502334015"/>
      <w:r w:rsidRPr="00BA3251">
        <w:lastRenderedPageBreak/>
        <w:t>1.3.</w:t>
      </w:r>
      <w:r w:rsidRPr="00BA3251">
        <w:rPr>
          <w:rStyle w:val="ab"/>
          <w:rFonts w:eastAsia="Calibri"/>
        </w:rPr>
        <w:t>3</w:t>
      </w:r>
      <w:r w:rsidRPr="00BA3251">
        <w:rPr>
          <w:rStyle w:val="ab"/>
          <w:rFonts w:eastAsia="Calibri"/>
          <w:i w:val="0"/>
        </w:rPr>
        <w:t xml:space="preserve"> </w:t>
      </w:r>
      <w:r w:rsidRPr="00BA3251">
        <w:rPr>
          <w:rStyle w:val="ab"/>
          <w:rFonts w:eastAsia="Calibri"/>
        </w:rPr>
        <w:t>Выводы</w:t>
      </w:r>
      <w:bookmarkEnd w:id="52"/>
      <w:r w:rsidRPr="00BA3251">
        <w:t xml:space="preserve"> </w:t>
      </w:r>
    </w:p>
    <w:p w:rsidR="00B851B1" w:rsidRPr="00BA234B" w:rsidRDefault="00B851B1" w:rsidP="00583356">
      <w:pPr>
        <w:pStyle w:val="a5"/>
        <w:numPr>
          <w:ilvl w:val="0"/>
          <w:numId w:val="1"/>
        </w:numPr>
        <w:rPr>
          <w:szCs w:val="24"/>
        </w:rPr>
      </w:pPr>
      <w:r w:rsidRPr="00CE7890">
        <w:rPr>
          <w:szCs w:val="24"/>
        </w:rPr>
        <w:t>Для создания керамоматричных композитов с высоким уровнем свойств перспективны керамические матрицы на основе оксидов: корунда (</w:t>
      </w:r>
      <w:r w:rsidRPr="00DD4C1D">
        <w:rPr>
          <w:szCs w:val="24"/>
          <w:lang w:val="en-US"/>
        </w:rPr>
        <w:t>Al</w:t>
      </w:r>
      <w:r w:rsidRPr="00DD4C1D">
        <w:rPr>
          <w:szCs w:val="24"/>
          <w:vertAlign w:val="subscript"/>
          <w:lang w:val="ru-RU"/>
        </w:rPr>
        <w:t>2</w:t>
      </w:r>
      <w:r w:rsidRPr="00DD4C1D">
        <w:rPr>
          <w:szCs w:val="24"/>
          <w:lang w:val="en-US"/>
        </w:rPr>
        <w:t>O</w:t>
      </w:r>
      <w:r w:rsidRPr="00DD4C1D">
        <w:rPr>
          <w:szCs w:val="24"/>
          <w:vertAlign w:val="subscript"/>
          <w:lang w:val="ru-RU"/>
        </w:rPr>
        <w:t>3</w:t>
      </w:r>
      <w:r w:rsidRPr="00CE7890">
        <w:rPr>
          <w:szCs w:val="24"/>
        </w:rPr>
        <w:t xml:space="preserve">) и эвтектических составов в системе </w:t>
      </w:r>
      <w:r w:rsidRPr="00DD4C1D">
        <w:rPr>
          <w:szCs w:val="24"/>
          <w:lang w:val="en-US"/>
        </w:rPr>
        <w:t>Al</w:t>
      </w:r>
      <w:r w:rsidRPr="00DD4C1D">
        <w:rPr>
          <w:szCs w:val="24"/>
          <w:vertAlign w:val="subscript"/>
          <w:lang w:val="ru-RU"/>
        </w:rPr>
        <w:t>2</w:t>
      </w:r>
      <w:r w:rsidRPr="00DD4C1D">
        <w:rPr>
          <w:szCs w:val="24"/>
          <w:lang w:val="en-US"/>
        </w:rPr>
        <w:t>O</w:t>
      </w:r>
      <w:r w:rsidRPr="00DD4C1D">
        <w:rPr>
          <w:szCs w:val="24"/>
          <w:vertAlign w:val="subscript"/>
          <w:lang w:val="ru-RU"/>
        </w:rPr>
        <w:t>3</w:t>
      </w:r>
      <w:r>
        <w:rPr>
          <w:szCs w:val="24"/>
        </w:rPr>
        <w:t xml:space="preserve"> – </w:t>
      </w:r>
      <w:r w:rsidRPr="00CE7890">
        <w:rPr>
          <w:szCs w:val="24"/>
          <w:lang w:val="en-US"/>
        </w:rPr>
        <w:t>Zr</w:t>
      </w:r>
      <w:r w:rsidRPr="007B38B1">
        <w:rPr>
          <w:szCs w:val="24"/>
          <w:lang w:val="en-US"/>
        </w:rPr>
        <w:t>O</w:t>
      </w:r>
      <w:r w:rsidRPr="007B38B1">
        <w:rPr>
          <w:szCs w:val="24"/>
          <w:vertAlign w:val="subscript"/>
          <w:lang w:val="ru-RU"/>
        </w:rPr>
        <w:t>2</w:t>
      </w:r>
      <w:r w:rsidRPr="00CE7890">
        <w:rPr>
          <w:szCs w:val="24"/>
        </w:rPr>
        <w:t xml:space="preserve">, частично стабилизированный </w:t>
      </w:r>
      <w:r w:rsidRPr="00DD4C1D">
        <w:rPr>
          <w:szCs w:val="24"/>
          <w:lang w:val="en-US"/>
        </w:rPr>
        <w:t>Al</w:t>
      </w:r>
      <w:r w:rsidRPr="00DD4C1D">
        <w:rPr>
          <w:szCs w:val="24"/>
          <w:vertAlign w:val="subscript"/>
          <w:lang w:val="ru-RU"/>
        </w:rPr>
        <w:t>2</w:t>
      </w:r>
      <w:r w:rsidRPr="00DD4C1D">
        <w:rPr>
          <w:szCs w:val="24"/>
          <w:lang w:val="en-US"/>
        </w:rPr>
        <w:t>O</w:t>
      </w:r>
      <w:r w:rsidRPr="00DD4C1D">
        <w:rPr>
          <w:szCs w:val="24"/>
          <w:vertAlign w:val="subscript"/>
          <w:lang w:val="ru-RU"/>
        </w:rPr>
        <w:t>3</w:t>
      </w:r>
      <w:r w:rsidRPr="00CE7890">
        <w:rPr>
          <w:szCs w:val="24"/>
        </w:rPr>
        <w:t xml:space="preserve">, а также бескислородных соединений: </w:t>
      </w:r>
      <w:r w:rsidRPr="00CE7890">
        <w:rPr>
          <w:szCs w:val="24"/>
          <w:lang w:val="en-US"/>
        </w:rPr>
        <w:t>SiC</w:t>
      </w:r>
      <w:r w:rsidRPr="00CE7890">
        <w:rPr>
          <w:szCs w:val="24"/>
        </w:rPr>
        <w:t xml:space="preserve">, </w:t>
      </w:r>
      <w:r w:rsidRPr="00DD4C1D">
        <w:rPr>
          <w:szCs w:val="24"/>
          <w:lang w:val="en-US"/>
        </w:rPr>
        <w:t>B</w:t>
      </w:r>
      <w:r w:rsidRPr="00DD4C1D">
        <w:rPr>
          <w:szCs w:val="24"/>
          <w:vertAlign w:val="subscript"/>
          <w:lang w:val="ru-RU"/>
        </w:rPr>
        <w:t>4</w:t>
      </w:r>
      <w:r w:rsidRPr="00CE7890">
        <w:rPr>
          <w:szCs w:val="24"/>
          <w:lang w:val="en-US"/>
        </w:rPr>
        <w:t>C</w:t>
      </w:r>
      <w:r w:rsidRPr="00CE7890">
        <w:rPr>
          <w:szCs w:val="24"/>
        </w:rPr>
        <w:t>, Zr</w:t>
      </w:r>
      <w:r w:rsidRPr="00EC7594">
        <w:rPr>
          <w:szCs w:val="24"/>
        </w:rPr>
        <w:t>B</w:t>
      </w:r>
      <w:r w:rsidRPr="00EC7594">
        <w:rPr>
          <w:szCs w:val="24"/>
          <w:vertAlign w:val="subscript"/>
        </w:rPr>
        <w:t>2</w:t>
      </w:r>
      <w:r w:rsidRPr="00CE7890">
        <w:rPr>
          <w:szCs w:val="24"/>
        </w:rPr>
        <w:t>-</w:t>
      </w:r>
      <w:r w:rsidRPr="00CE7890">
        <w:rPr>
          <w:szCs w:val="24"/>
          <w:lang w:val="en-US"/>
        </w:rPr>
        <w:t>ZrC</w:t>
      </w:r>
      <w:r w:rsidRPr="00BA234B">
        <w:rPr>
          <w:szCs w:val="24"/>
        </w:rPr>
        <w:t>.</w:t>
      </w:r>
    </w:p>
    <w:p w:rsidR="00B851B1" w:rsidRPr="00BA234B" w:rsidRDefault="00B851B1" w:rsidP="00583356">
      <w:pPr>
        <w:pStyle w:val="a5"/>
        <w:numPr>
          <w:ilvl w:val="0"/>
          <w:numId w:val="1"/>
        </w:numPr>
        <w:rPr>
          <w:szCs w:val="24"/>
        </w:rPr>
      </w:pPr>
      <w:r w:rsidRPr="00CE7890">
        <w:rPr>
          <w:szCs w:val="24"/>
        </w:rPr>
        <w:t>Для армирования оксидных керамических матриц в керамоматричных композитах перспективны наноразмерные фазы эвтектического состава, понижающие температуру обжига и регулирующие структуру композита.</w:t>
      </w:r>
    </w:p>
    <w:p w:rsidR="00B851B1" w:rsidRPr="00BA234B" w:rsidRDefault="00B851B1" w:rsidP="00583356">
      <w:pPr>
        <w:pStyle w:val="a5"/>
        <w:numPr>
          <w:ilvl w:val="0"/>
          <w:numId w:val="1"/>
        </w:numPr>
        <w:rPr>
          <w:szCs w:val="24"/>
        </w:rPr>
      </w:pPr>
      <w:r w:rsidRPr="00CE7890">
        <w:rPr>
          <w:szCs w:val="24"/>
        </w:rPr>
        <w:t xml:space="preserve">Для армирования оксидных и неоксидных матриц и придания композитам требуемого комплекса свойств перспективны наночастицы из </w:t>
      </w:r>
      <w:r w:rsidRPr="00CE7890">
        <w:rPr>
          <w:szCs w:val="24"/>
          <w:lang w:val="en-US"/>
        </w:rPr>
        <w:t>SiC</w:t>
      </w:r>
      <w:r w:rsidRPr="00CE7890">
        <w:rPr>
          <w:szCs w:val="24"/>
        </w:rPr>
        <w:t xml:space="preserve">, </w:t>
      </w:r>
      <w:r w:rsidRPr="00CE7890">
        <w:rPr>
          <w:szCs w:val="24"/>
          <w:lang w:val="en-US"/>
        </w:rPr>
        <w:t>W</w:t>
      </w:r>
      <w:r w:rsidRPr="00CE7890">
        <w:rPr>
          <w:szCs w:val="24"/>
        </w:rPr>
        <w:t xml:space="preserve">, </w:t>
      </w:r>
      <w:r w:rsidRPr="00DD4C1D">
        <w:rPr>
          <w:szCs w:val="24"/>
          <w:lang w:val="en-US"/>
        </w:rPr>
        <w:t>Al</w:t>
      </w:r>
      <w:r w:rsidRPr="00CE7890">
        <w:rPr>
          <w:szCs w:val="24"/>
        </w:rPr>
        <w:t>-</w:t>
      </w:r>
      <w:r w:rsidRPr="00CE7890">
        <w:rPr>
          <w:szCs w:val="24"/>
          <w:lang w:val="en-US"/>
        </w:rPr>
        <w:t>Mg</w:t>
      </w:r>
      <w:r w:rsidRPr="00CE7890">
        <w:rPr>
          <w:szCs w:val="24"/>
        </w:rPr>
        <w:t xml:space="preserve"> и 1</w:t>
      </w:r>
      <w:r w:rsidRPr="00CE7890">
        <w:rPr>
          <w:szCs w:val="24"/>
          <w:lang w:val="en-US"/>
        </w:rPr>
        <w:t>D</w:t>
      </w:r>
      <w:r w:rsidRPr="00CE7890">
        <w:rPr>
          <w:szCs w:val="24"/>
        </w:rPr>
        <w:t>-наноматериал</w:t>
      </w:r>
      <w:r>
        <w:rPr>
          <w:szCs w:val="24"/>
        </w:rPr>
        <w:t>ы</w:t>
      </w:r>
      <w:r w:rsidRPr="00CE7890">
        <w:rPr>
          <w:szCs w:val="24"/>
        </w:rPr>
        <w:t xml:space="preserve">: нитевидные кристаллы из SiC; углеродные нанотрубки, в том числе с добавками азота; волокна из </w:t>
      </w:r>
      <w:r w:rsidRPr="00CE7890">
        <w:rPr>
          <w:szCs w:val="24"/>
          <w:lang w:val="en-US"/>
        </w:rPr>
        <w:t>Zr</w:t>
      </w:r>
      <w:r w:rsidRPr="007B38B1">
        <w:rPr>
          <w:szCs w:val="24"/>
          <w:lang w:val="en-US"/>
        </w:rPr>
        <w:t>O</w:t>
      </w:r>
      <w:r w:rsidRPr="007B38B1">
        <w:rPr>
          <w:szCs w:val="24"/>
          <w:vertAlign w:val="subscript"/>
          <w:lang w:val="ru-RU"/>
        </w:rPr>
        <w:t>2</w:t>
      </w:r>
      <w:r w:rsidRPr="00CE7890">
        <w:rPr>
          <w:szCs w:val="24"/>
        </w:rPr>
        <w:t>.</w:t>
      </w:r>
    </w:p>
    <w:p w:rsidR="00B851B1" w:rsidRPr="00CE7890" w:rsidRDefault="00B851B1" w:rsidP="00583356">
      <w:pPr>
        <w:pStyle w:val="a5"/>
        <w:numPr>
          <w:ilvl w:val="0"/>
          <w:numId w:val="1"/>
        </w:numPr>
        <w:rPr>
          <w:szCs w:val="24"/>
        </w:rPr>
      </w:pPr>
      <w:r w:rsidRPr="00CE7890">
        <w:rPr>
          <w:szCs w:val="24"/>
        </w:rPr>
        <w:t>В литературе отсутствуют систематические исследования по параметрам технологии керамоматричных композитов с указанными керамическими матрицами и армирующими фазами.</w:t>
      </w:r>
    </w:p>
    <w:p w:rsidR="000E6178" w:rsidRDefault="00B851B1" w:rsidP="00B851B1">
      <w:pPr>
        <w:jc w:val="center"/>
        <w:rPr>
          <w:lang w:val="en-US"/>
        </w:rPr>
      </w:pPr>
      <w:bookmarkStart w:id="53" w:name="_Toc502334124"/>
      <w:r w:rsidRPr="00EC28C9">
        <w:t>СПИСОК ЛИТЕРАТУРЫ</w:t>
      </w:r>
      <w:bookmarkEnd w:id="53"/>
    </w:p>
    <w:p w:rsidR="00B851B1" w:rsidRPr="00B851B1" w:rsidRDefault="00B851B1" w:rsidP="00B851B1">
      <w:pPr>
        <w:jc w:val="center"/>
        <w:rPr>
          <w:lang w:val="en-US"/>
        </w:rPr>
      </w:pPr>
    </w:p>
    <w:p w:rsidR="006C769C" w:rsidRPr="006C769C" w:rsidRDefault="006C769C" w:rsidP="00583356">
      <w:pPr>
        <w:spacing w:after="120"/>
        <w:jc w:val="both"/>
        <w:rPr>
          <w:lang/>
        </w:rPr>
      </w:pPr>
      <w:r w:rsidRPr="006C769C">
        <w:rPr>
          <w:lang/>
        </w:rPr>
        <w:t>147</w:t>
      </w:r>
      <w:r w:rsidRPr="006C769C">
        <w:rPr>
          <w:lang/>
        </w:rPr>
        <w:tab/>
        <w:t>OOO «Вакуумная керамика» [Электронный ресурс] / Материал URL: http://www.vaccer.ru/materiAl (дата обращения: 20.11.2017).</w:t>
      </w:r>
    </w:p>
    <w:p w:rsidR="006C769C" w:rsidRPr="006C769C" w:rsidRDefault="006C769C" w:rsidP="00583356">
      <w:pPr>
        <w:spacing w:after="120"/>
        <w:jc w:val="both"/>
        <w:rPr>
          <w:lang/>
        </w:rPr>
      </w:pPr>
      <w:r w:rsidRPr="006C769C">
        <w:rPr>
          <w:lang/>
        </w:rPr>
        <w:t>148</w:t>
      </w:r>
      <w:r w:rsidRPr="006C769C">
        <w:rPr>
          <w:lang/>
        </w:rPr>
        <w:tab/>
        <w:t>С.В.Матренин, А.И.Слосман Техническая керамика // Учебное пособие ТПУ Томск – 2004.</w:t>
      </w:r>
    </w:p>
    <w:p w:rsidR="006C769C" w:rsidRPr="006C769C" w:rsidRDefault="006C769C" w:rsidP="00583356">
      <w:pPr>
        <w:spacing w:after="120"/>
        <w:jc w:val="both"/>
        <w:rPr>
          <w:lang/>
        </w:rPr>
      </w:pPr>
      <w:r w:rsidRPr="006C769C">
        <w:rPr>
          <w:lang/>
        </w:rPr>
        <w:t>149</w:t>
      </w:r>
      <w:r w:rsidRPr="006C769C">
        <w:rPr>
          <w:lang/>
        </w:rPr>
        <w:tab/>
        <w:t xml:space="preserve"> Д.А. Иванов Дисперсноупрочненные волокнистые и слоистые неорганические композиционные материалы // МГИУ – 2010 – C. 228.</w:t>
      </w:r>
    </w:p>
    <w:p w:rsidR="006C769C" w:rsidRPr="006C769C" w:rsidRDefault="006C769C" w:rsidP="00583356">
      <w:pPr>
        <w:spacing w:after="120"/>
        <w:jc w:val="both"/>
        <w:rPr>
          <w:lang/>
        </w:rPr>
      </w:pPr>
      <w:r w:rsidRPr="006C769C">
        <w:rPr>
          <w:lang/>
        </w:rPr>
        <w:t>150</w:t>
      </w:r>
      <w:r w:rsidRPr="006C769C">
        <w:rPr>
          <w:lang/>
        </w:rPr>
        <w:tab/>
        <w:t>Bennison S. J. and Harmer M. P., Grain Growth Kinetics for Alumina in the ABsence of a Liquid Phase // J. Am. Ceram. Soc. – 1985 – Vol. 68 – № 1 – pp. 22-24.</w:t>
      </w:r>
    </w:p>
    <w:p w:rsidR="006C769C" w:rsidRPr="006C769C" w:rsidRDefault="006C769C" w:rsidP="00583356">
      <w:pPr>
        <w:spacing w:after="120"/>
        <w:jc w:val="both"/>
        <w:rPr>
          <w:lang/>
        </w:rPr>
      </w:pPr>
      <w:r w:rsidRPr="006C769C">
        <w:rPr>
          <w:lang/>
        </w:rPr>
        <w:t>151</w:t>
      </w:r>
      <w:r w:rsidRPr="006C769C">
        <w:rPr>
          <w:lang/>
        </w:rPr>
        <w:tab/>
        <w:t>Bateman C. A., Bennison S. J., and Harmer M. P., Mechanism for the Role of Magnesia in the Sintering of Alumina Containing SmAll Amounts of a Liquid Phase // J. Am. Ceram. Soc. – 1989. – Vol. 72 – №. 7 – pp. 1241-1244.</w:t>
      </w:r>
    </w:p>
    <w:p w:rsidR="006C769C" w:rsidRPr="006C769C" w:rsidRDefault="006C769C" w:rsidP="00583356">
      <w:pPr>
        <w:spacing w:after="120"/>
        <w:jc w:val="both"/>
        <w:rPr>
          <w:lang/>
        </w:rPr>
      </w:pPr>
      <w:r w:rsidRPr="006C769C">
        <w:rPr>
          <w:lang/>
        </w:rPr>
        <w:t>152</w:t>
      </w:r>
      <w:r w:rsidRPr="006C769C">
        <w:rPr>
          <w:lang/>
        </w:rPr>
        <w:tab/>
        <w:t>Cesari F., Esposito L., Furgiuele F.M., MAletta C., Tucci A., Fracture toughness of Alumina–zirconia composites // Ceramics InternationAl. – 2006 – Vol.32 – pp. 249–255.</w:t>
      </w:r>
    </w:p>
    <w:p w:rsidR="006C769C" w:rsidRPr="006C769C" w:rsidRDefault="006C769C" w:rsidP="00583356">
      <w:pPr>
        <w:spacing w:after="120"/>
        <w:jc w:val="both"/>
        <w:rPr>
          <w:lang/>
        </w:rPr>
      </w:pPr>
      <w:r w:rsidRPr="006C769C">
        <w:rPr>
          <w:lang/>
        </w:rPr>
        <w:t>153</w:t>
      </w:r>
      <w:r w:rsidRPr="006C769C">
        <w:rPr>
          <w:lang/>
        </w:rPr>
        <w:tab/>
        <w:t>Hannink R. H. J. and Swain M. Vol., Progress in Transformation Toughening of Ceramics // Annu. Rev. Mater. Sci. – 1994 – Vol.24 – pp. 359-408.</w:t>
      </w:r>
    </w:p>
    <w:p w:rsidR="006C769C" w:rsidRPr="006C769C" w:rsidRDefault="006C769C" w:rsidP="00583356">
      <w:pPr>
        <w:spacing w:after="120"/>
        <w:jc w:val="both"/>
        <w:rPr>
          <w:lang/>
        </w:rPr>
      </w:pPr>
      <w:r w:rsidRPr="006C769C">
        <w:rPr>
          <w:lang/>
        </w:rPr>
        <w:t>154</w:t>
      </w:r>
      <w:r w:rsidRPr="006C769C">
        <w:rPr>
          <w:lang/>
        </w:rPr>
        <w:tab/>
        <w:t>Матренин С.В., Слосман А.И. Техническая керамика: Учебное пособие. – Томск: Изд-во ТПУ – 2004 – C. 75.</w:t>
      </w:r>
    </w:p>
    <w:p w:rsidR="006C769C" w:rsidRPr="006C769C" w:rsidRDefault="006C769C" w:rsidP="00583356">
      <w:pPr>
        <w:spacing w:after="120"/>
        <w:jc w:val="both"/>
        <w:rPr>
          <w:lang/>
        </w:rPr>
      </w:pPr>
      <w:r w:rsidRPr="006C769C">
        <w:rPr>
          <w:lang/>
        </w:rPr>
        <w:t>155</w:t>
      </w:r>
      <w:r w:rsidRPr="006C769C">
        <w:rPr>
          <w:lang/>
        </w:rPr>
        <w:tab/>
        <w:t>О.Л. Хасанов, Э.С. Двилис, А.А. Качаев Метод коллекторного коМПактирования нано- и полидисперсных порошков: учебное пособие // Изд-во Томского политехнического университета – 2009. – 102 с.</w:t>
      </w:r>
    </w:p>
    <w:p w:rsidR="006C769C" w:rsidRPr="006C769C" w:rsidRDefault="006C769C" w:rsidP="00583356">
      <w:pPr>
        <w:spacing w:after="120"/>
        <w:jc w:val="both"/>
        <w:rPr>
          <w:lang/>
        </w:rPr>
      </w:pPr>
      <w:r w:rsidRPr="006C769C">
        <w:rPr>
          <w:lang/>
        </w:rPr>
        <w:t>156</w:t>
      </w:r>
      <w:r w:rsidRPr="006C769C">
        <w:rPr>
          <w:lang/>
        </w:rPr>
        <w:tab/>
        <w:t>Энциклопедия по машиностроению XXL оборудование, материаловедение, механика [Электронный ресурс] / URL: http://mash-</w:t>
      </w:r>
      <w:r w:rsidRPr="006C769C">
        <w:rPr>
          <w:lang/>
        </w:rPr>
        <w:lastRenderedPageBreak/>
        <w:t>xl.info/page/248236013125020228040008151191205168073122152246/ (дата обращения: 20.11.2017).</w:t>
      </w:r>
    </w:p>
    <w:p w:rsidR="006C769C" w:rsidRPr="006C769C" w:rsidRDefault="006C769C" w:rsidP="00583356">
      <w:pPr>
        <w:spacing w:after="120"/>
        <w:jc w:val="both"/>
        <w:rPr>
          <w:lang/>
        </w:rPr>
      </w:pPr>
      <w:r w:rsidRPr="006C769C">
        <w:rPr>
          <w:lang/>
        </w:rPr>
        <w:t>157</w:t>
      </w:r>
      <w:r w:rsidRPr="006C769C">
        <w:rPr>
          <w:lang/>
        </w:rPr>
        <w:tab/>
        <w:t>Амелина O.Д., Нестеров C. Вакуум-плотная корундовая керамика на основе ультрадисперсных порошков // НАНОИНДУСТРИЯ – 2010 – С.40-41.</w:t>
      </w:r>
    </w:p>
    <w:p w:rsidR="006C769C" w:rsidRPr="006C769C" w:rsidRDefault="006C769C" w:rsidP="00583356">
      <w:pPr>
        <w:spacing w:after="120"/>
        <w:jc w:val="both"/>
        <w:rPr>
          <w:lang/>
        </w:rPr>
      </w:pPr>
      <w:r w:rsidRPr="006C769C">
        <w:rPr>
          <w:lang/>
        </w:rPr>
        <w:t>158</w:t>
      </w:r>
      <w:r w:rsidRPr="006C769C">
        <w:rPr>
          <w:lang/>
        </w:rPr>
        <w:tab/>
        <w:t>Амелина О.Д. Разработка бесспековой технологии вакуумплотной корундовой керамики группы вк100 для нужд электронной техники: дисс. … канд. технич. наук. М., 2016.</w:t>
      </w:r>
    </w:p>
    <w:p w:rsidR="006C769C" w:rsidRPr="006C769C" w:rsidRDefault="006C769C" w:rsidP="00583356">
      <w:pPr>
        <w:spacing w:after="120"/>
        <w:jc w:val="both"/>
        <w:rPr>
          <w:lang/>
        </w:rPr>
      </w:pPr>
      <w:r w:rsidRPr="006C769C">
        <w:rPr>
          <w:lang/>
        </w:rPr>
        <w:t>159</w:t>
      </w:r>
      <w:r w:rsidRPr="006C769C">
        <w:rPr>
          <w:lang/>
        </w:rPr>
        <w:tab/>
        <w:t>Солнцев К.А., Тельнова Г.Б. Особенности строения и ионная проводимость твердого электролита на основе бета-глинозема, синтезированного из нанопорошков полиалюминатов натрия // Неорганические материалы – 2015.</w:t>
      </w:r>
    </w:p>
    <w:p w:rsidR="006C769C" w:rsidRPr="006C769C" w:rsidRDefault="006C769C" w:rsidP="00583356">
      <w:pPr>
        <w:spacing w:after="120"/>
        <w:jc w:val="both"/>
        <w:rPr>
          <w:lang/>
        </w:rPr>
      </w:pPr>
      <w:r w:rsidRPr="006C769C">
        <w:rPr>
          <w:lang/>
        </w:rPr>
        <w:t>160</w:t>
      </w:r>
      <w:r w:rsidRPr="006C769C">
        <w:rPr>
          <w:lang/>
        </w:rPr>
        <w:tab/>
        <w:t>Испытание стали на растяжение: «Неметаллические материалы». – Томск: Изд. ТПУ – 2009. – 24 с.</w:t>
      </w:r>
    </w:p>
    <w:p w:rsidR="006C769C" w:rsidRPr="006C769C" w:rsidRDefault="006C769C" w:rsidP="00583356">
      <w:pPr>
        <w:spacing w:after="120"/>
        <w:jc w:val="both"/>
        <w:rPr>
          <w:lang/>
        </w:rPr>
      </w:pPr>
      <w:r w:rsidRPr="006C769C">
        <w:rPr>
          <w:lang/>
        </w:rPr>
        <w:t>161</w:t>
      </w:r>
      <w:r w:rsidRPr="006C769C">
        <w:rPr>
          <w:lang/>
        </w:rPr>
        <w:tab/>
        <w:t>ВИРИАЛ [Электронный ресурс] / Диоксид циркония, оксид алюминия и их соединения URL: http://www.viriAl.ru/materiAls/95/ (дата обращения: 20.11.2017).</w:t>
      </w:r>
    </w:p>
    <w:p w:rsidR="006C769C" w:rsidRPr="006C769C" w:rsidRDefault="006C769C" w:rsidP="00583356">
      <w:pPr>
        <w:spacing w:after="120"/>
        <w:jc w:val="both"/>
        <w:rPr>
          <w:lang/>
        </w:rPr>
      </w:pPr>
      <w:r w:rsidRPr="006C769C">
        <w:rPr>
          <w:lang/>
        </w:rPr>
        <w:t>162</w:t>
      </w:r>
      <w:r w:rsidRPr="006C769C">
        <w:rPr>
          <w:lang/>
        </w:rPr>
        <w:tab/>
        <w:t>Martin Micháleka et.Al. Methods of investigation of properties of powder materiAls powder-materiAl research methods and properties // JournAl of the European Ceramic Society – 2014. – pp. 486-490.</w:t>
      </w:r>
    </w:p>
    <w:p w:rsidR="006C769C" w:rsidRPr="006C769C" w:rsidRDefault="006C769C" w:rsidP="00583356">
      <w:pPr>
        <w:spacing w:after="120"/>
        <w:jc w:val="both"/>
        <w:rPr>
          <w:lang/>
        </w:rPr>
      </w:pPr>
      <w:r w:rsidRPr="006C769C">
        <w:rPr>
          <w:lang/>
        </w:rPr>
        <w:t>163</w:t>
      </w:r>
      <w:r w:rsidRPr="006C769C">
        <w:rPr>
          <w:lang/>
        </w:rPr>
        <w:tab/>
        <w:t>C. Oelgardt, J. Anderson, J.G. Heinrich, G.L. Messing Sintering, microstructure and mechanicAl properties of Al2O3-ZrO2-Y2O3 (AYZ) eutectic composition ceramic microcomposites // JournAl of the European Ceramic Society – 2010. – Vol.30. – pp. 649-656.</w:t>
      </w:r>
      <w:r w:rsidRPr="006C769C">
        <w:rPr>
          <w:lang/>
        </w:rPr>
        <w:cr/>
      </w:r>
    </w:p>
    <w:p w:rsidR="006C769C" w:rsidRPr="006C769C" w:rsidRDefault="006C769C" w:rsidP="00583356">
      <w:pPr>
        <w:spacing w:after="120"/>
        <w:jc w:val="both"/>
        <w:rPr>
          <w:lang/>
        </w:rPr>
      </w:pPr>
      <w:r w:rsidRPr="006C769C">
        <w:rPr>
          <w:lang/>
        </w:rPr>
        <w:t>164</w:t>
      </w:r>
      <w:r w:rsidRPr="006C769C">
        <w:rPr>
          <w:lang/>
        </w:rPr>
        <w:tab/>
        <w:t>Zhi Liu, Kan Song Microstructure and MechanicAl Properties of Al2O3/ZrO DirectionAlly Solidified Eutectic Ceramic Prepared By Laser 3D Printing // JournAl of MateriAls Science &amp; Technology – 2015. – pp. 1-6.</w:t>
      </w:r>
    </w:p>
    <w:p w:rsidR="006C769C" w:rsidRPr="006C769C" w:rsidRDefault="006C769C" w:rsidP="00583356">
      <w:pPr>
        <w:spacing w:after="120"/>
        <w:jc w:val="both"/>
        <w:rPr>
          <w:lang/>
        </w:rPr>
      </w:pPr>
      <w:r w:rsidRPr="006C769C">
        <w:rPr>
          <w:lang/>
        </w:rPr>
        <w:t>165</w:t>
      </w:r>
      <w:r w:rsidRPr="006C769C">
        <w:rPr>
          <w:lang/>
        </w:rPr>
        <w:tab/>
        <w:t>Sayir, S.C. Farmer, P.O. Dickerson, H.M. Yun, High Temperature MechanicAl Properties of FiBers – 1994. – pp. 1-8.</w:t>
      </w:r>
    </w:p>
    <w:p w:rsidR="006C769C" w:rsidRPr="006C769C" w:rsidRDefault="006C769C" w:rsidP="00583356">
      <w:pPr>
        <w:spacing w:after="120"/>
        <w:jc w:val="both"/>
        <w:rPr>
          <w:lang/>
        </w:rPr>
      </w:pPr>
      <w:r w:rsidRPr="006C769C">
        <w:rPr>
          <w:lang/>
        </w:rPr>
        <w:t>166</w:t>
      </w:r>
      <w:r w:rsidRPr="006C769C">
        <w:rPr>
          <w:lang/>
        </w:rPr>
        <w:tab/>
        <w:t>Y. Waku, S. Sakata, A. Mitani, K. Shimizu, M. HaseBe ResiduAl Stress Effects on Fatigue Crack Growth in DirectionAlly Solidified YAG/Spinel Eutectics // Applied Mechanics and MateriAls – 2015. – Vol.752. – pp. 2975-2982.</w:t>
      </w:r>
    </w:p>
    <w:p w:rsidR="006C769C" w:rsidRPr="006C769C" w:rsidRDefault="006C769C" w:rsidP="00583356">
      <w:pPr>
        <w:spacing w:after="120"/>
        <w:jc w:val="both"/>
        <w:rPr>
          <w:lang/>
        </w:rPr>
      </w:pPr>
      <w:r w:rsidRPr="006C769C">
        <w:rPr>
          <w:lang/>
        </w:rPr>
        <w:t>167</w:t>
      </w:r>
      <w:r w:rsidRPr="006C769C">
        <w:rPr>
          <w:lang/>
        </w:rPr>
        <w:tab/>
        <w:t>G. Chen, X. Fu, J. Luo, Microstructure and MechanicAl Properties of Al2O3/ZrO2 DirectionAlly Solidified Eutectic Ceramic Prepared By Laser 3D Printing // JournAl of MateriAls Science &amp; Technology – 2016. – Vol. 32. – №4 – pp. 320-325.</w:t>
      </w:r>
    </w:p>
    <w:p w:rsidR="006C769C" w:rsidRPr="006C769C" w:rsidRDefault="006C769C" w:rsidP="00583356">
      <w:pPr>
        <w:spacing w:after="120"/>
        <w:jc w:val="both"/>
        <w:rPr>
          <w:lang/>
        </w:rPr>
      </w:pPr>
      <w:r w:rsidRPr="006C769C">
        <w:rPr>
          <w:lang/>
        </w:rPr>
        <w:t>168</w:t>
      </w:r>
      <w:r w:rsidRPr="006C769C">
        <w:rPr>
          <w:lang/>
        </w:rPr>
        <w:tab/>
        <w:t>Мэттьюз Ф., Ролингс Р. Композиционные материалы. Механика и технология. М.: Техносфера – 2004. – C.408.</w:t>
      </w:r>
    </w:p>
    <w:p w:rsidR="006C769C" w:rsidRPr="006C769C" w:rsidRDefault="006C769C" w:rsidP="00583356">
      <w:pPr>
        <w:spacing w:after="120"/>
        <w:jc w:val="both"/>
        <w:rPr>
          <w:lang/>
        </w:rPr>
      </w:pPr>
      <w:r w:rsidRPr="006C769C">
        <w:rPr>
          <w:lang/>
        </w:rPr>
        <w:t>169</w:t>
      </w:r>
      <w:r w:rsidRPr="006C769C">
        <w:rPr>
          <w:lang/>
        </w:rPr>
        <w:tab/>
        <w:t>R. Benavente MechanicAl properties and microstructurAl evolution of Alumina–zirconia nanocomposites By microwave sintering // Ceramics InternationAl – 2014 – Vol.40. – I.7. – pp. 11291-11297.</w:t>
      </w:r>
    </w:p>
    <w:p w:rsidR="006C769C" w:rsidRPr="006C769C" w:rsidRDefault="006C769C" w:rsidP="00583356">
      <w:pPr>
        <w:spacing w:after="120"/>
        <w:jc w:val="both"/>
        <w:rPr>
          <w:lang/>
        </w:rPr>
      </w:pPr>
      <w:r w:rsidRPr="006C769C">
        <w:rPr>
          <w:lang/>
        </w:rPr>
        <w:t>170</w:t>
      </w:r>
      <w:r w:rsidRPr="006C769C">
        <w:rPr>
          <w:lang/>
        </w:rPr>
        <w:tab/>
        <w:t>Y. Chang Design of Alumina-zirconia composites with spatiAlly tailored strength and toughness // JournAl of the European Ceramic Society – 2015. – Vol. 35. – I.2. – pp. 631-640.</w:t>
      </w:r>
    </w:p>
    <w:p w:rsidR="006C769C" w:rsidRPr="006C769C" w:rsidRDefault="006C769C" w:rsidP="00583356">
      <w:pPr>
        <w:spacing w:after="120"/>
        <w:jc w:val="both"/>
        <w:rPr>
          <w:lang/>
        </w:rPr>
      </w:pPr>
      <w:r w:rsidRPr="006C769C">
        <w:rPr>
          <w:lang/>
        </w:rPr>
        <w:t>171</w:t>
      </w:r>
      <w:r w:rsidRPr="006C769C">
        <w:rPr>
          <w:lang/>
        </w:rPr>
        <w:tab/>
        <w:t>Noh S., Fu X., Chen L., Mehregany M. A study of electricAl properties and microstructure of nitrogen-doped poly-SiC films deposited By LPCVD // Sensors and Actuators – 2007. – Vol.136. – pp. 613-617.</w:t>
      </w:r>
    </w:p>
    <w:p w:rsidR="006C769C" w:rsidRPr="006C769C" w:rsidRDefault="006C769C" w:rsidP="00583356">
      <w:pPr>
        <w:spacing w:after="120"/>
        <w:jc w:val="both"/>
        <w:rPr>
          <w:lang/>
        </w:rPr>
      </w:pPr>
      <w:r w:rsidRPr="006C769C">
        <w:rPr>
          <w:lang/>
        </w:rPr>
        <w:t>172</w:t>
      </w:r>
      <w:r w:rsidRPr="006C769C">
        <w:rPr>
          <w:lang/>
        </w:rPr>
        <w:tab/>
        <w:t>Alexander, C. M. O'D. In situ measurement of interstellar silicon carBide in two CM chondrite meteorites // Nature – 1990. – P. 348.</w:t>
      </w:r>
    </w:p>
    <w:p w:rsidR="006C769C" w:rsidRPr="006C769C" w:rsidRDefault="006C769C" w:rsidP="00583356">
      <w:pPr>
        <w:spacing w:after="120"/>
        <w:jc w:val="both"/>
        <w:rPr>
          <w:lang/>
        </w:rPr>
      </w:pPr>
      <w:r w:rsidRPr="006C769C">
        <w:rPr>
          <w:lang/>
        </w:rPr>
        <w:lastRenderedPageBreak/>
        <w:t>173</w:t>
      </w:r>
      <w:r w:rsidRPr="006C769C">
        <w:rPr>
          <w:lang/>
        </w:rPr>
        <w:tab/>
        <w:t xml:space="preserve">Muranaka, T. Superconductivity in carrier-doped silicon carBide: free download. – Sci. Technol. Adv. Mater. – 2008. </w:t>
      </w:r>
    </w:p>
    <w:p w:rsidR="006C769C" w:rsidRPr="006C769C" w:rsidRDefault="006C769C" w:rsidP="00583356">
      <w:pPr>
        <w:spacing w:after="120"/>
        <w:jc w:val="both"/>
        <w:rPr>
          <w:lang/>
        </w:rPr>
      </w:pPr>
      <w:r w:rsidRPr="006C769C">
        <w:rPr>
          <w:lang/>
        </w:rPr>
        <w:t>174</w:t>
      </w:r>
      <w:r w:rsidRPr="006C769C">
        <w:rPr>
          <w:lang/>
        </w:rPr>
        <w:tab/>
        <w:t>Morkoç, H.; Strite, S.; Gao, G. B.; Lin, M. E.; Sverdlov, B.; Burns, M. Large-Band-gap SiC, III-V nitride, and II-VI ZnSe-Based semiconductor device technologies // JournAl of Applied Physics – 1994. – P. 1363.</w:t>
      </w:r>
    </w:p>
    <w:p w:rsidR="006C769C" w:rsidRPr="006C769C" w:rsidRDefault="006C769C" w:rsidP="00583356">
      <w:pPr>
        <w:spacing w:after="120"/>
        <w:jc w:val="both"/>
        <w:rPr>
          <w:lang/>
        </w:rPr>
      </w:pPr>
      <w:r w:rsidRPr="006C769C">
        <w:rPr>
          <w:lang/>
        </w:rPr>
        <w:t>175</w:t>
      </w:r>
      <w:r w:rsidRPr="006C769C">
        <w:rPr>
          <w:lang/>
        </w:rPr>
        <w:tab/>
        <w:t>Н.Т. Андрианов, В.Л. Балкевич, А.В. Беляков и др. Химическая технология керамики: учеб. пособие для вузов / Под ред. И.Я. Гузмана. М.: ООО РИФ Стройматериалы – 2011. – C. 496.</w:t>
      </w:r>
    </w:p>
    <w:p w:rsidR="006C769C" w:rsidRPr="006C769C" w:rsidRDefault="006C769C" w:rsidP="00583356">
      <w:pPr>
        <w:spacing w:after="120"/>
        <w:jc w:val="both"/>
        <w:rPr>
          <w:lang/>
        </w:rPr>
      </w:pPr>
      <w:r w:rsidRPr="006C769C">
        <w:rPr>
          <w:lang/>
        </w:rPr>
        <w:t>176</w:t>
      </w:r>
      <w:r w:rsidRPr="006C769C">
        <w:rPr>
          <w:lang/>
        </w:rPr>
        <w:tab/>
        <w:t>N.Ohtani, T.Fujimoto, T.Aigo, M.Katsuno, H.Tsuge, H.Yashiro Large high-quAlity silicon carBide suBstrates // Nippon Steel TechnicAl Report – 2001 – №. 84.</w:t>
      </w:r>
    </w:p>
    <w:p w:rsidR="006C769C" w:rsidRPr="006C769C" w:rsidRDefault="006C769C" w:rsidP="00583356">
      <w:pPr>
        <w:spacing w:after="120"/>
        <w:jc w:val="both"/>
        <w:rPr>
          <w:lang/>
        </w:rPr>
      </w:pPr>
      <w:r w:rsidRPr="006C769C">
        <w:rPr>
          <w:lang/>
        </w:rPr>
        <w:t>177</w:t>
      </w:r>
      <w:r w:rsidRPr="006C769C">
        <w:rPr>
          <w:lang/>
        </w:rPr>
        <w:tab/>
        <w:t>Pitcher, M. W.; Joray, S. J.; Bianconi, P. A. Smooth Continuous Films of Stoichiometric Silicon CarBide from Poly (methylsilyne) // Advanced MateriAls – 2004. – P. 706.</w:t>
      </w:r>
    </w:p>
    <w:p w:rsidR="006C769C" w:rsidRPr="006C769C" w:rsidRDefault="006C769C" w:rsidP="00583356">
      <w:pPr>
        <w:spacing w:after="120"/>
        <w:jc w:val="both"/>
        <w:rPr>
          <w:lang/>
        </w:rPr>
      </w:pPr>
      <w:r w:rsidRPr="006C769C">
        <w:rPr>
          <w:lang/>
        </w:rPr>
        <w:t>178</w:t>
      </w:r>
      <w:r w:rsidRPr="006C769C">
        <w:rPr>
          <w:lang/>
        </w:rPr>
        <w:tab/>
        <w:t xml:space="preserve">Park, Yoon-Soo. SiC materiAls and devices // Academic Press – 1998. – pp. 20-60. </w:t>
      </w:r>
    </w:p>
    <w:p w:rsidR="006C769C" w:rsidRPr="006C769C" w:rsidRDefault="006C769C" w:rsidP="00583356">
      <w:pPr>
        <w:spacing w:after="120"/>
        <w:jc w:val="both"/>
        <w:rPr>
          <w:lang/>
        </w:rPr>
      </w:pPr>
      <w:r w:rsidRPr="006C769C">
        <w:rPr>
          <w:lang/>
        </w:rPr>
        <w:t>179</w:t>
      </w:r>
      <w:r w:rsidRPr="006C769C">
        <w:rPr>
          <w:lang/>
        </w:rPr>
        <w:tab/>
        <w:t>Bunsell, A. R.; Piant, A. A review of the development of three generations of smAll diameter silicon carBide fiBres // JournAl of MateriAls Science – 2006. – P. 823.</w:t>
      </w:r>
    </w:p>
    <w:p w:rsidR="006C769C" w:rsidRPr="006C769C" w:rsidRDefault="006C769C" w:rsidP="00583356">
      <w:pPr>
        <w:spacing w:after="120"/>
        <w:jc w:val="both"/>
        <w:rPr>
          <w:lang/>
        </w:rPr>
      </w:pPr>
      <w:r w:rsidRPr="006C769C">
        <w:rPr>
          <w:lang/>
        </w:rPr>
        <w:t>180</w:t>
      </w:r>
      <w:r w:rsidRPr="006C769C">
        <w:rPr>
          <w:lang/>
        </w:rPr>
        <w:tab/>
        <w:t>Laine, Richard M. Preceramic polymer routes to silicon carBide // BaBonneau, Florence: Chemistry of MateriAls – 1993. – P. 260.</w:t>
      </w:r>
    </w:p>
    <w:p w:rsidR="006C769C" w:rsidRPr="006C769C" w:rsidRDefault="006C769C" w:rsidP="00583356">
      <w:pPr>
        <w:spacing w:after="120"/>
        <w:jc w:val="both"/>
        <w:rPr>
          <w:lang/>
        </w:rPr>
      </w:pPr>
      <w:r w:rsidRPr="006C769C">
        <w:rPr>
          <w:lang/>
        </w:rPr>
        <w:t>181</w:t>
      </w:r>
      <w:r w:rsidRPr="006C769C">
        <w:rPr>
          <w:lang/>
        </w:rPr>
        <w:tab/>
        <w:t>181. ВИРИАЛ [Электронный ресурс] / Карбиды кремния спеченный в твердой фазе и жидкофазноспеченный карбид кремния URL: http://www.viriAl.ru/materiAls/91/ (дата обращения: 20.11.2017).</w:t>
      </w:r>
    </w:p>
    <w:p w:rsidR="006C769C" w:rsidRPr="006C769C" w:rsidRDefault="006C769C" w:rsidP="00583356">
      <w:pPr>
        <w:spacing w:after="120"/>
        <w:jc w:val="both"/>
        <w:rPr>
          <w:lang/>
        </w:rPr>
      </w:pPr>
      <w:r w:rsidRPr="006C769C">
        <w:rPr>
          <w:lang/>
        </w:rPr>
        <w:t>182</w:t>
      </w:r>
      <w:r w:rsidRPr="006C769C">
        <w:rPr>
          <w:lang/>
        </w:rPr>
        <w:tab/>
        <w:t>Лучинин В., Таиров Ю. Карбид кремния – алмазоподобный материал с управляемыми наноструктурно-зависимыми свойствами // Наноиндустрия – 2010. – №1 – С. 36-41.</w:t>
      </w:r>
    </w:p>
    <w:p w:rsidR="006C769C" w:rsidRPr="006C769C" w:rsidRDefault="006C769C" w:rsidP="00583356">
      <w:pPr>
        <w:spacing w:after="120"/>
        <w:jc w:val="both"/>
        <w:rPr>
          <w:lang/>
        </w:rPr>
      </w:pPr>
      <w:r w:rsidRPr="006C769C">
        <w:rPr>
          <w:lang/>
        </w:rPr>
        <w:t>183</w:t>
      </w:r>
      <w:r w:rsidRPr="006C769C">
        <w:rPr>
          <w:lang/>
        </w:rPr>
        <w:tab/>
        <w:t>Sciti D, Silvestroni L, Mercatelli L, Sans J-L, Sani E. SuitaBility of ultrarefractory diBoride ceramics as aBsorBers for solar energy applications // Sol Energy Mater Sol Cells – 2013. – Vol.109. – pp. 8–16.</w:t>
      </w:r>
    </w:p>
    <w:p w:rsidR="006C769C" w:rsidRPr="006C769C" w:rsidRDefault="006C769C" w:rsidP="00583356">
      <w:pPr>
        <w:spacing w:after="120"/>
        <w:jc w:val="both"/>
        <w:rPr>
          <w:lang/>
        </w:rPr>
      </w:pPr>
      <w:r w:rsidRPr="006C769C">
        <w:rPr>
          <w:lang/>
        </w:rPr>
        <w:t>184</w:t>
      </w:r>
      <w:r w:rsidRPr="006C769C">
        <w:rPr>
          <w:lang/>
        </w:rPr>
        <w:tab/>
        <w:t>Monteverde F, Bellosi A, Scatteia L. Processing and properties of ultrahigh temperature ceramics for space applications // Mater Sci Eng – 2008. –Vol.485. – I.1-2. – pp. 415-421.</w:t>
      </w:r>
    </w:p>
    <w:p w:rsidR="006C769C" w:rsidRPr="006C769C" w:rsidRDefault="006C769C" w:rsidP="00583356">
      <w:pPr>
        <w:spacing w:after="120"/>
        <w:jc w:val="both"/>
        <w:rPr>
          <w:lang/>
        </w:rPr>
      </w:pPr>
      <w:r w:rsidRPr="006C769C">
        <w:rPr>
          <w:lang/>
        </w:rPr>
        <w:t>185</w:t>
      </w:r>
      <w:r w:rsidRPr="006C769C">
        <w:rPr>
          <w:lang/>
        </w:rPr>
        <w:tab/>
        <w:t>Wang X-G, Liu J-X, Kan Y- M, Zhang G-J. Effect of solid solution formation on densification of hot-pressed ZrC ceramics with MC (V, NB, and Ta) additions // J. Eur. Ceram. Soc – 2012. – Vol.32, – I. 8. – pp. 1795-1802.</w:t>
      </w:r>
    </w:p>
    <w:p w:rsidR="006C769C" w:rsidRPr="006C769C" w:rsidRDefault="006C769C" w:rsidP="00583356">
      <w:pPr>
        <w:spacing w:after="120"/>
        <w:jc w:val="both"/>
        <w:rPr>
          <w:lang/>
        </w:rPr>
      </w:pPr>
      <w:r w:rsidRPr="006C769C">
        <w:rPr>
          <w:lang/>
        </w:rPr>
        <w:t>186</w:t>
      </w:r>
      <w:r w:rsidRPr="006C769C">
        <w:rPr>
          <w:lang/>
        </w:rPr>
        <w:tab/>
        <w:t>Sun X, Han W, Liu Q, Hu P, Hong C. ZrB2–ceramic toughened By refractory metAl NB prepared By hot-pressing // Mater Des – 2010 – Vol.31 . – I.9. – pp. 4427-4431.</w:t>
      </w:r>
    </w:p>
    <w:p w:rsidR="006C769C" w:rsidRPr="006C769C" w:rsidRDefault="006C769C" w:rsidP="00583356">
      <w:pPr>
        <w:spacing w:after="120"/>
        <w:jc w:val="both"/>
        <w:rPr>
          <w:lang/>
        </w:rPr>
      </w:pPr>
      <w:r w:rsidRPr="006C769C">
        <w:rPr>
          <w:lang/>
        </w:rPr>
        <w:t>187</w:t>
      </w:r>
      <w:r w:rsidRPr="006C769C">
        <w:rPr>
          <w:lang/>
        </w:rPr>
        <w:tab/>
        <w:t>Wang H, Chen D, Wang C-A, Zhang R, Fang D. Preparation and characterization of high-toughness ZrB2/Mo composites By hot-pressing process // Int J Refract Met Hard Mater – 2009. – Vol.27. – I.6. – pp. 1024-1026.</w:t>
      </w:r>
    </w:p>
    <w:p w:rsidR="006C769C" w:rsidRPr="006C769C" w:rsidRDefault="006C769C" w:rsidP="00583356">
      <w:pPr>
        <w:spacing w:after="120"/>
        <w:jc w:val="both"/>
        <w:rPr>
          <w:lang/>
        </w:rPr>
      </w:pPr>
      <w:r w:rsidRPr="006C769C">
        <w:rPr>
          <w:lang/>
        </w:rPr>
        <w:t>188</w:t>
      </w:r>
      <w:r w:rsidRPr="006C769C">
        <w:rPr>
          <w:lang/>
        </w:rPr>
        <w:tab/>
        <w:t>188. Guo S-Q, Kagawa Y, Nishimura T, Tanaka H. Pressureless sintering and physicAl properties of ZrB2-Based composites with ZrSi2additive // Scripta Mater – 2008 . – Vol.5. – I. 7. – pp. 579-582.</w:t>
      </w:r>
    </w:p>
    <w:p w:rsidR="006C769C" w:rsidRPr="006C769C" w:rsidRDefault="006C769C" w:rsidP="00583356">
      <w:pPr>
        <w:spacing w:after="120"/>
        <w:jc w:val="both"/>
        <w:rPr>
          <w:lang/>
        </w:rPr>
      </w:pPr>
      <w:r w:rsidRPr="006C769C">
        <w:rPr>
          <w:lang/>
        </w:rPr>
        <w:t>189</w:t>
      </w:r>
      <w:r w:rsidRPr="006C769C">
        <w:rPr>
          <w:lang/>
        </w:rPr>
        <w:tab/>
        <w:t>Sciti D, Monteverde F, Guicciardi S, Pezzotti G, Bellosi A. Microstructure and mechanicAl properties of ZrB2–MoSi2ceramic composites produced By different sintering techniques // Mater Sci Eng – 2006. – Vol.434. – I.1-2. – pp. 303-309.</w:t>
      </w:r>
    </w:p>
    <w:p w:rsidR="006C769C" w:rsidRPr="006C769C" w:rsidRDefault="006C769C" w:rsidP="00583356">
      <w:pPr>
        <w:spacing w:after="120"/>
        <w:jc w:val="both"/>
        <w:rPr>
          <w:lang/>
        </w:rPr>
      </w:pPr>
      <w:r w:rsidRPr="006C769C">
        <w:rPr>
          <w:lang/>
        </w:rPr>
        <w:t>190</w:t>
      </w:r>
      <w:r w:rsidRPr="006C769C">
        <w:rPr>
          <w:lang/>
        </w:rPr>
        <w:tab/>
        <w:t>Gupta N, Mukhopadhyay A, Pavani K, Basu B. Spark plasma sintering of novel ZrB2–SiC–TiSi2composites with Better mechanicAl properties // Mater Sci Eng – 2012. – Vol.534. – pp. 111-118.</w:t>
      </w:r>
    </w:p>
    <w:p w:rsidR="006C769C" w:rsidRPr="006C769C" w:rsidRDefault="006C769C" w:rsidP="00583356">
      <w:pPr>
        <w:spacing w:after="120"/>
        <w:jc w:val="both"/>
        <w:rPr>
          <w:lang/>
        </w:rPr>
      </w:pPr>
      <w:r w:rsidRPr="006C769C">
        <w:rPr>
          <w:lang/>
        </w:rPr>
        <w:lastRenderedPageBreak/>
        <w:t>191</w:t>
      </w:r>
      <w:r w:rsidRPr="006C769C">
        <w:rPr>
          <w:lang/>
        </w:rPr>
        <w:tab/>
        <w:t>Hu C, Sakka Y, Tanaka H, Nishimura T, Guo S, Grasso S. Microstructure and properties of ZrB2–SiC composites prepared By spark plasma sintering using TaSi2as sintering additive // J Eur Ceram Soc – 2010. – Vol.30. – I.12. – pp. 2625-2631.</w:t>
      </w:r>
    </w:p>
    <w:p w:rsidR="006C769C" w:rsidRPr="006C769C" w:rsidRDefault="006C769C" w:rsidP="00583356">
      <w:pPr>
        <w:spacing w:after="120"/>
        <w:jc w:val="both"/>
        <w:rPr>
          <w:lang/>
        </w:rPr>
      </w:pPr>
      <w:r w:rsidRPr="006C769C">
        <w:rPr>
          <w:lang/>
        </w:rPr>
        <w:t>192</w:t>
      </w:r>
      <w:r w:rsidRPr="006C769C">
        <w:rPr>
          <w:lang/>
        </w:rPr>
        <w:tab/>
        <w:t>Tsuchida T, Yamamoto S. Spark plasma sintering of ZrB2–ZrC powder mixtures synthesized By MA-SHS in air // J Mater Sci – 2007. – Vol.42. – I.3. – pp. 772-778.</w:t>
      </w:r>
    </w:p>
    <w:p w:rsidR="006C769C" w:rsidRPr="006C769C" w:rsidRDefault="006C769C" w:rsidP="00583356">
      <w:pPr>
        <w:spacing w:after="120"/>
        <w:jc w:val="both"/>
        <w:rPr>
          <w:lang/>
        </w:rPr>
      </w:pPr>
      <w:r w:rsidRPr="006C769C">
        <w:rPr>
          <w:lang/>
        </w:rPr>
        <w:t>193</w:t>
      </w:r>
      <w:r w:rsidRPr="006C769C">
        <w:rPr>
          <w:lang/>
        </w:rPr>
        <w:tab/>
        <w:t>Tsuchida T, Kakuta T. FaBrication of SPS compacts from NBC–NBB2powder mixtures synthesized By the MA-SHS in air process// J Alloys Compd – 2006. – Vol.415. – I.1-2. – pp. 156-161.</w:t>
      </w:r>
    </w:p>
    <w:p w:rsidR="006C769C" w:rsidRPr="006C769C" w:rsidRDefault="006C769C" w:rsidP="00583356">
      <w:pPr>
        <w:spacing w:after="120"/>
        <w:jc w:val="both"/>
        <w:rPr>
          <w:lang/>
        </w:rPr>
      </w:pPr>
      <w:r w:rsidRPr="006C769C">
        <w:rPr>
          <w:lang/>
        </w:rPr>
        <w:t>194</w:t>
      </w:r>
      <w:r w:rsidRPr="006C769C">
        <w:rPr>
          <w:lang/>
        </w:rPr>
        <w:tab/>
        <w:t xml:space="preserve">Rogl P. Boron–carBon–zirconium // Refractory metAl systems. – Springer Berlin HeidelBerg. – 2009. – pp. 609-647. </w:t>
      </w:r>
    </w:p>
    <w:p w:rsidR="006C769C" w:rsidRPr="006C769C" w:rsidRDefault="006C769C" w:rsidP="00583356">
      <w:pPr>
        <w:spacing w:after="120"/>
        <w:jc w:val="both"/>
        <w:rPr>
          <w:lang/>
        </w:rPr>
      </w:pPr>
      <w:r w:rsidRPr="006C769C">
        <w:rPr>
          <w:lang/>
        </w:rPr>
        <w:t>195</w:t>
      </w:r>
      <w:r w:rsidRPr="006C769C">
        <w:rPr>
          <w:lang/>
        </w:rPr>
        <w:tab/>
        <w:t>Zuo F, Cheng L, Xiang L, Zhang L, Li L. ABlative property of laminated ZrB2-SiC ceramics under oxyacetylene torch // Ceram Int – 2013. – Vol.39. – I.4. – pp. 4627-4631.</w:t>
      </w:r>
    </w:p>
    <w:p w:rsidR="006C769C" w:rsidRPr="006C769C" w:rsidRDefault="006C769C" w:rsidP="00583356">
      <w:pPr>
        <w:spacing w:after="120"/>
        <w:jc w:val="both"/>
        <w:rPr>
          <w:lang/>
        </w:rPr>
      </w:pPr>
      <w:r w:rsidRPr="006C769C">
        <w:rPr>
          <w:lang/>
        </w:rPr>
        <w:t>196</w:t>
      </w:r>
      <w:r w:rsidRPr="006C769C">
        <w:rPr>
          <w:lang/>
        </w:rPr>
        <w:tab/>
        <w:t>Pierson HO. CarBides of group IV: titanium, zirconium, and hafnium carBides // HandBook of refractory carBides and nitrides – 1996. – pp. 55-80.</w:t>
      </w:r>
    </w:p>
    <w:p w:rsidR="006C769C" w:rsidRPr="006C769C" w:rsidRDefault="006C769C" w:rsidP="00583356">
      <w:pPr>
        <w:spacing w:after="120"/>
        <w:jc w:val="both"/>
        <w:rPr>
          <w:lang/>
        </w:rPr>
      </w:pPr>
      <w:r w:rsidRPr="006C769C">
        <w:rPr>
          <w:lang/>
        </w:rPr>
        <w:t>197</w:t>
      </w:r>
      <w:r w:rsidRPr="006C769C">
        <w:rPr>
          <w:lang/>
        </w:rPr>
        <w:tab/>
        <w:t>Mishra SK, Pathak LC. Effect of carBon and titanium carBide on sintering Behaviour of zirconium diBoride // J Alloys Compd – 2008. – Vol.465. – I.1-2. – pp. 547-555.</w:t>
      </w:r>
    </w:p>
    <w:p w:rsidR="006C769C" w:rsidRPr="006C769C" w:rsidRDefault="006C769C" w:rsidP="00583356">
      <w:pPr>
        <w:spacing w:after="120"/>
        <w:jc w:val="both"/>
        <w:rPr>
          <w:lang/>
        </w:rPr>
      </w:pPr>
      <w:r w:rsidRPr="006C769C">
        <w:rPr>
          <w:lang/>
        </w:rPr>
        <w:t>198</w:t>
      </w:r>
      <w:r w:rsidRPr="006C769C">
        <w:rPr>
          <w:lang/>
        </w:rPr>
        <w:tab/>
        <w:t>Zhu S, Fahrenholtz WG, Hilmas GE, Zhang SC. Pressureless sintering of zirconium diBoride using Boron carBide and carBon additions // J Am Ceram Soc – 2007. – Vol.90. – I.11. – pp. 3660-3663.</w:t>
      </w:r>
    </w:p>
    <w:p w:rsidR="006C769C" w:rsidRPr="006C769C" w:rsidRDefault="006C769C" w:rsidP="00583356">
      <w:pPr>
        <w:spacing w:after="120"/>
        <w:jc w:val="both"/>
        <w:rPr>
          <w:lang/>
        </w:rPr>
      </w:pPr>
      <w:r w:rsidRPr="006C769C">
        <w:rPr>
          <w:lang/>
        </w:rPr>
        <w:t>199</w:t>
      </w:r>
      <w:r w:rsidRPr="006C769C">
        <w:rPr>
          <w:lang/>
        </w:rPr>
        <w:tab/>
        <w:t>Zhu S, Fahrenholtz WG, Hilmas GE, Zhang SC. Pressureless sintering of carBon-coated zirconium diBoride powders // Mater Sci Eng – 2007. – Vol.459. – I.1-2. – pp. 167-171.</w:t>
      </w:r>
    </w:p>
    <w:p w:rsidR="006C769C" w:rsidRPr="006C769C" w:rsidRDefault="006C769C" w:rsidP="00583356">
      <w:pPr>
        <w:spacing w:after="120"/>
        <w:jc w:val="both"/>
        <w:rPr>
          <w:lang/>
        </w:rPr>
      </w:pPr>
      <w:r w:rsidRPr="006C769C">
        <w:rPr>
          <w:lang/>
        </w:rPr>
        <w:t>200</w:t>
      </w:r>
      <w:r w:rsidRPr="006C769C">
        <w:rPr>
          <w:lang/>
        </w:rPr>
        <w:tab/>
        <w:t>Harrington GJK, Hilmas GE, Fahrenholtz WG. Effect of carBon and oxygen on the densification and microstructure of hot pressed zirconium diBoride // J Am Ceram Soc – 2013.</w:t>
      </w:r>
    </w:p>
    <w:p w:rsidR="006C769C" w:rsidRPr="006C769C" w:rsidRDefault="006C769C" w:rsidP="00583356">
      <w:pPr>
        <w:spacing w:after="120"/>
        <w:jc w:val="both"/>
        <w:rPr>
          <w:lang/>
        </w:rPr>
      </w:pPr>
      <w:r w:rsidRPr="006C769C">
        <w:rPr>
          <w:lang/>
        </w:rPr>
        <w:t>201</w:t>
      </w:r>
      <w:r w:rsidRPr="006C769C">
        <w:rPr>
          <w:lang/>
        </w:rPr>
        <w:tab/>
        <w:t>Thompson MJ, Fahrenholtz WG, Hilmas GE. Elevated temperature thermAl properties of ZrB2 with carBon additions // J Am Ceram Soc – 2012. – Vol.95. – I.3. – pp. 1077-1085.</w:t>
      </w:r>
    </w:p>
    <w:p w:rsidR="006C769C" w:rsidRPr="006C769C" w:rsidRDefault="006C769C" w:rsidP="00583356">
      <w:pPr>
        <w:spacing w:after="120"/>
        <w:jc w:val="both"/>
        <w:rPr>
          <w:lang/>
        </w:rPr>
      </w:pPr>
      <w:r w:rsidRPr="006C769C">
        <w:rPr>
          <w:lang/>
        </w:rPr>
        <w:t>202</w:t>
      </w:r>
      <w:r w:rsidRPr="006C769C">
        <w:rPr>
          <w:lang/>
        </w:rPr>
        <w:tab/>
        <w:t>Rahaman MN. Ceramic processing and sintering [electronic resource].New York: M. Dekker – 2003.</w:t>
      </w:r>
    </w:p>
    <w:p w:rsidR="006C769C" w:rsidRPr="006C769C" w:rsidRDefault="006C769C" w:rsidP="00583356">
      <w:pPr>
        <w:spacing w:after="120"/>
        <w:jc w:val="both"/>
        <w:rPr>
          <w:lang/>
        </w:rPr>
      </w:pPr>
      <w:r w:rsidRPr="006C769C">
        <w:rPr>
          <w:lang/>
        </w:rPr>
        <w:t>203</w:t>
      </w:r>
      <w:r w:rsidRPr="006C769C">
        <w:rPr>
          <w:lang/>
        </w:rPr>
        <w:tab/>
        <w:t>Nogi K, Naito M, Yokoyama T. Characteristics and Behavior of nanoparticles and its dispersion systems // Nanoparticle technology handBook – 2012. – pp. 113-176.</w:t>
      </w:r>
    </w:p>
    <w:p w:rsidR="006C769C" w:rsidRPr="006C769C" w:rsidRDefault="006C769C" w:rsidP="00583356">
      <w:pPr>
        <w:spacing w:after="120"/>
        <w:jc w:val="both"/>
        <w:rPr>
          <w:lang/>
        </w:rPr>
      </w:pPr>
      <w:r w:rsidRPr="006C769C">
        <w:rPr>
          <w:lang/>
        </w:rPr>
        <w:t>204</w:t>
      </w:r>
      <w:r w:rsidRPr="006C769C">
        <w:rPr>
          <w:lang/>
        </w:rPr>
        <w:tab/>
        <w:t>Lu K. Sintering // Nanoparticulate materiAls – 2012. – pp. 329-393.</w:t>
      </w:r>
    </w:p>
    <w:p w:rsidR="006C769C" w:rsidRPr="006C769C" w:rsidRDefault="006C769C" w:rsidP="00583356">
      <w:pPr>
        <w:spacing w:after="120"/>
        <w:jc w:val="both"/>
        <w:rPr>
          <w:lang/>
        </w:rPr>
      </w:pPr>
      <w:r w:rsidRPr="006C769C">
        <w:rPr>
          <w:lang/>
        </w:rPr>
        <w:t>205</w:t>
      </w:r>
      <w:r w:rsidRPr="006C769C">
        <w:rPr>
          <w:lang/>
        </w:rPr>
        <w:tab/>
        <w:t>Thévenot, F. Boron CarBide—A Comprehensive Review // JournAl of the European Ceramic Society – 1990. – Vol. 6. – pp. 205-225.</w:t>
      </w:r>
    </w:p>
    <w:p w:rsidR="006C769C" w:rsidRPr="006C769C" w:rsidRDefault="006C769C" w:rsidP="00583356">
      <w:pPr>
        <w:spacing w:after="120"/>
        <w:jc w:val="both"/>
        <w:rPr>
          <w:lang/>
        </w:rPr>
      </w:pPr>
      <w:r w:rsidRPr="006C769C">
        <w:rPr>
          <w:lang/>
        </w:rPr>
        <w:t>206</w:t>
      </w:r>
      <w:r w:rsidRPr="006C769C">
        <w:rPr>
          <w:lang/>
        </w:rPr>
        <w:tab/>
        <w:t>Schwetz, K.; Vogt, G. Process for the Production of Dense Sintered Articles of Boron CarBide. U.S. Patent 4,195,066, March 25, 1980.</w:t>
      </w:r>
    </w:p>
    <w:p w:rsidR="006C769C" w:rsidRPr="006C769C" w:rsidRDefault="006C769C" w:rsidP="00583356">
      <w:pPr>
        <w:spacing w:after="120"/>
        <w:jc w:val="both"/>
        <w:rPr>
          <w:lang/>
        </w:rPr>
      </w:pPr>
      <w:r w:rsidRPr="006C769C">
        <w:rPr>
          <w:lang/>
        </w:rPr>
        <w:t>207</w:t>
      </w:r>
      <w:r w:rsidRPr="006C769C">
        <w:rPr>
          <w:lang/>
        </w:rPr>
        <w:tab/>
        <w:t>A. Matsumoto, A. Kawakami, and T. Goto: in Ceramic Transactions // The American Ceramics Society – 2002. – Vol. 133. – pp. 223–228.</w:t>
      </w:r>
    </w:p>
    <w:p w:rsidR="006C769C" w:rsidRPr="006C769C" w:rsidRDefault="006C769C" w:rsidP="00583356">
      <w:pPr>
        <w:spacing w:after="120"/>
        <w:jc w:val="both"/>
        <w:rPr>
          <w:lang/>
        </w:rPr>
      </w:pPr>
      <w:r w:rsidRPr="006C769C">
        <w:rPr>
          <w:lang/>
        </w:rPr>
        <w:t>208</w:t>
      </w:r>
      <w:r w:rsidRPr="006C769C">
        <w:rPr>
          <w:lang/>
        </w:rPr>
        <w:tab/>
        <w:t>A. Matsumoto, T. Goto, and A. Kawakami // J. Ceram. Soc. Jpn, Suppl – 2004, Vol.12. – pp. 399-402.</w:t>
      </w:r>
    </w:p>
    <w:p w:rsidR="006C769C" w:rsidRPr="006C769C" w:rsidRDefault="006C769C" w:rsidP="00583356">
      <w:pPr>
        <w:spacing w:after="120"/>
        <w:jc w:val="both"/>
        <w:rPr>
          <w:lang/>
        </w:rPr>
      </w:pPr>
      <w:r w:rsidRPr="006C769C">
        <w:rPr>
          <w:lang/>
        </w:rPr>
        <w:t>209</w:t>
      </w:r>
      <w:r w:rsidRPr="006C769C">
        <w:rPr>
          <w:lang/>
        </w:rPr>
        <w:tab/>
        <w:t>A. Badmos and D.G. Ivey // J. Mater. Sci – 2001. – Vol. 36. – pp. 4995-5005.</w:t>
      </w:r>
    </w:p>
    <w:p w:rsidR="006C769C" w:rsidRPr="006C769C" w:rsidRDefault="006C769C" w:rsidP="00583356">
      <w:pPr>
        <w:spacing w:after="120"/>
        <w:jc w:val="both"/>
        <w:rPr>
          <w:lang/>
        </w:rPr>
      </w:pPr>
      <w:r w:rsidRPr="006C769C">
        <w:rPr>
          <w:lang/>
        </w:rPr>
        <w:t>210</w:t>
      </w:r>
      <w:r w:rsidRPr="006C769C">
        <w:rPr>
          <w:lang/>
        </w:rPr>
        <w:tab/>
        <w:t>F. Thevenot Boron carBide – a comprehensive review // J. Eur.Ceram. Soc – 1990. – Vol.6. – pp. 205-225.</w:t>
      </w:r>
    </w:p>
    <w:p w:rsidR="006C769C" w:rsidRPr="006C769C" w:rsidRDefault="006C769C" w:rsidP="00583356">
      <w:pPr>
        <w:spacing w:after="120"/>
        <w:jc w:val="both"/>
        <w:rPr>
          <w:lang/>
        </w:rPr>
      </w:pPr>
      <w:r w:rsidRPr="006C769C">
        <w:rPr>
          <w:lang/>
        </w:rPr>
        <w:t>211</w:t>
      </w:r>
      <w:r w:rsidRPr="006C769C">
        <w:rPr>
          <w:lang/>
        </w:rPr>
        <w:tab/>
        <w:t xml:space="preserve">M. L. Bauccio ASM engineered materiAls reference Book, 1994, MateriAls Park, OH, ASM InternationAl. </w:t>
      </w:r>
    </w:p>
    <w:p w:rsidR="006C769C" w:rsidRPr="006C769C" w:rsidRDefault="006C769C" w:rsidP="00583356">
      <w:pPr>
        <w:spacing w:after="120"/>
        <w:jc w:val="both"/>
        <w:rPr>
          <w:lang/>
        </w:rPr>
      </w:pPr>
      <w:r w:rsidRPr="006C769C">
        <w:rPr>
          <w:lang/>
        </w:rPr>
        <w:lastRenderedPageBreak/>
        <w:t>212</w:t>
      </w:r>
      <w:r w:rsidRPr="006C769C">
        <w:rPr>
          <w:lang/>
        </w:rPr>
        <w:tab/>
        <w:t>S. R. Murthy Elastic properties of Boron carBide // J. Mater. Sci. Lett – 1985. – Vol.4. – pp. 603-605.</w:t>
      </w:r>
    </w:p>
    <w:p w:rsidR="006C769C" w:rsidRPr="006C769C" w:rsidRDefault="006C769C" w:rsidP="00583356">
      <w:pPr>
        <w:spacing w:after="120"/>
        <w:jc w:val="both"/>
        <w:rPr>
          <w:lang/>
        </w:rPr>
      </w:pPr>
      <w:r w:rsidRPr="006C769C">
        <w:rPr>
          <w:lang/>
        </w:rPr>
        <w:t>213</w:t>
      </w:r>
      <w:r w:rsidRPr="006C769C">
        <w:rPr>
          <w:lang/>
        </w:rPr>
        <w:tab/>
        <w:t>A. Lipp Boron carBide: production properties and application // Technische Rundschau – 1965. – Vol.14. – I.28.</w:t>
      </w:r>
    </w:p>
    <w:p w:rsidR="006C769C" w:rsidRPr="006C769C" w:rsidRDefault="006C769C" w:rsidP="00583356">
      <w:pPr>
        <w:spacing w:after="120"/>
        <w:jc w:val="both"/>
        <w:rPr>
          <w:lang/>
        </w:rPr>
      </w:pPr>
      <w:r w:rsidRPr="006C769C">
        <w:rPr>
          <w:lang/>
        </w:rPr>
        <w:t>214</w:t>
      </w:r>
      <w:r w:rsidRPr="006C769C">
        <w:rPr>
          <w:lang/>
        </w:rPr>
        <w:tab/>
        <w:t>V. I. Matkovich Boron and refractory Borides, 1977, HeidelBerg/New York, Springler-Verlag Berlin.</w:t>
      </w:r>
    </w:p>
    <w:p w:rsidR="006C769C" w:rsidRPr="006C769C" w:rsidRDefault="006C769C" w:rsidP="00583356">
      <w:pPr>
        <w:spacing w:after="120"/>
        <w:jc w:val="both"/>
        <w:rPr>
          <w:lang/>
        </w:rPr>
      </w:pPr>
      <w:r w:rsidRPr="006C769C">
        <w:rPr>
          <w:lang/>
        </w:rPr>
        <w:t>215</w:t>
      </w:r>
      <w:r w:rsidRPr="006C769C">
        <w:rPr>
          <w:lang/>
        </w:rPr>
        <w:tab/>
        <w:t xml:space="preserve">D. Jianxin Erosion wear of Boron carBide ceramic nozzles By aBrasive air jets // Mater. Sci. Eng – 2005. – Vol.408. – pp. 227-233. </w:t>
      </w:r>
    </w:p>
    <w:p w:rsidR="006C769C" w:rsidRPr="006C769C" w:rsidRDefault="006C769C" w:rsidP="00583356">
      <w:pPr>
        <w:spacing w:after="120"/>
        <w:jc w:val="both"/>
        <w:rPr>
          <w:lang/>
        </w:rPr>
      </w:pPr>
      <w:r w:rsidRPr="006C769C">
        <w:rPr>
          <w:lang/>
        </w:rPr>
        <w:t>216</w:t>
      </w:r>
      <w:r w:rsidRPr="006C769C">
        <w:rPr>
          <w:lang/>
        </w:rPr>
        <w:tab/>
        <w:t>A. Gatti, R. Cree, J. B. Higgins and E. Feingold. Boron carBide continuous filaments // GenerAl electric co philadelphia pa missile and space div, – 1965.</w:t>
      </w:r>
    </w:p>
    <w:p w:rsidR="006C769C" w:rsidRPr="006C769C" w:rsidRDefault="006C769C" w:rsidP="00583356">
      <w:pPr>
        <w:spacing w:after="120"/>
        <w:jc w:val="both"/>
        <w:rPr>
          <w:lang/>
        </w:rPr>
      </w:pPr>
      <w:r w:rsidRPr="006C769C">
        <w:rPr>
          <w:lang/>
        </w:rPr>
        <w:t>217</w:t>
      </w:r>
      <w:r w:rsidRPr="006C769C">
        <w:rPr>
          <w:lang/>
        </w:rPr>
        <w:tab/>
        <w:t>Y. Chen, Y. W. Chung and S. Y. Li Boron carBide and Boron carBonitride thin films as protective coatings in ultra-high density hard disk drives // Surf. Coat. Technol – 2006. – Vol. 200. – pp. 4072-4077.</w:t>
      </w:r>
    </w:p>
    <w:p w:rsidR="006C769C" w:rsidRPr="006C769C" w:rsidRDefault="006C769C" w:rsidP="00583356">
      <w:pPr>
        <w:spacing w:after="120"/>
        <w:jc w:val="both"/>
        <w:rPr>
          <w:lang/>
        </w:rPr>
      </w:pPr>
      <w:r w:rsidRPr="006C769C">
        <w:rPr>
          <w:lang/>
        </w:rPr>
        <w:t>218</w:t>
      </w:r>
      <w:r w:rsidRPr="006C769C">
        <w:rPr>
          <w:lang/>
        </w:rPr>
        <w:tab/>
        <w:t>K. E. Lee, J. Y. Lee, M. J. Park, J. H. Kim, C. B. Lee and C. O. Kim Preparation of Boron carBide thin films for HDD protecting layer // J. Magn. Magn. Mater – 2004. – Vol.272-276. – pp. 2197-2199.</w:t>
      </w:r>
    </w:p>
    <w:p w:rsidR="006C769C" w:rsidRPr="006C769C" w:rsidRDefault="006C769C" w:rsidP="00583356">
      <w:pPr>
        <w:spacing w:after="120"/>
        <w:jc w:val="both"/>
        <w:rPr>
          <w:lang/>
        </w:rPr>
      </w:pPr>
      <w:r w:rsidRPr="006C769C">
        <w:rPr>
          <w:lang/>
        </w:rPr>
        <w:t>219</w:t>
      </w:r>
      <w:r w:rsidRPr="006C769C">
        <w:rPr>
          <w:lang/>
        </w:rPr>
        <w:tab/>
        <w:t>P. Dunner, H. J. Heuvel and M. Horle ABsorBer materiAls for control rod systems of fast Breeder reactors // J. Nucl. Mater – 1984. – Vol.124. – pp. 185-194.</w:t>
      </w:r>
    </w:p>
    <w:p w:rsidR="006C769C" w:rsidRPr="006C769C" w:rsidRDefault="006C769C" w:rsidP="00583356">
      <w:pPr>
        <w:spacing w:after="120"/>
        <w:jc w:val="both"/>
        <w:rPr>
          <w:lang/>
        </w:rPr>
      </w:pPr>
      <w:r w:rsidRPr="006C769C">
        <w:rPr>
          <w:lang/>
        </w:rPr>
        <w:t>220</w:t>
      </w:r>
      <w:r w:rsidRPr="006C769C">
        <w:rPr>
          <w:lang/>
        </w:rPr>
        <w:tab/>
        <w:t>C. Dominguez, N. Cocuaud, D. Drouan, A. Constant and D. Jacquemain Investigation on Boron carBide oxidation for nuclear reactor safety: experiments in highly oxidizing conditions // J. Nucl. Mater – 2008. – Vol. 374. – pp. 473-481.</w:t>
      </w:r>
    </w:p>
    <w:p w:rsidR="006C769C" w:rsidRPr="006C769C" w:rsidRDefault="006C769C" w:rsidP="00583356">
      <w:pPr>
        <w:spacing w:after="120"/>
        <w:jc w:val="both"/>
        <w:rPr>
          <w:lang/>
        </w:rPr>
      </w:pPr>
      <w:r w:rsidRPr="006C769C">
        <w:rPr>
          <w:lang/>
        </w:rPr>
        <w:t>221</w:t>
      </w:r>
      <w:r w:rsidRPr="006C769C">
        <w:rPr>
          <w:lang/>
        </w:rPr>
        <w:tab/>
        <w:t>N. Seiler, F. Bertrand, O. Marchand, G. Repetto and S. Ederli Investigations on Boron carBide oxidation for nuclear reactors safety – generAl modeling for ICARE/CATHARE code applications // Nucl. Eng. Design – 2008. – Vol. 238. – pp. 820-836.</w:t>
      </w:r>
    </w:p>
    <w:p w:rsidR="006C769C" w:rsidRPr="006C769C" w:rsidRDefault="006C769C" w:rsidP="00583356">
      <w:pPr>
        <w:spacing w:after="120"/>
        <w:jc w:val="both"/>
        <w:rPr>
          <w:lang/>
        </w:rPr>
      </w:pPr>
      <w:r w:rsidRPr="006C769C">
        <w:rPr>
          <w:lang/>
        </w:rPr>
        <w:t>222</w:t>
      </w:r>
      <w:r w:rsidRPr="006C769C">
        <w:rPr>
          <w:lang/>
        </w:rPr>
        <w:tab/>
        <w:t>A. Riyas, K. Divan, M. Alagon and P. Mohanakrishnan A new physics design of control safety rods for prototype fast Breeder reactor // Ann. Nucl. Energ – 2008. – Vol. 35. – pp. 1484-1491.</w:t>
      </w:r>
    </w:p>
    <w:p w:rsidR="006C769C" w:rsidRPr="006C769C" w:rsidRDefault="006C769C" w:rsidP="00583356">
      <w:pPr>
        <w:spacing w:after="120"/>
        <w:jc w:val="both"/>
        <w:rPr>
          <w:lang/>
        </w:rPr>
      </w:pPr>
      <w:r w:rsidRPr="006C769C">
        <w:rPr>
          <w:lang/>
        </w:rPr>
        <w:t>223</w:t>
      </w:r>
      <w:r w:rsidRPr="006C769C">
        <w:rPr>
          <w:lang/>
        </w:rPr>
        <w:tab/>
        <w:t>D. Emin and T. L. Aselage A propeosed Boron-carBide-Based solid-state neutron detector // J. Appl. Phys – 2005. – Vol. 97.</w:t>
      </w:r>
    </w:p>
    <w:p w:rsidR="006C769C" w:rsidRPr="006C769C" w:rsidRDefault="006C769C" w:rsidP="00583356">
      <w:pPr>
        <w:spacing w:after="120"/>
        <w:jc w:val="both"/>
        <w:rPr>
          <w:lang/>
        </w:rPr>
      </w:pPr>
      <w:r w:rsidRPr="006C769C">
        <w:rPr>
          <w:lang/>
        </w:rPr>
        <w:t>224</w:t>
      </w:r>
      <w:r w:rsidRPr="006C769C">
        <w:rPr>
          <w:lang/>
        </w:rPr>
        <w:tab/>
        <w:t>O. GeBhardt and D. Gavillet SIMS imaging anAlyses of inreactor irradiated Boron carBide control rod samples // J. Nucl. Mater – 2000. – Vol. 279. – pp. 368-371.</w:t>
      </w:r>
    </w:p>
    <w:p w:rsidR="006C769C" w:rsidRPr="006C769C" w:rsidRDefault="006C769C" w:rsidP="00583356">
      <w:pPr>
        <w:spacing w:after="120"/>
        <w:jc w:val="both"/>
        <w:rPr>
          <w:lang/>
        </w:rPr>
      </w:pPr>
      <w:r w:rsidRPr="006C769C">
        <w:rPr>
          <w:lang/>
        </w:rPr>
        <w:t>225</w:t>
      </w:r>
      <w:r w:rsidRPr="006C769C">
        <w:rPr>
          <w:lang/>
        </w:rPr>
        <w:tab/>
        <w:t>Zichao Xia Effect of neutron radiation on the mechanicAl properties of B4C // B.S. Wuhan University – 2009. – P. 120.</w:t>
      </w:r>
    </w:p>
    <w:p w:rsidR="006C769C" w:rsidRPr="006C769C" w:rsidRDefault="006C769C" w:rsidP="00583356">
      <w:pPr>
        <w:spacing w:after="120"/>
        <w:jc w:val="both"/>
        <w:rPr>
          <w:lang/>
        </w:rPr>
      </w:pPr>
      <w:r w:rsidRPr="006C769C">
        <w:rPr>
          <w:lang/>
        </w:rPr>
        <w:t>226</w:t>
      </w:r>
      <w:r w:rsidRPr="006C769C">
        <w:rPr>
          <w:lang/>
        </w:rPr>
        <w:tab/>
        <w:t>V. D. Risovany, A. V. Zakharov, E. P. Klochkov, A. G. Osipenko, N. S. Kosuling and G. I. Mikhailichenko Reprocessing of the irradiated Boron carBide enriched By Boron-10 isotope and its reuse in the control rods of the fast Breeder reactors // InternationAl Atomic Energy Agency –1995. – Vol.3-7. – pp. 214-219.</w:t>
      </w:r>
    </w:p>
    <w:p w:rsidR="006C769C" w:rsidRPr="006C769C" w:rsidRDefault="006C769C" w:rsidP="00583356">
      <w:pPr>
        <w:spacing w:after="120"/>
        <w:jc w:val="both"/>
        <w:rPr>
          <w:lang/>
        </w:rPr>
      </w:pPr>
      <w:r w:rsidRPr="006C769C">
        <w:rPr>
          <w:lang/>
        </w:rPr>
        <w:t>227</w:t>
      </w:r>
      <w:r w:rsidRPr="006C769C">
        <w:rPr>
          <w:lang/>
        </w:rPr>
        <w:tab/>
        <w:t>R. JimBou, M. Saidoh, K. Nakamura, M. AkiBa, S. Suzuki, Y. Gotoh, Y. Suzuki, A. ChiBa, T. Yamaki, M. Nakagawa, K. Morita and B. Tsuchiya: ‘New composite composed of Boron carBide and carBon fiBer with high thermAl conductivity for first wAll’,J. Nucl. Mater – 1996. – Vol. 233-237. – pp. 781-786.</w:t>
      </w:r>
    </w:p>
    <w:p w:rsidR="006C769C" w:rsidRPr="006C769C" w:rsidRDefault="006C769C" w:rsidP="00583356">
      <w:pPr>
        <w:spacing w:after="120"/>
        <w:jc w:val="both"/>
        <w:rPr>
          <w:lang/>
        </w:rPr>
      </w:pPr>
      <w:r w:rsidRPr="006C769C">
        <w:rPr>
          <w:lang/>
        </w:rPr>
        <w:t>228</w:t>
      </w:r>
      <w:r w:rsidRPr="006C769C">
        <w:rPr>
          <w:lang/>
        </w:rPr>
        <w:tab/>
        <w:t>P. VAlentine, P. W. Trester, J. Winter, J. Linke, R. Duwe, E. WAllura and V. Philips: ‘Boron carBide Based coatings on graphite for plasma-facing components’,J. Nucl. Mater – 1994. – Vol. 212-215. – pp. 1146-1152.</w:t>
      </w:r>
    </w:p>
    <w:p w:rsidR="006C769C" w:rsidRPr="006C769C" w:rsidRDefault="006C769C" w:rsidP="00583356">
      <w:pPr>
        <w:spacing w:after="120"/>
        <w:jc w:val="both"/>
        <w:rPr>
          <w:lang/>
        </w:rPr>
      </w:pPr>
      <w:r w:rsidRPr="006C769C">
        <w:rPr>
          <w:lang/>
        </w:rPr>
        <w:lastRenderedPageBreak/>
        <w:t>229</w:t>
      </w:r>
      <w:r w:rsidRPr="006C769C">
        <w:rPr>
          <w:lang/>
        </w:rPr>
        <w:tab/>
        <w:t>R. JimBou, K. Kodama, M. Saidoh, Y. Suzuki, M. Nakagawa, K. Morita and B. Tsuchiya: ‘ThermAl conductivity and retention characteristics of composites made of Boron carBide and carBon fiBers with extremely high thermAl conductivity for first wAll armour’,J Nucl. Mater – 1997. – Vol. 241-243. – pp. 1175-1179.</w:t>
      </w:r>
    </w:p>
    <w:p w:rsidR="006C769C" w:rsidRPr="006C769C" w:rsidRDefault="006C769C" w:rsidP="00583356">
      <w:pPr>
        <w:spacing w:after="120"/>
        <w:jc w:val="both"/>
        <w:rPr>
          <w:lang/>
        </w:rPr>
      </w:pPr>
      <w:r w:rsidRPr="006C769C">
        <w:rPr>
          <w:lang/>
        </w:rPr>
        <w:t>230</w:t>
      </w:r>
      <w:r w:rsidRPr="006C769C">
        <w:rPr>
          <w:lang/>
        </w:rPr>
        <w:tab/>
        <w:t>J. G. V. D. Laan, G. Schenedecker, E. V. V. Osch, R. Duwe and J. Linke Plasma sprayed Boron carBide coating for first wAll protection // J. Nucl. Mater – 1994. – Vol. 211. – pp. 135-140.</w:t>
      </w:r>
    </w:p>
    <w:p w:rsidR="006C769C" w:rsidRPr="006C769C" w:rsidRDefault="006C769C" w:rsidP="00583356">
      <w:pPr>
        <w:spacing w:after="120"/>
        <w:jc w:val="both"/>
        <w:rPr>
          <w:lang/>
        </w:rPr>
      </w:pPr>
      <w:r w:rsidRPr="006C769C">
        <w:rPr>
          <w:lang/>
        </w:rPr>
        <w:t>231</w:t>
      </w:r>
      <w:r w:rsidRPr="006C769C">
        <w:rPr>
          <w:lang/>
        </w:rPr>
        <w:tab/>
        <w:t>D. Gosset and B. Provot Boron carBide as a potentiAl inert matrix: an evAluation // Prog. Nucl. Energy – 2001. – Vol. 38. – I.3-4. – pp. 263-266.</w:t>
      </w:r>
    </w:p>
    <w:p w:rsidR="006C769C" w:rsidRPr="006C769C" w:rsidRDefault="006C769C" w:rsidP="00583356">
      <w:pPr>
        <w:spacing w:after="120"/>
        <w:jc w:val="both"/>
        <w:rPr>
          <w:lang/>
        </w:rPr>
      </w:pPr>
      <w:r w:rsidRPr="006C769C">
        <w:rPr>
          <w:lang/>
        </w:rPr>
        <w:t>232</w:t>
      </w:r>
      <w:r w:rsidRPr="006C769C">
        <w:rPr>
          <w:lang/>
        </w:rPr>
        <w:tab/>
        <w:t>M. W. Mortensen, P. G. Sorensen, O. Bjorkdahl, M. R. Jensen, H. J. G. Gundersen and T. Bjornholm Preparation and characterization of Boron carBide nanoparticles for use as a novel agent in T cell-guided Boron neutron capture therapy // Appl. Radiat. Isotopes – 2006. –Vol.64. – pp. 315-324.</w:t>
      </w:r>
    </w:p>
    <w:p w:rsidR="006C769C" w:rsidRPr="006C769C" w:rsidRDefault="006C769C" w:rsidP="00583356">
      <w:pPr>
        <w:spacing w:after="120"/>
        <w:jc w:val="both"/>
        <w:rPr>
          <w:lang/>
        </w:rPr>
      </w:pPr>
      <w:r w:rsidRPr="006C769C">
        <w:rPr>
          <w:lang/>
        </w:rPr>
        <w:t>233</w:t>
      </w:r>
      <w:r w:rsidRPr="006C769C">
        <w:rPr>
          <w:lang/>
        </w:rPr>
        <w:tab/>
        <w:t>S. Sasaki, M. Takeda, K. Yokoyama, T. Miura, T. Suzuki, H. Suematsu, W. Jiang and K. Yatsui Thermoelectric properties of Boron carBide thin film and thin film Based thermoelectric device faBricated By intense-pulsed ion Beam evaporation // Sci. Technol. Adv. Mater – 2005. – Vol.6. – pp. 181-184.</w:t>
      </w:r>
    </w:p>
    <w:p w:rsidR="006C769C" w:rsidRPr="006C769C" w:rsidRDefault="006C769C" w:rsidP="00583356">
      <w:pPr>
        <w:spacing w:after="120"/>
        <w:jc w:val="both"/>
        <w:rPr>
          <w:lang/>
        </w:rPr>
      </w:pPr>
      <w:r w:rsidRPr="006C769C">
        <w:rPr>
          <w:lang/>
        </w:rPr>
        <w:t>234</w:t>
      </w:r>
      <w:r w:rsidRPr="006C769C">
        <w:rPr>
          <w:lang/>
        </w:rPr>
        <w:tab/>
        <w:t>S. Lee and J. Mazurowski Characterization of Boron carBide thin films faBricated By plasma enhanced chemicAl vapour deposition from Boranes // J. Appl. Phys – 1992. – Vol. 72. – I.10. – pp. 4925-4932.</w:t>
      </w:r>
    </w:p>
    <w:p w:rsidR="006C769C" w:rsidRPr="006C769C" w:rsidRDefault="006C769C" w:rsidP="00583356">
      <w:pPr>
        <w:spacing w:after="120"/>
        <w:jc w:val="both"/>
        <w:rPr>
          <w:lang/>
        </w:rPr>
      </w:pPr>
      <w:r w:rsidRPr="006C769C">
        <w:rPr>
          <w:lang/>
        </w:rPr>
        <w:t>235</w:t>
      </w:r>
      <w:r w:rsidRPr="006C769C">
        <w:rPr>
          <w:lang/>
        </w:rPr>
        <w:tab/>
        <w:t xml:space="preserve">M. Bouchacoart and F. Thevenot The correlation Between the thermoelectric properties and stoichiometric properties and stoichiometry in the Boron carBide phase B4C-B105 C //J. Mater. Sci – 1985. – Vol.20. – pp. 1237-1247. </w:t>
      </w:r>
    </w:p>
    <w:p w:rsidR="006C769C" w:rsidRPr="006C769C" w:rsidRDefault="006C769C" w:rsidP="00583356">
      <w:pPr>
        <w:spacing w:after="120"/>
        <w:jc w:val="both"/>
        <w:rPr>
          <w:lang/>
        </w:rPr>
      </w:pPr>
      <w:r w:rsidRPr="006C769C">
        <w:rPr>
          <w:lang/>
        </w:rPr>
        <w:t>236</w:t>
      </w:r>
      <w:r w:rsidRPr="006C769C">
        <w:rPr>
          <w:lang/>
        </w:rPr>
        <w:tab/>
        <w:t xml:space="preserve">H. Zhao, Y. He and Z. Jin: Preparation of zirconium Boride powder // J. Am. Ceram. Soc – 1995. – Vol. 78. – I.9. – pp. 2534-2536. </w:t>
      </w:r>
    </w:p>
    <w:p w:rsidR="006C769C" w:rsidRPr="006C769C" w:rsidRDefault="006C769C" w:rsidP="00583356">
      <w:pPr>
        <w:spacing w:after="120"/>
        <w:jc w:val="both"/>
        <w:rPr>
          <w:lang/>
        </w:rPr>
      </w:pPr>
      <w:r w:rsidRPr="006C769C">
        <w:rPr>
          <w:lang/>
        </w:rPr>
        <w:t>237</w:t>
      </w:r>
      <w:r w:rsidRPr="006C769C">
        <w:rPr>
          <w:lang/>
        </w:rPr>
        <w:tab/>
        <w:t>C. SuBramanian, T. S. R. Ch. Murthy and A. K. Suri Synthesis and consolidation of titanium diBoride // Int. J. Refract. Met. Hard Mater – 2007. – Vol.25. – pp. 345-350.</w:t>
      </w:r>
    </w:p>
    <w:p w:rsidR="006C769C" w:rsidRPr="006C769C" w:rsidRDefault="006C769C" w:rsidP="00583356">
      <w:pPr>
        <w:spacing w:after="120"/>
        <w:jc w:val="both"/>
        <w:rPr>
          <w:lang/>
        </w:rPr>
      </w:pPr>
      <w:r w:rsidRPr="006C769C">
        <w:rPr>
          <w:lang/>
        </w:rPr>
        <w:t>238</w:t>
      </w:r>
      <w:r w:rsidRPr="006C769C">
        <w:rPr>
          <w:lang/>
        </w:rPr>
        <w:tab/>
        <w:t>T. S. R. Ch. Murthy, B. Basu, R. BAlasuBramanian, A. K. Suri, C. SuBramanian and R. K. Fotedar: Processing and properties of TiB2 with MoSi2 sinter additive: a first report’, J. Am. Ceram. Soc – 2006. – Vol.89. – I. 1. – pp. 131-138.</w:t>
      </w:r>
    </w:p>
    <w:p w:rsidR="006C769C" w:rsidRPr="006C769C" w:rsidRDefault="006C769C" w:rsidP="00583356">
      <w:pPr>
        <w:spacing w:after="120"/>
        <w:jc w:val="both"/>
        <w:rPr>
          <w:lang/>
        </w:rPr>
      </w:pPr>
      <w:r w:rsidRPr="006C769C">
        <w:rPr>
          <w:lang/>
        </w:rPr>
        <w:t>239</w:t>
      </w:r>
      <w:r w:rsidRPr="006C769C">
        <w:rPr>
          <w:lang/>
        </w:rPr>
        <w:tab/>
        <w:t>A K Suri, C Subramanian, J K Sonber &amp; T S R Ch Murthy Synthesis and consolidation of boron carbide: a review // International Materials Reviews – 2010. – Vol. 50. –I.1. – pp.4-40.</w:t>
      </w:r>
    </w:p>
    <w:p w:rsidR="006C769C" w:rsidRPr="006C769C" w:rsidRDefault="006C769C" w:rsidP="00583356">
      <w:pPr>
        <w:spacing w:after="120"/>
        <w:jc w:val="both"/>
        <w:rPr>
          <w:lang/>
        </w:rPr>
      </w:pPr>
      <w:r w:rsidRPr="006C769C">
        <w:rPr>
          <w:lang/>
        </w:rPr>
        <w:t>240</w:t>
      </w:r>
      <w:r w:rsidRPr="006C769C">
        <w:rPr>
          <w:lang/>
        </w:rPr>
        <w:tab/>
        <w:t>Chang I., Zhao Y. Advances in powder metAllurgy: Properties, processing and applications. – Elsevier – 2013. – pp. 624.</w:t>
      </w:r>
    </w:p>
    <w:p w:rsidR="006C769C" w:rsidRPr="006C769C" w:rsidRDefault="006C769C" w:rsidP="00583356">
      <w:pPr>
        <w:spacing w:after="120"/>
        <w:jc w:val="both"/>
        <w:rPr>
          <w:lang/>
        </w:rPr>
      </w:pPr>
      <w:r w:rsidRPr="006C769C">
        <w:rPr>
          <w:lang/>
        </w:rPr>
        <w:t>241</w:t>
      </w:r>
      <w:r w:rsidRPr="006C769C">
        <w:rPr>
          <w:lang/>
        </w:rPr>
        <w:tab/>
        <w:t>Zhang, H., Bai, L., Hu, P., Yuan, F. and Li, J. Single-step pathway for the synthesis of tungsten nanosized powders By RF induction thermAl plasma // InternationAl JournAl of Refractory MetAls and Hard MateriAls – 2012. – Vol.31. – pp. 33–38.</w:t>
      </w:r>
    </w:p>
    <w:p w:rsidR="006C769C" w:rsidRPr="006C769C" w:rsidRDefault="006C769C" w:rsidP="00583356">
      <w:pPr>
        <w:spacing w:after="120"/>
        <w:jc w:val="both"/>
        <w:rPr>
          <w:lang/>
        </w:rPr>
      </w:pPr>
      <w:r w:rsidRPr="006C769C">
        <w:rPr>
          <w:lang/>
        </w:rPr>
        <w:t>242</w:t>
      </w:r>
      <w:r w:rsidRPr="006C769C">
        <w:rPr>
          <w:lang/>
        </w:rPr>
        <w:tab/>
        <w:t>Chau J.L.H., Yang C.C., Shih H.H. Microwave plasma production of metal nanopowders // Inorganics – 2014. – Vol.2. – pp. 278-290.</w:t>
      </w:r>
    </w:p>
    <w:p w:rsidR="006C769C" w:rsidRPr="006C769C" w:rsidRDefault="006C769C" w:rsidP="00583356">
      <w:pPr>
        <w:spacing w:after="120"/>
        <w:jc w:val="both"/>
        <w:rPr>
          <w:lang/>
        </w:rPr>
      </w:pPr>
      <w:r w:rsidRPr="006C769C">
        <w:rPr>
          <w:lang/>
        </w:rPr>
        <w:t>243</w:t>
      </w:r>
      <w:r w:rsidRPr="006C769C">
        <w:rPr>
          <w:lang/>
        </w:rPr>
        <w:tab/>
        <w:t>Сыркин В. Г. Материалы будущего: О нитевидных кристаллах металлов. – Наука, 1990.</w:t>
      </w:r>
    </w:p>
    <w:p w:rsidR="006C769C" w:rsidRPr="006C769C" w:rsidRDefault="006C769C" w:rsidP="00583356">
      <w:pPr>
        <w:spacing w:after="120"/>
        <w:jc w:val="both"/>
        <w:rPr>
          <w:lang/>
        </w:rPr>
      </w:pPr>
      <w:r w:rsidRPr="006C769C">
        <w:rPr>
          <w:lang/>
        </w:rPr>
        <w:t>244</w:t>
      </w:r>
      <w:r w:rsidRPr="006C769C">
        <w:rPr>
          <w:lang/>
        </w:rPr>
        <w:tab/>
        <w:t>Виноградов В. Н. и др. Долговечность буровых долот //М.: Недра. – 1977.</w:t>
      </w:r>
    </w:p>
    <w:p w:rsidR="006C769C" w:rsidRPr="006C769C" w:rsidRDefault="006C769C" w:rsidP="00583356">
      <w:pPr>
        <w:spacing w:after="120"/>
        <w:jc w:val="both"/>
        <w:rPr>
          <w:lang/>
        </w:rPr>
      </w:pPr>
      <w:r w:rsidRPr="006C769C">
        <w:rPr>
          <w:lang/>
        </w:rPr>
        <w:t>245</w:t>
      </w:r>
      <w:r w:rsidRPr="006C769C">
        <w:rPr>
          <w:lang/>
        </w:rPr>
        <w:tab/>
        <w:t>Fan J., Wu X., Chu P.K. Low-dimensionAl SiC nanostructures: faBrication, luminescence, and electricAl properties // Progress in MateriAls Science – 2006. – Vol. 51. – I.8. – pp. 983-1031.</w:t>
      </w:r>
    </w:p>
    <w:p w:rsidR="006C769C" w:rsidRPr="006C769C" w:rsidRDefault="006C769C" w:rsidP="00583356">
      <w:pPr>
        <w:spacing w:after="120"/>
        <w:jc w:val="both"/>
        <w:rPr>
          <w:lang/>
        </w:rPr>
      </w:pPr>
      <w:r w:rsidRPr="006C769C">
        <w:rPr>
          <w:lang/>
        </w:rPr>
        <w:lastRenderedPageBreak/>
        <w:t>246</w:t>
      </w:r>
      <w:r w:rsidRPr="006C769C">
        <w:rPr>
          <w:lang/>
        </w:rPr>
        <w:tab/>
        <w:t>Botsoa J. et al. Photoluminescence of 6H–SiC nanostructures fabricated by electrochemical etching //Journal of Applied Physics. – 2007. – Vol. 102. – I. 8. – pp. 083526.</w:t>
      </w:r>
    </w:p>
    <w:p w:rsidR="006C769C" w:rsidRPr="006C769C" w:rsidRDefault="006C769C" w:rsidP="00583356">
      <w:pPr>
        <w:spacing w:after="120"/>
        <w:jc w:val="both"/>
        <w:rPr>
          <w:lang/>
        </w:rPr>
      </w:pPr>
      <w:r w:rsidRPr="006C769C">
        <w:rPr>
          <w:lang/>
        </w:rPr>
        <w:t>247</w:t>
      </w:r>
      <w:r w:rsidRPr="006C769C">
        <w:rPr>
          <w:lang/>
        </w:rPr>
        <w:tab/>
        <w:t>Zhu J. et al. Luminescent small-diameter 3C-SiC nanocrystals fabricated via a simple chemical etching method //Nanotechnology. – 2007. – Vol. 18. – I 36. – pp. 365603.</w:t>
      </w:r>
    </w:p>
    <w:p w:rsidR="006C769C" w:rsidRPr="006C769C" w:rsidRDefault="006C769C" w:rsidP="00583356">
      <w:pPr>
        <w:spacing w:after="120"/>
        <w:jc w:val="both"/>
        <w:rPr>
          <w:lang/>
        </w:rPr>
      </w:pPr>
      <w:r w:rsidRPr="006C769C">
        <w:rPr>
          <w:lang/>
        </w:rPr>
        <w:t>248</w:t>
      </w:r>
      <w:r w:rsidRPr="006C769C">
        <w:rPr>
          <w:lang/>
        </w:rPr>
        <w:tab/>
        <w:t>Rao N. et al. Synthesis of nanophase silicon, carbon, and silicon carbide powders using a plasma expansion process //Journal of materials research. – 1995. – Vol. 10. – I. 8. – pp. 2073-2084.</w:t>
      </w:r>
    </w:p>
    <w:p w:rsidR="006C769C" w:rsidRPr="006C769C" w:rsidRDefault="006C769C" w:rsidP="00583356">
      <w:pPr>
        <w:spacing w:after="120"/>
        <w:jc w:val="both"/>
        <w:rPr>
          <w:lang/>
        </w:rPr>
      </w:pPr>
      <w:r w:rsidRPr="006C769C">
        <w:rPr>
          <w:lang/>
        </w:rPr>
        <w:t>249</w:t>
      </w:r>
      <w:r w:rsidRPr="006C769C">
        <w:rPr>
          <w:lang/>
        </w:rPr>
        <w:tab/>
        <w:t>McKenna J. et al. Synthesis of Silicon Carbide Nanoparticles using an Atmospheric Pressure Microplasma Reactor.</w:t>
      </w:r>
    </w:p>
    <w:p w:rsidR="006C769C" w:rsidRPr="006C769C" w:rsidRDefault="006C769C" w:rsidP="00583356">
      <w:pPr>
        <w:spacing w:after="120"/>
        <w:jc w:val="both"/>
        <w:rPr>
          <w:lang/>
        </w:rPr>
      </w:pPr>
      <w:r w:rsidRPr="006C769C">
        <w:rPr>
          <w:lang/>
        </w:rPr>
        <w:t>250</w:t>
      </w:r>
      <w:r w:rsidRPr="006C769C">
        <w:rPr>
          <w:lang/>
        </w:rPr>
        <w:tab/>
        <w:t>Raman V., Bahl O. P., Dhawan U. Synthesis of silicon carBide through the sol-gel process from different precursors // JournAl of MateriAls Science – 1995. – Vol. 30. – pp. 2686-2693.</w:t>
      </w:r>
    </w:p>
    <w:p w:rsidR="006C769C" w:rsidRPr="006C769C" w:rsidRDefault="006C769C" w:rsidP="00583356">
      <w:pPr>
        <w:spacing w:after="120"/>
        <w:jc w:val="both"/>
        <w:rPr>
          <w:lang/>
        </w:rPr>
      </w:pPr>
      <w:r w:rsidRPr="006C769C">
        <w:rPr>
          <w:lang/>
        </w:rPr>
        <w:t>251</w:t>
      </w:r>
      <w:r w:rsidRPr="006C769C">
        <w:rPr>
          <w:lang/>
        </w:rPr>
        <w:tab/>
        <w:t>Sharma R., Rao D.V. S., Vankar V.D. Growth of nanocrystflline β-silicon carbide and nanocrystalline silicon oxide nanoparticles By sol gel technique // Materials Letters – 2008. Vol. 62. – pp. 3174-3177.</w:t>
      </w:r>
    </w:p>
    <w:p w:rsidR="006C769C" w:rsidRPr="006C769C" w:rsidRDefault="006C769C" w:rsidP="00583356">
      <w:pPr>
        <w:spacing w:after="120"/>
        <w:jc w:val="both"/>
        <w:rPr>
          <w:lang/>
        </w:rPr>
      </w:pPr>
      <w:r w:rsidRPr="006C769C">
        <w:rPr>
          <w:lang/>
        </w:rPr>
        <w:t>252</w:t>
      </w:r>
      <w:r w:rsidRPr="006C769C">
        <w:rPr>
          <w:lang/>
        </w:rPr>
        <w:tab/>
        <w:t>Zhang B., Li J., Sun J., Zhang S., Zhai H., Du Z. Nanometer silicon carBide powder synthesis and its dielectric Behavior in the GHz rang // JournAl of the European Ceramic Society– 2002. – Vol. 22. – pp. 93-99.</w:t>
      </w:r>
    </w:p>
    <w:p w:rsidR="006C769C" w:rsidRPr="006C769C" w:rsidRDefault="006C769C" w:rsidP="00583356">
      <w:pPr>
        <w:spacing w:after="120"/>
        <w:jc w:val="both"/>
        <w:rPr>
          <w:lang/>
        </w:rPr>
      </w:pPr>
      <w:r w:rsidRPr="006C769C">
        <w:rPr>
          <w:lang/>
        </w:rPr>
        <w:t>253</w:t>
      </w:r>
      <w:r w:rsidRPr="006C769C">
        <w:rPr>
          <w:lang/>
        </w:rPr>
        <w:tab/>
        <w:t>Житнюк С.В. Керамика на основе карбида кремния, модифицированная добавками эвтектического состава: диссертация … кандидата технических наук: 05.17.11 / Житнюк Сергей Викторович; [Место защиты: Рос. хим.–технол. ун-т имени Д. И. Менделеева]. – Москва – 2014. –174с.</w:t>
      </w:r>
    </w:p>
    <w:p w:rsidR="006C769C" w:rsidRPr="006C769C" w:rsidRDefault="006C769C" w:rsidP="00583356">
      <w:pPr>
        <w:spacing w:after="120"/>
        <w:jc w:val="both"/>
        <w:rPr>
          <w:lang/>
        </w:rPr>
      </w:pPr>
      <w:r w:rsidRPr="006C769C">
        <w:rPr>
          <w:lang/>
        </w:rPr>
        <w:t>254</w:t>
      </w:r>
      <w:r w:rsidRPr="006C769C">
        <w:rPr>
          <w:lang/>
        </w:rPr>
        <w:tab/>
        <w:t>Назаренко О. Б. Электровзрывные нанопорошки: получение, свойства, применение //Томск: Изд-во Том. ун-та. – 2005.</w:t>
      </w:r>
    </w:p>
    <w:p w:rsidR="006C769C" w:rsidRPr="006C769C" w:rsidRDefault="006C769C" w:rsidP="00583356">
      <w:pPr>
        <w:spacing w:after="120"/>
        <w:jc w:val="both"/>
        <w:rPr>
          <w:lang/>
        </w:rPr>
      </w:pPr>
      <w:r w:rsidRPr="006C769C">
        <w:rPr>
          <w:lang/>
        </w:rPr>
        <w:t>255</w:t>
      </w:r>
      <w:r w:rsidRPr="006C769C">
        <w:rPr>
          <w:lang/>
        </w:rPr>
        <w:tab/>
        <w:t>Способ получения высокодисперсных порошков соединений металлов с неметаллами : патент 2079396 Рос. Федерация; заявл.19.07.95; опубл. 20.05.97, Бюл. № 14.</w:t>
      </w:r>
    </w:p>
    <w:p w:rsidR="006C769C" w:rsidRPr="006C769C" w:rsidRDefault="006C769C" w:rsidP="00583356">
      <w:pPr>
        <w:spacing w:after="120"/>
        <w:jc w:val="both"/>
        <w:rPr>
          <w:lang/>
        </w:rPr>
      </w:pPr>
      <w:r w:rsidRPr="006C769C">
        <w:rPr>
          <w:lang/>
        </w:rPr>
        <w:t>256</w:t>
      </w:r>
      <w:r w:rsidRPr="006C769C">
        <w:rPr>
          <w:lang/>
        </w:rPr>
        <w:tab/>
        <w:t xml:space="preserve">Установка для получения порошков металлов, сплавов и химических соединений электрическим взрывом проволоки : патент 2247631 Рос. Федерация. № 2003132511/02; заявл. 05.11.03; опубл. 10.03.05, Бюл. № 7. </w:t>
      </w:r>
    </w:p>
    <w:p w:rsidR="006C769C" w:rsidRPr="006C769C" w:rsidRDefault="006C769C" w:rsidP="00583356">
      <w:pPr>
        <w:spacing w:after="120"/>
        <w:jc w:val="both"/>
        <w:rPr>
          <w:lang/>
        </w:rPr>
      </w:pPr>
      <w:r w:rsidRPr="006C769C">
        <w:rPr>
          <w:lang/>
        </w:rPr>
        <w:t>257</w:t>
      </w:r>
      <w:r w:rsidRPr="006C769C">
        <w:rPr>
          <w:lang/>
        </w:rPr>
        <w:tab/>
        <w:t>Ильин А. П. и др. Получение и свойства электровзрывных нанопорошков сплавов и интерметаллидов //Известия Томского политехнического университета – 2005. – Т. 308. – №. 4.</w:t>
      </w:r>
    </w:p>
    <w:p w:rsidR="006C769C" w:rsidRPr="006C769C" w:rsidRDefault="006C769C" w:rsidP="00583356">
      <w:pPr>
        <w:spacing w:after="120"/>
        <w:jc w:val="both"/>
        <w:rPr>
          <w:lang/>
        </w:rPr>
      </w:pPr>
      <w:r w:rsidRPr="006C769C">
        <w:rPr>
          <w:lang/>
        </w:rPr>
        <w:t>258</w:t>
      </w:r>
      <w:r w:rsidRPr="006C769C">
        <w:rPr>
          <w:lang/>
        </w:rPr>
        <w:tab/>
        <w:t xml:space="preserve">Лукин Е.С., Козлов А.И., Макаров Н.А. и др. Оксидная керамика нового поколения и области ее применения // Стекло и керамика –  2008. –  № 10. –  С. 27-31. </w:t>
      </w:r>
    </w:p>
    <w:p w:rsidR="006C769C" w:rsidRPr="006C769C" w:rsidRDefault="006C769C" w:rsidP="00583356">
      <w:pPr>
        <w:spacing w:after="120"/>
        <w:jc w:val="both"/>
        <w:rPr>
          <w:lang/>
        </w:rPr>
      </w:pPr>
      <w:r w:rsidRPr="006C769C">
        <w:rPr>
          <w:lang/>
        </w:rPr>
        <w:t>259</w:t>
      </w:r>
      <w:r w:rsidRPr="006C769C">
        <w:rPr>
          <w:lang/>
        </w:rPr>
        <w:tab/>
        <w:t xml:space="preserve">Макаров Н.А. Керамика в системе Al2O3-ZrO2, модифицированная добавками эвтектических составов // Современные керамические материалы и их применение – 2010. – С. 24 – 25. </w:t>
      </w:r>
    </w:p>
    <w:p w:rsidR="006C769C" w:rsidRPr="006C769C" w:rsidRDefault="006C769C" w:rsidP="00583356">
      <w:pPr>
        <w:spacing w:after="120"/>
        <w:jc w:val="both"/>
        <w:rPr>
          <w:lang/>
        </w:rPr>
      </w:pPr>
      <w:r w:rsidRPr="006C769C">
        <w:rPr>
          <w:lang/>
        </w:rPr>
        <w:t>260</w:t>
      </w:r>
      <w:r w:rsidRPr="006C769C">
        <w:rPr>
          <w:lang/>
        </w:rPr>
        <w:tab/>
        <w:t>Евтеев А.А., Макаров Н.А. Закономерности спекания корундовой керамики, модифицированной эвтектическими добавками // Современные керамические материалы и их применение – 2010. – С. 26 – 27.</w:t>
      </w:r>
    </w:p>
    <w:p w:rsidR="006C769C" w:rsidRPr="006C769C" w:rsidRDefault="006C769C" w:rsidP="00583356">
      <w:pPr>
        <w:spacing w:after="120"/>
        <w:jc w:val="both"/>
        <w:rPr>
          <w:lang/>
        </w:rPr>
      </w:pPr>
      <w:r w:rsidRPr="006C769C">
        <w:rPr>
          <w:lang/>
        </w:rPr>
        <w:t>261</w:t>
      </w:r>
      <w:r w:rsidRPr="006C769C">
        <w:rPr>
          <w:lang/>
        </w:rPr>
        <w:tab/>
        <w:t>Беляков А. В. Методы получения наноразмерных порошков из неорганических неметаллических материалов. – 2011.</w:t>
      </w:r>
    </w:p>
    <w:p w:rsidR="006C769C" w:rsidRPr="006C769C" w:rsidRDefault="006C769C" w:rsidP="00583356">
      <w:pPr>
        <w:spacing w:after="120"/>
        <w:jc w:val="both"/>
        <w:rPr>
          <w:lang/>
        </w:rPr>
      </w:pPr>
      <w:r w:rsidRPr="006C769C">
        <w:rPr>
          <w:lang/>
        </w:rPr>
        <w:t>262</w:t>
      </w:r>
      <w:r w:rsidRPr="006C769C">
        <w:rPr>
          <w:lang/>
        </w:rPr>
        <w:tab/>
        <w:t>Зайцев Л. М. и др. Получение малогидратированной гидроокиси циркония //Ж. неорган, химии – 1972. – Т. 11. – №. 1. – С. 60..</w:t>
      </w:r>
    </w:p>
    <w:p w:rsidR="006C769C" w:rsidRPr="006C769C" w:rsidRDefault="006C769C" w:rsidP="00583356">
      <w:pPr>
        <w:spacing w:after="120"/>
        <w:jc w:val="both"/>
        <w:rPr>
          <w:lang/>
        </w:rPr>
      </w:pPr>
      <w:r w:rsidRPr="006C769C">
        <w:rPr>
          <w:lang/>
        </w:rPr>
        <w:lastRenderedPageBreak/>
        <w:t>263</w:t>
      </w:r>
      <w:r w:rsidRPr="006C769C">
        <w:rPr>
          <w:lang/>
        </w:rPr>
        <w:tab/>
        <w:t>Сахаров В.В. Химия низкотемпературных гетерогенных процессов приготовления керамических материалов // Сб. Технологические проблемы изготовления прецезионных электровакуумных и электрооптических приборов (керамикахтекло). ВНИИ физ-техн. и радио-техн. измерений – 1975. – С.57-61.</w:t>
      </w:r>
    </w:p>
    <w:p w:rsidR="006C769C" w:rsidRPr="006C769C" w:rsidRDefault="006C769C" w:rsidP="00583356">
      <w:pPr>
        <w:spacing w:after="120"/>
        <w:jc w:val="both"/>
        <w:rPr>
          <w:lang/>
        </w:rPr>
      </w:pPr>
      <w:r w:rsidRPr="006C769C">
        <w:rPr>
          <w:lang/>
        </w:rPr>
        <w:t>264</w:t>
      </w:r>
      <w:r w:rsidRPr="006C769C">
        <w:rPr>
          <w:lang/>
        </w:rPr>
        <w:tab/>
        <w:t>Коровин СС, Сахаров В.В., Донскова Т.В., Молчанова B.C. Гетерофазный метод синтеза оксидных сегнето- и пьезоматериалов // Сб. Физика и химия твердого те¬ла – 1982. – С.45-52.</w:t>
      </w:r>
    </w:p>
    <w:p w:rsidR="006C769C" w:rsidRPr="006C769C" w:rsidRDefault="006C769C" w:rsidP="00583356">
      <w:pPr>
        <w:spacing w:after="120"/>
        <w:jc w:val="both"/>
        <w:rPr>
          <w:lang/>
        </w:rPr>
      </w:pPr>
      <w:r w:rsidRPr="006C769C">
        <w:rPr>
          <w:lang/>
        </w:rPr>
        <w:t>265</w:t>
      </w:r>
      <w:r w:rsidRPr="006C769C">
        <w:rPr>
          <w:lang/>
        </w:rPr>
        <w:tab/>
        <w:t xml:space="preserve">Орданьян С. С. Перспективы создания новой керамики для машиностроения //Химический журнал Армении. – 2009. – Т. 62. – №. 5. – С. 547-547. </w:t>
      </w:r>
    </w:p>
    <w:p w:rsidR="006C769C" w:rsidRPr="006C769C" w:rsidRDefault="006C769C" w:rsidP="00583356">
      <w:pPr>
        <w:spacing w:after="120"/>
        <w:jc w:val="both"/>
        <w:rPr>
          <w:lang/>
        </w:rPr>
      </w:pPr>
      <w:r w:rsidRPr="006C769C">
        <w:rPr>
          <w:lang/>
        </w:rPr>
        <w:t>266</w:t>
      </w:r>
      <w:r w:rsidRPr="006C769C">
        <w:rPr>
          <w:lang/>
        </w:rPr>
        <w:tab/>
        <w:t>Moreira M. C., Segadaes A. M. Phase equilibrium relationships in the system Al2O3-TiO2-MnO, relevant to the low-temperature sintering of alumina //Journal of the European Ceramic Society – 1996. – V. 16. – I. 10. – pp. 1089-1098.</w:t>
      </w:r>
    </w:p>
    <w:p w:rsidR="006C769C" w:rsidRPr="006C769C" w:rsidRDefault="006C769C" w:rsidP="00583356">
      <w:pPr>
        <w:spacing w:after="120"/>
        <w:jc w:val="both"/>
        <w:rPr>
          <w:lang/>
        </w:rPr>
      </w:pPr>
      <w:r w:rsidRPr="006C769C">
        <w:rPr>
          <w:lang/>
        </w:rPr>
        <w:t>267</w:t>
      </w:r>
      <w:r w:rsidRPr="006C769C">
        <w:rPr>
          <w:lang/>
        </w:rPr>
        <w:tab/>
        <w:t>M. Sathiyakumar, F.D. Gnanami. Influence of MnO and TiO2 Additives on Density, Microstructure and MechanicAl Properties of Al2O3 // Ceram. Int – 2002. – I.28 – pp. 195-200.</w:t>
      </w:r>
    </w:p>
    <w:p w:rsidR="006C769C" w:rsidRPr="006C769C" w:rsidRDefault="006C769C" w:rsidP="00583356">
      <w:pPr>
        <w:spacing w:after="120"/>
        <w:jc w:val="both"/>
        <w:rPr>
          <w:lang/>
        </w:rPr>
      </w:pPr>
      <w:r w:rsidRPr="006C769C">
        <w:rPr>
          <w:lang/>
        </w:rPr>
        <w:t>268</w:t>
      </w:r>
      <w:r w:rsidRPr="006C769C">
        <w:rPr>
          <w:lang/>
        </w:rPr>
        <w:tab/>
        <w:t>Павлушкин Н. М. Химическая технология стекла и ситаллов. – 1983.</w:t>
      </w:r>
    </w:p>
    <w:p w:rsidR="006C769C" w:rsidRPr="006C769C" w:rsidRDefault="006C769C" w:rsidP="00583356">
      <w:pPr>
        <w:spacing w:after="120"/>
        <w:jc w:val="both"/>
        <w:rPr>
          <w:lang/>
        </w:rPr>
      </w:pPr>
      <w:r w:rsidRPr="006C769C">
        <w:rPr>
          <w:lang/>
        </w:rPr>
        <w:t>269</w:t>
      </w:r>
      <w:r w:rsidRPr="006C769C">
        <w:rPr>
          <w:lang/>
        </w:rPr>
        <w:tab/>
        <w:t>Каблов Е. Н. Инновационные разработки ФГУП «ВИАМ» ГНЦ РФ по реализации «Стратегических направлений развития материалов и технологий их переработки на период до 2030 года» //Авиационные материалы и технологии. – 2015. – Т. 34. – №. 1. – С. 3.</w:t>
      </w:r>
    </w:p>
    <w:p w:rsidR="006C769C" w:rsidRPr="006C769C" w:rsidRDefault="006C769C" w:rsidP="00583356">
      <w:pPr>
        <w:spacing w:after="120"/>
        <w:jc w:val="both"/>
        <w:rPr>
          <w:lang/>
        </w:rPr>
      </w:pPr>
      <w:r w:rsidRPr="006C769C">
        <w:rPr>
          <w:lang/>
        </w:rPr>
        <w:t>270</w:t>
      </w:r>
      <w:r w:rsidRPr="006C769C">
        <w:rPr>
          <w:lang/>
        </w:rPr>
        <w:tab/>
        <w:t>Каблов Е. Н. Материалы для изделия «Буран»–инновационные решения формирования шестого технологического уклада //Авиационные материалы и технологии – 2013. – №. S1. – С. 3-9.</w:t>
      </w:r>
    </w:p>
    <w:p w:rsidR="006C769C" w:rsidRPr="006C769C" w:rsidRDefault="006C769C" w:rsidP="00583356">
      <w:pPr>
        <w:spacing w:after="120"/>
        <w:jc w:val="both"/>
        <w:rPr>
          <w:lang/>
        </w:rPr>
      </w:pPr>
      <w:r w:rsidRPr="006C769C">
        <w:rPr>
          <w:lang/>
        </w:rPr>
        <w:t>271</w:t>
      </w:r>
      <w:r w:rsidRPr="006C769C">
        <w:rPr>
          <w:lang/>
        </w:rPr>
        <w:tab/>
        <w:t>Каблов Е. Н. и др. Перспективные армирующие высокотемпературные волокна для металлических и керамических композиционных материалов //Авиационные материалы и технологии – 2005. – №. 2. – С. 3-5.</w:t>
      </w:r>
    </w:p>
    <w:p w:rsidR="006C769C" w:rsidRPr="006C769C" w:rsidRDefault="006C769C" w:rsidP="00583356">
      <w:pPr>
        <w:spacing w:after="120"/>
        <w:jc w:val="both"/>
        <w:rPr>
          <w:lang/>
        </w:rPr>
      </w:pPr>
      <w:r w:rsidRPr="006C769C">
        <w:rPr>
          <w:lang/>
        </w:rPr>
        <w:t>272</w:t>
      </w:r>
      <w:r w:rsidRPr="006C769C">
        <w:rPr>
          <w:lang/>
        </w:rPr>
        <w:tab/>
        <w:t>Каблов Е.Н., Щетанов Б.В., Ивахненко Ю.А., Балинова Ю.А., Семенова Е.В. Волокна диоксида циркония для нового поколения материалов авиации и космоса // Композиционные материалы в промышленности – 2005. – С. 320-323.</w:t>
      </w:r>
    </w:p>
    <w:p w:rsidR="006C769C" w:rsidRPr="006C769C" w:rsidRDefault="006C769C" w:rsidP="00583356">
      <w:pPr>
        <w:spacing w:after="120"/>
        <w:jc w:val="both"/>
        <w:rPr>
          <w:lang/>
        </w:rPr>
      </w:pPr>
      <w:r w:rsidRPr="006C769C">
        <w:rPr>
          <w:lang/>
        </w:rPr>
        <w:t>273</w:t>
      </w:r>
      <w:r w:rsidRPr="006C769C">
        <w:rPr>
          <w:lang/>
        </w:rPr>
        <w:tab/>
        <w:t>Зимичев А.М., Соловьева Е.П. Волокно диоксида циркония для высокотемпературного применения //Авиационные материалы и технологии – 2014. – №3. – С. 55-61.</w:t>
      </w:r>
    </w:p>
    <w:p w:rsidR="006C769C" w:rsidRPr="006C769C" w:rsidRDefault="006C769C" w:rsidP="00583356">
      <w:pPr>
        <w:spacing w:after="120"/>
        <w:jc w:val="both"/>
        <w:rPr>
          <w:lang/>
        </w:rPr>
      </w:pPr>
      <w:r w:rsidRPr="006C769C">
        <w:rPr>
          <w:lang/>
        </w:rPr>
        <w:t>274</w:t>
      </w:r>
      <w:r w:rsidRPr="006C769C">
        <w:rPr>
          <w:lang/>
        </w:rPr>
        <w:tab/>
        <w:t>Coated zirconia ceramic fibers partially stabilized with yttria: pat. 0885860 EU; pabl. 23.12.98.</w:t>
      </w:r>
    </w:p>
    <w:p w:rsidR="00B851B1" w:rsidRPr="00B851B1" w:rsidRDefault="006C769C" w:rsidP="00583356">
      <w:pPr>
        <w:spacing w:after="120"/>
        <w:jc w:val="both"/>
        <w:rPr>
          <w:lang/>
        </w:rPr>
      </w:pPr>
      <w:r w:rsidRPr="006C769C">
        <w:rPr>
          <w:lang/>
        </w:rPr>
        <w:t>275</w:t>
      </w:r>
      <w:r w:rsidRPr="006C769C">
        <w:rPr>
          <w:lang/>
        </w:rPr>
        <w:tab/>
        <w:t>Kamiya K., Takahashi K., Maeda T., Nasu H. Sol-gel-derived CaO- and CeO2-staBilized ZrO2 fibers – conversion process of gel to oxide and tensile strength //Journal of the European Ceramic Society – 1991. – Vol.7. – pp. 295-305.</w:t>
      </w:r>
    </w:p>
    <w:sectPr w:rsidR="00B851B1" w:rsidRPr="00B851B1" w:rsidSect="000E6178">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libri Light">
    <w:charset w:val="CC"/>
    <w:family w:val="swiss"/>
    <w:pitch w:val="variable"/>
    <w:sig w:usb0="A0002AEF" w:usb1="4000207B" w:usb2="00000000"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CC"/>
    <w:family w:val="swiss"/>
    <w:pitch w:val="variable"/>
    <w:sig w:usb0="20002A87" w:usb1="80000000" w:usb2="00000008" w:usb3="00000000" w:csb0="000001FF" w:csb1="00000000"/>
  </w:font>
  <w:font w:name="Mangal">
    <w:panose1 w:val="00000400000000000000"/>
    <w:charset w:val="00"/>
    <w:family w:val="auto"/>
    <w:pitch w:val="variable"/>
    <w:sig w:usb0="00008003" w:usb1="00000000" w:usb2="00000000" w:usb3="00000000" w:csb0="00000001" w:csb1="00000000"/>
  </w:font>
  <w:font w:name="Segoe UI">
    <w:panose1 w:val="020B0502040204020203"/>
    <w:charset w:val="CC"/>
    <w:family w:val="swiss"/>
    <w:pitch w:val="variable"/>
    <w:sig w:usb0="E00022FF" w:usb1="C000205B" w:usb2="00000009" w:usb3="00000000" w:csb0="000001DF" w:csb1="00000000"/>
  </w:font>
  <w:font w:name="Verdana">
    <w:panose1 w:val="020B0604030504040204"/>
    <w:charset w:val="CC"/>
    <w:family w:val="swiss"/>
    <w:pitch w:val="variable"/>
    <w:sig w:usb0="20000287" w:usb1="00000000" w:usb2="00000000" w:usb3="00000000" w:csb0="0000019F" w:csb1="00000000"/>
  </w:font>
  <w:font w:name="DejaVu Sans">
    <w:charset w:val="CC"/>
    <w:family w:val="swiss"/>
    <w:pitch w:val="variable"/>
    <w:sig w:usb0="E7003EFF" w:usb1="D200FDFF" w:usb2="00046029" w:usb3="00000000" w:csb0="000001FF" w:csb1="00000000"/>
  </w:font>
  <w:font w:name="Lohit Hindi">
    <w:altName w:val="Times New Roman"/>
    <w:charset w:val="8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ndale Sans UI">
    <w:altName w:val="Times New Roman"/>
    <w:panose1 w:val="00000000000000000000"/>
    <w:charset w:val="00"/>
    <w:family w:val="auto"/>
    <w:notTrueType/>
    <w:pitch w:val="variable"/>
    <w:sig w:usb0="00000003" w:usb1="00000000" w:usb2="00000000" w:usb3="00000000" w:csb0="00000001" w:csb1="00000000"/>
  </w:font>
  <w:font w:name="Tahoma">
    <w:panose1 w:val="020B0604030504040204"/>
    <w:charset w:val="CC"/>
    <w:family w:val="swiss"/>
    <w:pitch w:val="variable"/>
    <w:sig w:usb0="61002A87" w:usb1="80000000" w:usb2="00000008" w:usb3="00000000" w:csb0="000101FF" w:csb1="00000000"/>
  </w:font>
  <w:font w:name="font188">
    <w:altName w:val="Times New Roman"/>
    <w:panose1 w:val="00000000000000000000"/>
    <w:charset w:val="CC"/>
    <w:family w:val="auto"/>
    <w:notTrueType/>
    <w:pitch w:val="variable"/>
    <w:sig w:usb0="00000201" w:usb1="00000000" w:usb2="00000000" w:usb3="00000000" w:csb0="00000004" w:csb1="00000000"/>
  </w:font>
  <w:font w:name="Microsoft YaHei">
    <w:charset w:val="86"/>
    <w:family w:val="swiss"/>
    <w:pitch w:val="variable"/>
    <w:sig w:usb0="80000287" w:usb1="2ACF3C50" w:usb2="00000016" w:usb3="00000000" w:csb0="0004001F" w:csb1="00000000"/>
  </w:font>
  <w:font w:name="Lucida Sans">
    <w:panose1 w:val="020B0602030504020204"/>
    <w:charset w:val="CC"/>
    <w:family w:val="swiss"/>
    <w:pitch w:val="variable"/>
    <w:sig w:usb0="00000287" w:usb1="00000000" w:usb2="00000000" w:usb3="00000000" w:csb0="0000009F" w:csb1="00000000"/>
  </w:font>
  <w:font w:name="Cambria">
    <w:panose1 w:val="02040503050406030204"/>
    <w:charset w:val="CC"/>
    <w:family w:val="roman"/>
    <w:pitch w:val="variable"/>
    <w:sig w:usb0="A00002EF" w:usb1="4000004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CC"/>
    <w:family w:val="roman"/>
    <w:pitch w:val="variable"/>
    <w:sig w:usb0="A00002EF" w:usb1="420020EB" w:usb2="00000000" w:usb3="00000000" w:csb0="0000009F" w:csb1="00000000"/>
  </w:font>
  <w:font w:name="BookAntiqua-Identity-H">
    <w:altName w:val="Arial Unicode MS"/>
    <w:panose1 w:val="00000000000000000000"/>
    <w:charset w:val="80"/>
    <w:family w:val="auto"/>
    <w:notTrueType/>
    <w:pitch w:val="default"/>
    <w:sig w:usb0="00000001" w:usb1="08070000" w:usb2="00000010" w:usb3="00000000" w:csb0="0002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35C64638"/>
    <w:lvl w:ilvl="0">
      <w:start w:val="1"/>
      <w:numFmt w:val="decimal"/>
      <w:pStyle w:val="a"/>
      <w:lvlText w:val="%1."/>
      <w:lvlJc w:val="left"/>
      <w:pPr>
        <w:tabs>
          <w:tab w:val="num" w:pos="360"/>
        </w:tabs>
        <w:ind w:left="360" w:hanging="360"/>
      </w:pPr>
    </w:lvl>
  </w:abstractNum>
  <w:abstractNum w:abstractNumId="1">
    <w:nsid w:val="18D142D8"/>
    <w:multiLevelType w:val="singleLevel"/>
    <w:tmpl w:val="6492B9D2"/>
    <w:lvl w:ilvl="0">
      <w:start w:val="1"/>
      <w:numFmt w:val="decimal"/>
      <w:pStyle w:val="Textnumb"/>
      <w:lvlText w:val="%1."/>
      <w:lvlJc w:val="left"/>
      <w:pPr>
        <w:tabs>
          <w:tab w:val="num" w:pos="567"/>
        </w:tabs>
        <w:ind w:left="567" w:hanging="567"/>
      </w:pPr>
    </w:lvl>
  </w:abstractNum>
  <w:abstractNum w:abstractNumId="2">
    <w:nsid w:val="32F34272"/>
    <w:multiLevelType w:val="multilevel"/>
    <w:tmpl w:val="A09857FA"/>
    <w:styleLink w:val="WW8Num6"/>
    <w:lvl w:ilvl="0">
      <w:numFmt w:val="bullet"/>
      <w:lvlText w:val=""/>
      <w:lvlJc w:val="left"/>
      <w:pPr>
        <w:ind w:left="644" w:hanging="360"/>
      </w:pPr>
      <w:rPr>
        <w:rFonts w:ascii="Symbol" w:hAnsi="Symbol"/>
      </w:rPr>
    </w:lvl>
    <w:lvl w:ilvl="1">
      <w:numFmt w:val="bullet"/>
      <w:lvlText w:val="◦"/>
      <w:lvlJc w:val="left"/>
      <w:pPr>
        <w:ind w:left="1004" w:hanging="360"/>
      </w:pPr>
      <w:rPr>
        <w:rFonts w:ascii="OpenSymbol" w:hAnsi="OpenSymbol"/>
      </w:rPr>
    </w:lvl>
    <w:lvl w:ilvl="2">
      <w:numFmt w:val="bullet"/>
      <w:lvlText w:val="▪"/>
      <w:lvlJc w:val="left"/>
      <w:pPr>
        <w:ind w:left="1364" w:hanging="360"/>
      </w:pPr>
      <w:rPr>
        <w:rFonts w:ascii="OpenSymbol" w:hAnsi="OpenSymbol"/>
      </w:rPr>
    </w:lvl>
    <w:lvl w:ilvl="3">
      <w:numFmt w:val="bullet"/>
      <w:lvlText w:val=""/>
      <w:lvlJc w:val="left"/>
      <w:pPr>
        <w:ind w:left="1724" w:hanging="360"/>
      </w:pPr>
      <w:rPr>
        <w:rFonts w:ascii="Symbol" w:hAnsi="Symbol"/>
      </w:rPr>
    </w:lvl>
    <w:lvl w:ilvl="4">
      <w:numFmt w:val="bullet"/>
      <w:lvlText w:val="◦"/>
      <w:lvlJc w:val="left"/>
      <w:pPr>
        <w:ind w:left="2084" w:hanging="360"/>
      </w:pPr>
      <w:rPr>
        <w:rFonts w:ascii="OpenSymbol" w:hAnsi="OpenSymbol"/>
      </w:rPr>
    </w:lvl>
    <w:lvl w:ilvl="5">
      <w:numFmt w:val="bullet"/>
      <w:lvlText w:val="▪"/>
      <w:lvlJc w:val="left"/>
      <w:pPr>
        <w:ind w:left="2444" w:hanging="360"/>
      </w:pPr>
      <w:rPr>
        <w:rFonts w:ascii="OpenSymbol" w:hAnsi="OpenSymbol"/>
      </w:rPr>
    </w:lvl>
    <w:lvl w:ilvl="6">
      <w:numFmt w:val="bullet"/>
      <w:lvlText w:val=""/>
      <w:lvlJc w:val="left"/>
      <w:pPr>
        <w:ind w:left="2804" w:hanging="360"/>
      </w:pPr>
      <w:rPr>
        <w:rFonts w:ascii="Symbol" w:hAnsi="Symbol"/>
      </w:rPr>
    </w:lvl>
    <w:lvl w:ilvl="7">
      <w:numFmt w:val="bullet"/>
      <w:lvlText w:val="◦"/>
      <w:lvlJc w:val="left"/>
      <w:pPr>
        <w:ind w:left="3164" w:hanging="360"/>
      </w:pPr>
      <w:rPr>
        <w:rFonts w:ascii="OpenSymbol" w:hAnsi="OpenSymbol"/>
      </w:rPr>
    </w:lvl>
    <w:lvl w:ilvl="8">
      <w:numFmt w:val="bullet"/>
      <w:lvlText w:val="▪"/>
      <w:lvlJc w:val="left"/>
      <w:pPr>
        <w:ind w:left="3524" w:hanging="360"/>
      </w:pPr>
      <w:rPr>
        <w:rFonts w:ascii="OpenSymbol" w:hAnsi="OpenSymbol"/>
      </w:rPr>
    </w:lvl>
  </w:abstractNum>
  <w:abstractNum w:abstractNumId="3">
    <w:nsid w:val="4B6B7D60"/>
    <w:multiLevelType w:val="multilevel"/>
    <w:tmpl w:val="5F248050"/>
    <w:styleLink w:val="WW8Num8"/>
    <w:lvl w:ilvl="0">
      <w:numFmt w:val="bullet"/>
      <w:lvlText w:val=""/>
      <w:lvlJc w:val="left"/>
      <w:pPr>
        <w:ind w:left="72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nsid w:val="50592D27"/>
    <w:multiLevelType w:val="hybridMultilevel"/>
    <w:tmpl w:val="BED81508"/>
    <w:lvl w:ilvl="0" w:tplc="D692595A">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661B5AE9"/>
    <w:multiLevelType w:val="multilevel"/>
    <w:tmpl w:val="D86896BC"/>
    <w:styleLink w:val="WWOutlineListStyle"/>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nsid w:val="6F781F61"/>
    <w:multiLevelType w:val="multilevel"/>
    <w:tmpl w:val="208C08C8"/>
    <w:styleLink w:val="WW8Num1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num w:numId="1">
    <w:abstractNumId w:val="4"/>
  </w:num>
  <w:num w:numId="2">
    <w:abstractNumId w:val="0"/>
  </w:num>
  <w:num w:numId="3">
    <w:abstractNumId w:val="1"/>
  </w:num>
  <w:num w:numId="4">
    <w:abstractNumId w:val="2"/>
  </w:num>
  <w:num w:numId="5">
    <w:abstractNumId w:val="3"/>
  </w:num>
  <w:num w:numId="6">
    <w:abstractNumId w:val="6"/>
  </w:num>
  <w:num w:numId="7">
    <w:abstractNumId w:val="5"/>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3"/>
  <w:hideSpellingErrors/>
  <w:proofState w:grammar="clean"/>
  <w:defaultTabStop w:val="708"/>
  <w:characterSpacingControl w:val="doNotCompress"/>
  <w:compat/>
  <w:rsids>
    <w:rsidRoot w:val="00B851B1"/>
    <w:rsid w:val="000E6178"/>
    <w:rsid w:val="00583356"/>
    <w:rsid w:val="006C769C"/>
    <w:rsid w:val="00B851B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page number" w:uiPriority="0"/>
    <w:lsdException w:name="endnote reference" w:uiPriority="0"/>
    <w:lsdException w:name="endnote text" w:uiPriority="0"/>
    <w:lsdException w:name="List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Normal (Web)" w:uiPriority="0"/>
    <w:lsdException w:name="HTML Cite"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a0">
    <w:name w:val="Normal"/>
    <w:qFormat/>
    <w:rsid w:val="00B851B1"/>
    <w:pPr>
      <w:spacing w:after="0" w:line="240" w:lineRule="auto"/>
    </w:pPr>
    <w:rPr>
      <w:rFonts w:ascii="Times New Roman" w:eastAsia="Times New Roman" w:hAnsi="Times New Roman" w:cs="Times New Roman"/>
      <w:sz w:val="24"/>
      <w:szCs w:val="24"/>
      <w:lang w:eastAsia="ru-RU"/>
    </w:rPr>
  </w:style>
  <w:style w:type="paragraph" w:styleId="1">
    <w:name w:val="heading 1"/>
    <w:aliases w:val="нум1"/>
    <w:basedOn w:val="a0"/>
    <w:next w:val="a0"/>
    <w:link w:val="10"/>
    <w:qFormat/>
    <w:rsid w:val="00B851B1"/>
    <w:pPr>
      <w:keepNext/>
      <w:keepLines/>
      <w:spacing w:before="240"/>
      <w:outlineLvl w:val="0"/>
    </w:pPr>
    <w:rPr>
      <w:rFonts w:ascii="Calibri Light" w:hAnsi="Calibri Light"/>
      <w:color w:val="2E74B5"/>
      <w:sz w:val="32"/>
      <w:szCs w:val="32"/>
      <w:lang/>
    </w:rPr>
  </w:style>
  <w:style w:type="paragraph" w:styleId="2">
    <w:name w:val="heading 2"/>
    <w:aliases w:val="нум2"/>
    <w:basedOn w:val="a0"/>
    <w:next w:val="a0"/>
    <w:link w:val="20"/>
    <w:uiPriority w:val="9"/>
    <w:qFormat/>
    <w:rsid w:val="00B851B1"/>
    <w:pPr>
      <w:keepNext/>
      <w:keepLines/>
      <w:spacing w:before="40"/>
      <w:outlineLvl w:val="1"/>
    </w:pPr>
    <w:rPr>
      <w:rFonts w:ascii="Calibri Light" w:hAnsi="Calibri Light"/>
      <w:color w:val="2E74B5"/>
      <w:sz w:val="26"/>
      <w:szCs w:val="26"/>
      <w:lang/>
    </w:rPr>
  </w:style>
  <w:style w:type="paragraph" w:styleId="3">
    <w:name w:val="heading 3"/>
    <w:aliases w:val="нум3"/>
    <w:basedOn w:val="a0"/>
    <w:next w:val="a0"/>
    <w:link w:val="30"/>
    <w:qFormat/>
    <w:rsid w:val="00B851B1"/>
    <w:pPr>
      <w:keepNext/>
      <w:keepLines/>
      <w:spacing w:before="40"/>
      <w:outlineLvl w:val="2"/>
    </w:pPr>
    <w:rPr>
      <w:rFonts w:ascii="Calibri Light" w:hAnsi="Calibri Light"/>
      <w:color w:val="1F4D78"/>
      <w:lang/>
    </w:rPr>
  </w:style>
  <w:style w:type="paragraph" w:styleId="4">
    <w:name w:val="heading 4"/>
    <w:aliases w:val="нум4"/>
    <w:basedOn w:val="a0"/>
    <w:next w:val="a0"/>
    <w:link w:val="40"/>
    <w:qFormat/>
    <w:rsid w:val="00B851B1"/>
    <w:pPr>
      <w:keepNext/>
      <w:spacing w:before="240" w:after="60"/>
      <w:outlineLvl w:val="3"/>
    </w:pPr>
    <w:rPr>
      <w:rFonts w:ascii="Calibri" w:hAnsi="Calibri"/>
      <w:b/>
      <w:bCs/>
      <w:sz w:val="28"/>
      <w:szCs w:val="28"/>
      <w:lang/>
    </w:rPr>
  </w:style>
  <w:style w:type="paragraph" w:styleId="5">
    <w:name w:val="heading 5"/>
    <w:aliases w:val="нум5"/>
    <w:basedOn w:val="a0"/>
    <w:next w:val="a0"/>
    <w:link w:val="50"/>
    <w:qFormat/>
    <w:rsid w:val="00B851B1"/>
    <w:pPr>
      <w:keepNext/>
      <w:keepLines/>
      <w:tabs>
        <w:tab w:val="left" w:pos="709"/>
      </w:tabs>
      <w:suppressAutoHyphens/>
      <w:spacing w:before="120" w:after="120" w:line="360" w:lineRule="auto"/>
      <w:jc w:val="center"/>
      <w:outlineLvl w:val="4"/>
    </w:pPr>
    <w:rPr>
      <w:b/>
      <w:i/>
      <w:sz w:val="22"/>
      <w:szCs w:val="20"/>
      <w:lang/>
    </w:rPr>
  </w:style>
  <w:style w:type="paragraph" w:styleId="6">
    <w:name w:val="heading 6"/>
    <w:basedOn w:val="a0"/>
    <w:next w:val="a0"/>
    <w:link w:val="60"/>
    <w:qFormat/>
    <w:rsid w:val="00B851B1"/>
    <w:pPr>
      <w:keepNext/>
      <w:autoSpaceDE w:val="0"/>
      <w:autoSpaceDN w:val="0"/>
      <w:spacing w:line="360" w:lineRule="auto"/>
      <w:ind w:left="362" w:firstLine="425"/>
      <w:jc w:val="both"/>
      <w:outlineLvl w:val="5"/>
    </w:pPr>
    <w:rPr>
      <w:rFonts w:eastAsia="SimSun"/>
      <w:b/>
      <w:bCs/>
      <w:color w:val="000000"/>
      <w:lang w:val="en-US" w:eastAsia="zh-CN"/>
    </w:rPr>
  </w:style>
  <w:style w:type="paragraph" w:styleId="7">
    <w:name w:val="heading 7"/>
    <w:basedOn w:val="a0"/>
    <w:next w:val="a0"/>
    <w:link w:val="70"/>
    <w:qFormat/>
    <w:rsid w:val="00B851B1"/>
    <w:pPr>
      <w:spacing w:before="240" w:after="60"/>
      <w:jc w:val="both"/>
      <w:outlineLvl w:val="6"/>
    </w:pPr>
    <w:rPr>
      <w:rFonts w:ascii="Arial" w:hAnsi="Arial"/>
      <w:sz w:val="20"/>
      <w:szCs w:val="20"/>
      <w:lang/>
    </w:rPr>
  </w:style>
  <w:style w:type="paragraph" w:styleId="8">
    <w:name w:val="heading 8"/>
    <w:basedOn w:val="a0"/>
    <w:next w:val="a0"/>
    <w:link w:val="80"/>
    <w:qFormat/>
    <w:rsid w:val="00B851B1"/>
    <w:pPr>
      <w:spacing w:before="240" w:after="60"/>
      <w:jc w:val="both"/>
      <w:outlineLvl w:val="7"/>
    </w:pPr>
    <w:rPr>
      <w:rFonts w:ascii="Arial" w:hAnsi="Arial"/>
      <w:i/>
      <w:sz w:val="20"/>
      <w:szCs w:val="20"/>
      <w:lang/>
    </w:rPr>
  </w:style>
  <w:style w:type="paragraph" w:styleId="9">
    <w:name w:val="heading 9"/>
    <w:basedOn w:val="a0"/>
    <w:next w:val="a0"/>
    <w:link w:val="90"/>
    <w:qFormat/>
    <w:rsid w:val="00B851B1"/>
    <w:pPr>
      <w:spacing w:before="240" w:after="60"/>
      <w:jc w:val="both"/>
      <w:outlineLvl w:val="8"/>
    </w:pPr>
    <w:rPr>
      <w:rFonts w:ascii="Arial" w:hAnsi="Arial"/>
      <w:b/>
      <w:i/>
      <w:sz w:val="18"/>
      <w:szCs w:val="20"/>
      <w:lang/>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нум1 Знак"/>
    <w:basedOn w:val="a1"/>
    <w:link w:val="1"/>
    <w:rsid w:val="00B851B1"/>
    <w:rPr>
      <w:rFonts w:ascii="Calibri Light" w:eastAsia="Times New Roman" w:hAnsi="Calibri Light" w:cs="Times New Roman"/>
      <w:color w:val="2E74B5"/>
      <w:sz w:val="32"/>
      <w:szCs w:val="32"/>
      <w:lang/>
    </w:rPr>
  </w:style>
  <w:style w:type="character" w:customStyle="1" w:styleId="20">
    <w:name w:val="Заголовок 2 Знак"/>
    <w:aliases w:val="нум2 Знак"/>
    <w:basedOn w:val="a1"/>
    <w:link w:val="2"/>
    <w:uiPriority w:val="9"/>
    <w:rsid w:val="00B851B1"/>
    <w:rPr>
      <w:rFonts w:ascii="Calibri Light" w:eastAsia="Times New Roman" w:hAnsi="Calibri Light" w:cs="Times New Roman"/>
      <w:color w:val="2E74B5"/>
      <w:sz w:val="26"/>
      <w:szCs w:val="26"/>
      <w:lang/>
    </w:rPr>
  </w:style>
  <w:style w:type="character" w:customStyle="1" w:styleId="30">
    <w:name w:val="Заголовок 3 Знак"/>
    <w:aliases w:val="нум3 Знак"/>
    <w:basedOn w:val="a1"/>
    <w:link w:val="3"/>
    <w:rsid w:val="00B851B1"/>
    <w:rPr>
      <w:rFonts w:ascii="Calibri Light" w:eastAsia="Times New Roman" w:hAnsi="Calibri Light" w:cs="Times New Roman"/>
      <w:color w:val="1F4D78"/>
      <w:sz w:val="24"/>
      <w:szCs w:val="24"/>
      <w:lang w:eastAsia="ru-RU"/>
    </w:rPr>
  </w:style>
  <w:style w:type="character" w:customStyle="1" w:styleId="40">
    <w:name w:val="Заголовок 4 Знак"/>
    <w:aliases w:val="нум4 Знак"/>
    <w:basedOn w:val="a1"/>
    <w:link w:val="4"/>
    <w:rsid w:val="00B851B1"/>
    <w:rPr>
      <w:rFonts w:ascii="Calibri" w:eastAsia="Times New Roman" w:hAnsi="Calibri" w:cs="Times New Roman"/>
      <w:b/>
      <w:bCs/>
      <w:sz w:val="28"/>
      <w:szCs w:val="28"/>
      <w:lang/>
    </w:rPr>
  </w:style>
  <w:style w:type="character" w:customStyle="1" w:styleId="50">
    <w:name w:val="Заголовок 5 Знак"/>
    <w:aliases w:val="нум5 Знак"/>
    <w:basedOn w:val="a1"/>
    <w:link w:val="5"/>
    <w:rsid w:val="00B851B1"/>
    <w:rPr>
      <w:rFonts w:ascii="Times New Roman" w:eastAsia="Times New Roman" w:hAnsi="Times New Roman" w:cs="Times New Roman"/>
      <w:b/>
      <w:i/>
      <w:szCs w:val="20"/>
      <w:lang/>
    </w:rPr>
  </w:style>
  <w:style w:type="character" w:customStyle="1" w:styleId="60">
    <w:name w:val="Заголовок 6 Знак"/>
    <w:basedOn w:val="a1"/>
    <w:link w:val="6"/>
    <w:rsid w:val="00B851B1"/>
    <w:rPr>
      <w:rFonts w:ascii="Times New Roman" w:eastAsia="SimSun" w:hAnsi="Times New Roman" w:cs="Times New Roman"/>
      <w:b/>
      <w:bCs/>
      <w:color w:val="000000"/>
      <w:sz w:val="24"/>
      <w:szCs w:val="24"/>
      <w:lang w:val="en-US" w:eastAsia="zh-CN"/>
    </w:rPr>
  </w:style>
  <w:style w:type="character" w:customStyle="1" w:styleId="70">
    <w:name w:val="Заголовок 7 Знак"/>
    <w:basedOn w:val="a1"/>
    <w:link w:val="7"/>
    <w:rsid w:val="00B851B1"/>
    <w:rPr>
      <w:rFonts w:ascii="Arial" w:eastAsia="Times New Roman" w:hAnsi="Arial" w:cs="Times New Roman"/>
      <w:sz w:val="20"/>
      <w:szCs w:val="20"/>
      <w:lang/>
    </w:rPr>
  </w:style>
  <w:style w:type="character" w:customStyle="1" w:styleId="80">
    <w:name w:val="Заголовок 8 Знак"/>
    <w:basedOn w:val="a1"/>
    <w:link w:val="8"/>
    <w:rsid w:val="00B851B1"/>
    <w:rPr>
      <w:rFonts w:ascii="Arial" w:eastAsia="Times New Roman" w:hAnsi="Arial" w:cs="Times New Roman"/>
      <w:i/>
      <w:sz w:val="20"/>
      <w:szCs w:val="20"/>
      <w:lang/>
    </w:rPr>
  </w:style>
  <w:style w:type="character" w:customStyle="1" w:styleId="90">
    <w:name w:val="Заголовок 9 Знак"/>
    <w:basedOn w:val="a1"/>
    <w:link w:val="9"/>
    <w:rsid w:val="00B851B1"/>
    <w:rPr>
      <w:rFonts w:ascii="Arial" w:eastAsia="Times New Roman" w:hAnsi="Arial" w:cs="Times New Roman"/>
      <w:b/>
      <w:i/>
      <w:sz w:val="18"/>
      <w:szCs w:val="20"/>
      <w:lang/>
    </w:rPr>
  </w:style>
  <w:style w:type="paragraph" w:customStyle="1" w:styleId="a4">
    <w:name w:val="Подраздел"/>
    <w:basedOn w:val="2"/>
    <w:next w:val="a5"/>
    <w:link w:val="a6"/>
    <w:autoRedefine/>
    <w:qFormat/>
    <w:rsid w:val="00B851B1"/>
    <w:pPr>
      <w:spacing w:before="120" w:after="120" w:line="360" w:lineRule="auto"/>
      <w:ind w:firstLine="709"/>
      <w:jc w:val="both"/>
    </w:pPr>
    <w:rPr>
      <w:rFonts w:ascii="Times New Roman" w:hAnsi="Times New Roman"/>
      <w:b/>
      <w:color w:val="000000"/>
      <w:sz w:val="24"/>
    </w:rPr>
  </w:style>
  <w:style w:type="paragraph" w:customStyle="1" w:styleId="a5">
    <w:name w:val="Гост"/>
    <w:basedOn w:val="a0"/>
    <w:link w:val="a7"/>
    <w:qFormat/>
    <w:rsid w:val="00B851B1"/>
    <w:pPr>
      <w:spacing w:line="360" w:lineRule="auto"/>
      <w:ind w:firstLine="709"/>
      <w:jc w:val="both"/>
    </w:pPr>
    <w:rPr>
      <w:rFonts w:eastAsia="Calibri"/>
      <w:color w:val="000000"/>
      <w:szCs w:val="20"/>
      <w:lang/>
    </w:rPr>
  </w:style>
  <w:style w:type="character" w:customStyle="1" w:styleId="a7">
    <w:name w:val="Гост Знак"/>
    <w:link w:val="a5"/>
    <w:rsid w:val="00B851B1"/>
    <w:rPr>
      <w:rFonts w:ascii="Times New Roman" w:eastAsia="Calibri" w:hAnsi="Times New Roman" w:cs="Times New Roman"/>
      <w:color w:val="000000"/>
      <w:sz w:val="24"/>
      <w:szCs w:val="20"/>
      <w:lang/>
    </w:rPr>
  </w:style>
  <w:style w:type="character" w:customStyle="1" w:styleId="a6">
    <w:name w:val="Подраздел Знак"/>
    <w:link w:val="a4"/>
    <w:rsid w:val="00B851B1"/>
    <w:rPr>
      <w:rFonts w:ascii="Times New Roman" w:eastAsia="Times New Roman" w:hAnsi="Times New Roman" w:cs="Times New Roman"/>
      <w:b/>
      <w:color w:val="000000"/>
      <w:sz w:val="24"/>
      <w:szCs w:val="26"/>
      <w:lang/>
    </w:rPr>
  </w:style>
  <w:style w:type="paragraph" w:customStyle="1" w:styleId="a8">
    <w:name w:val="Пункт"/>
    <w:basedOn w:val="3"/>
    <w:next w:val="a5"/>
    <w:link w:val="a9"/>
    <w:autoRedefine/>
    <w:qFormat/>
    <w:rsid w:val="00B851B1"/>
    <w:pPr>
      <w:spacing w:before="240" w:after="60" w:line="360" w:lineRule="auto"/>
      <w:ind w:firstLine="709"/>
      <w:jc w:val="both"/>
    </w:pPr>
    <w:rPr>
      <w:rFonts w:ascii="Times New Roman" w:eastAsia="Calibri" w:hAnsi="Times New Roman"/>
      <w:bCs/>
      <w:i/>
      <w:color w:val="auto"/>
      <w:lang/>
    </w:rPr>
  </w:style>
  <w:style w:type="character" w:customStyle="1" w:styleId="a9">
    <w:name w:val="Пункт Знак"/>
    <w:link w:val="a8"/>
    <w:rsid w:val="00B851B1"/>
    <w:rPr>
      <w:rFonts w:ascii="Times New Roman" w:eastAsia="Calibri" w:hAnsi="Times New Roman" w:cs="Times New Roman"/>
      <w:bCs/>
      <w:i/>
      <w:sz w:val="24"/>
      <w:szCs w:val="24"/>
      <w:lang/>
    </w:rPr>
  </w:style>
  <w:style w:type="paragraph" w:customStyle="1" w:styleId="aa">
    <w:name w:val="Подпункт"/>
    <w:basedOn w:val="4"/>
    <w:link w:val="ab"/>
    <w:qFormat/>
    <w:rsid w:val="00B851B1"/>
    <w:pPr>
      <w:spacing w:before="120" w:after="180" w:line="360" w:lineRule="auto"/>
      <w:ind w:firstLine="709"/>
      <w:outlineLvl w:val="2"/>
    </w:pPr>
    <w:rPr>
      <w:rFonts w:ascii="Times New Roman" w:hAnsi="Times New Roman"/>
      <w:b w:val="0"/>
      <w:sz w:val="24"/>
    </w:rPr>
  </w:style>
  <w:style w:type="character" w:customStyle="1" w:styleId="ab">
    <w:name w:val="Подпункт Знак"/>
    <w:link w:val="aa"/>
    <w:rsid w:val="00B851B1"/>
    <w:rPr>
      <w:rFonts w:ascii="Times New Roman" w:eastAsia="Times New Roman" w:hAnsi="Times New Roman" w:cs="Times New Roman"/>
      <w:bCs/>
      <w:sz w:val="24"/>
      <w:szCs w:val="28"/>
      <w:lang/>
    </w:rPr>
  </w:style>
  <w:style w:type="paragraph" w:customStyle="1" w:styleId="11">
    <w:name w:val="1Рис"/>
    <w:basedOn w:val="a5"/>
    <w:next w:val="a5"/>
    <w:link w:val="12"/>
    <w:autoRedefine/>
    <w:qFormat/>
    <w:rsid w:val="00B851B1"/>
    <w:pPr>
      <w:spacing w:before="160" w:after="160"/>
      <w:ind w:firstLine="0"/>
      <w:contextualSpacing/>
      <w:jc w:val="center"/>
    </w:pPr>
    <w:rPr>
      <w:szCs w:val="22"/>
    </w:rPr>
  </w:style>
  <w:style w:type="character" w:customStyle="1" w:styleId="12">
    <w:name w:val="1Рис Знак"/>
    <w:link w:val="11"/>
    <w:rsid w:val="00B851B1"/>
    <w:rPr>
      <w:rFonts w:ascii="Times New Roman" w:eastAsia="Calibri" w:hAnsi="Times New Roman" w:cs="Times New Roman"/>
      <w:color w:val="000000"/>
      <w:sz w:val="24"/>
      <w:lang/>
    </w:rPr>
  </w:style>
  <w:style w:type="paragraph" w:customStyle="1" w:styleId="ac">
    <w:name w:val="Код"/>
    <w:basedOn w:val="a5"/>
    <w:link w:val="ad"/>
    <w:autoRedefine/>
    <w:rsid w:val="00B851B1"/>
    <w:pPr>
      <w:spacing w:line="192" w:lineRule="auto"/>
      <w:ind w:left="1077" w:firstLine="0"/>
    </w:pPr>
    <w:rPr>
      <w:rFonts w:ascii="Courier New" w:hAnsi="Courier New"/>
      <w:sz w:val="28"/>
    </w:rPr>
  </w:style>
  <w:style w:type="character" w:customStyle="1" w:styleId="ad">
    <w:name w:val="Код Знак"/>
    <w:link w:val="ac"/>
    <w:rsid w:val="00B851B1"/>
    <w:rPr>
      <w:rFonts w:ascii="Courier New" w:eastAsia="Calibri" w:hAnsi="Courier New" w:cs="Times New Roman"/>
      <w:color w:val="000000"/>
      <w:sz w:val="28"/>
      <w:szCs w:val="20"/>
      <w:lang/>
    </w:rPr>
  </w:style>
  <w:style w:type="paragraph" w:styleId="ae">
    <w:name w:val="footer"/>
    <w:aliases w:val=" Знак2, Знак7"/>
    <w:basedOn w:val="a0"/>
    <w:link w:val="af"/>
    <w:uiPriority w:val="99"/>
    <w:rsid w:val="00B851B1"/>
    <w:pPr>
      <w:tabs>
        <w:tab w:val="center" w:pos="4677"/>
        <w:tab w:val="right" w:pos="9355"/>
      </w:tabs>
      <w:autoSpaceDE w:val="0"/>
      <w:autoSpaceDN w:val="0"/>
      <w:spacing w:line="360" w:lineRule="auto"/>
      <w:ind w:left="362" w:hanging="181"/>
    </w:pPr>
    <w:rPr>
      <w:rFonts w:eastAsia="SimSun"/>
      <w:lang w:eastAsia="zh-CN"/>
    </w:rPr>
  </w:style>
  <w:style w:type="character" w:customStyle="1" w:styleId="af">
    <w:name w:val="Нижний колонтитул Знак"/>
    <w:aliases w:val=" Знак2 Знак, Знак7 Знак"/>
    <w:basedOn w:val="a1"/>
    <w:link w:val="ae"/>
    <w:uiPriority w:val="99"/>
    <w:rsid w:val="00B851B1"/>
    <w:rPr>
      <w:rFonts w:ascii="Times New Roman" w:eastAsia="SimSun" w:hAnsi="Times New Roman" w:cs="Times New Roman"/>
      <w:sz w:val="24"/>
      <w:szCs w:val="24"/>
      <w:lang w:eastAsia="zh-CN"/>
    </w:rPr>
  </w:style>
  <w:style w:type="character" w:styleId="af0">
    <w:name w:val="Hyperlink"/>
    <w:uiPriority w:val="99"/>
    <w:unhideWhenUsed/>
    <w:rsid w:val="00B851B1"/>
    <w:rPr>
      <w:color w:val="0000FF"/>
      <w:u w:val="single"/>
    </w:rPr>
  </w:style>
  <w:style w:type="character" w:styleId="af1">
    <w:name w:val="page number"/>
    <w:basedOn w:val="a1"/>
    <w:rsid w:val="00B851B1"/>
  </w:style>
  <w:style w:type="paragraph" w:styleId="af2">
    <w:name w:val="Body Text"/>
    <w:basedOn w:val="a0"/>
    <w:link w:val="af3"/>
    <w:uiPriority w:val="99"/>
    <w:unhideWhenUsed/>
    <w:rsid w:val="00B851B1"/>
    <w:pPr>
      <w:widowControl w:val="0"/>
      <w:suppressAutoHyphens/>
      <w:spacing w:after="120"/>
    </w:pPr>
    <w:rPr>
      <w:rFonts w:eastAsia="SimSun" w:cs="Mangal"/>
      <w:kern w:val="2"/>
      <w:lang w:eastAsia="hi-IN" w:bidi="hi-IN"/>
    </w:rPr>
  </w:style>
  <w:style w:type="character" w:customStyle="1" w:styleId="af3">
    <w:name w:val="Основной текст Знак"/>
    <w:basedOn w:val="a1"/>
    <w:link w:val="af2"/>
    <w:uiPriority w:val="99"/>
    <w:rsid w:val="00B851B1"/>
    <w:rPr>
      <w:rFonts w:ascii="Times New Roman" w:eastAsia="SimSun" w:hAnsi="Times New Roman" w:cs="Mangal"/>
      <w:kern w:val="2"/>
      <w:sz w:val="24"/>
      <w:szCs w:val="24"/>
      <w:lang w:eastAsia="hi-IN" w:bidi="hi-IN"/>
    </w:rPr>
  </w:style>
  <w:style w:type="paragraph" w:styleId="af4">
    <w:name w:val="List Paragraph"/>
    <w:basedOn w:val="a0"/>
    <w:qFormat/>
    <w:rsid w:val="00B851B1"/>
    <w:pPr>
      <w:spacing w:after="160" w:line="259" w:lineRule="auto"/>
      <w:ind w:left="720"/>
      <w:contextualSpacing/>
    </w:pPr>
    <w:rPr>
      <w:rFonts w:ascii="Calibri" w:eastAsia="Calibri" w:hAnsi="Calibri"/>
      <w:sz w:val="22"/>
      <w:szCs w:val="22"/>
      <w:lang w:eastAsia="en-US"/>
    </w:rPr>
  </w:style>
  <w:style w:type="paragraph" w:customStyle="1" w:styleId="13">
    <w:name w:val="заголовок 1"/>
    <w:basedOn w:val="a0"/>
    <w:next w:val="a0"/>
    <w:rsid w:val="00B851B1"/>
    <w:pPr>
      <w:keepNext/>
      <w:widowControl w:val="0"/>
      <w:spacing w:line="360" w:lineRule="auto"/>
      <w:ind w:left="362" w:hanging="181"/>
      <w:jc w:val="both"/>
    </w:pPr>
    <w:rPr>
      <w:sz w:val="28"/>
      <w:szCs w:val="20"/>
    </w:rPr>
  </w:style>
  <w:style w:type="paragraph" w:styleId="af5">
    <w:name w:val="header"/>
    <w:basedOn w:val="a0"/>
    <w:link w:val="af6"/>
    <w:unhideWhenUsed/>
    <w:rsid w:val="00B851B1"/>
    <w:pPr>
      <w:tabs>
        <w:tab w:val="center" w:pos="4677"/>
        <w:tab w:val="right" w:pos="9355"/>
      </w:tabs>
    </w:pPr>
    <w:rPr>
      <w:lang/>
    </w:rPr>
  </w:style>
  <w:style w:type="character" w:customStyle="1" w:styleId="af6">
    <w:name w:val="Верхний колонтитул Знак"/>
    <w:basedOn w:val="a1"/>
    <w:link w:val="af5"/>
    <w:rsid w:val="00B851B1"/>
    <w:rPr>
      <w:rFonts w:ascii="Times New Roman" w:eastAsia="Times New Roman" w:hAnsi="Times New Roman" w:cs="Times New Roman"/>
      <w:sz w:val="24"/>
      <w:szCs w:val="24"/>
      <w:lang w:eastAsia="ru-RU"/>
    </w:rPr>
  </w:style>
  <w:style w:type="paragraph" w:styleId="af7">
    <w:name w:val="TOC Heading"/>
    <w:basedOn w:val="1"/>
    <w:next w:val="a0"/>
    <w:uiPriority w:val="99"/>
    <w:qFormat/>
    <w:rsid w:val="00B851B1"/>
    <w:pPr>
      <w:spacing w:line="259" w:lineRule="auto"/>
      <w:outlineLvl w:val="9"/>
    </w:pPr>
  </w:style>
  <w:style w:type="paragraph" w:styleId="31">
    <w:name w:val="toc 3"/>
    <w:basedOn w:val="a0"/>
    <w:next w:val="a0"/>
    <w:autoRedefine/>
    <w:uiPriority w:val="39"/>
    <w:unhideWhenUsed/>
    <w:rsid w:val="00B851B1"/>
    <w:pPr>
      <w:tabs>
        <w:tab w:val="right" w:leader="dot" w:pos="9781"/>
        <w:tab w:val="right" w:leader="dot" w:pos="10195"/>
      </w:tabs>
      <w:spacing w:after="100"/>
      <w:ind w:left="480" w:right="113"/>
      <w:jc w:val="both"/>
    </w:pPr>
  </w:style>
  <w:style w:type="paragraph" w:styleId="21">
    <w:name w:val="toc 2"/>
    <w:basedOn w:val="a0"/>
    <w:next w:val="a0"/>
    <w:autoRedefine/>
    <w:uiPriority w:val="39"/>
    <w:unhideWhenUsed/>
    <w:rsid w:val="00B851B1"/>
    <w:pPr>
      <w:tabs>
        <w:tab w:val="right" w:leader="dot" w:pos="9781"/>
        <w:tab w:val="right" w:leader="dot" w:pos="10195"/>
      </w:tabs>
      <w:spacing w:after="100"/>
      <w:ind w:left="240"/>
      <w:jc w:val="both"/>
    </w:pPr>
  </w:style>
  <w:style w:type="paragraph" w:styleId="af8">
    <w:name w:val="Balloon Text"/>
    <w:basedOn w:val="a0"/>
    <w:link w:val="af9"/>
    <w:unhideWhenUsed/>
    <w:rsid w:val="00B851B1"/>
    <w:rPr>
      <w:rFonts w:ascii="Segoe UI" w:hAnsi="Segoe UI"/>
      <w:sz w:val="18"/>
      <w:szCs w:val="18"/>
      <w:lang/>
    </w:rPr>
  </w:style>
  <w:style w:type="character" w:customStyle="1" w:styleId="af9">
    <w:name w:val="Текст выноски Знак"/>
    <w:basedOn w:val="a1"/>
    <w:link w:val="af8"/>
    <w:rsid w:val="00B851B1"/>
    <w:rPr>
      <w:rFonts w:ascii="Segoe UI" w:eastAsia="Times New Roman" w:hAnsi="Segoe UI" w:cs="Times New Roman"/>
      <w:sz w:val="18"/>
      <w:szCs w:val="18"/>
      <w:lang w:eastAsia="ru-RU"/>
    </w:rPr>
  </w:style>
  <w:style w:type="character" w:styleId="afa">
    <w:name w:val="FollowedHyperlink"/>
    <w:unhideWhenUsed/>
    <w:rsid w:val="00B851B1"/>
    <w:rPr>
      <w:color w:val="954F72"/>
      <w:u w:val="single"/>
    </w:rPr>
  </w:style>
  <w:style w:type="paragraph" w:styleId="afb">
    <w:name w:val="Normal (Web)"/>
    <w:basedOn w:val="a0"/>
    <w:unhideWhenUsed/>
    <w:rsid w:val="00B851B1"/>
    <w:pPr>
      <w:spacing w:before="100" w:beforeAutospacing="1" w:after="100" w:afterAutospacing="1"/>
    </w:pPr>
  </w:style>
  <w:style w:type="paragraph" w:styleId="14">
    <w:name w:val="toc 1"/>
    <w:basedOn w:val="a0"/>
    <w:next w:val="a0"/>
    <w:autoRedefine/>
    <w:uiPriority w:val="39"/>
    <w:unhideWhenUsed/>
    <w:rsid w:val="00B851B1"/>
    <w:pPr>
      <w:tabs>
        <w:tab w:val="right" w:leader="dot" w:pos="9781"/>
      </w:tabs>
      <w:spacing w:after="100"/>
      <w:ind w:right="113"/>
      <w:jc w:val="both"/>
    </w:pPr>
  </w:style>
  <w:style w:type="character" w:customStyle="1" w:styleId="st">
    <w:name w:val="st"/>
    <w:rsid w:val="00B851B1"/>
  </w:style>
  <w:style w:type="character" w:styleId="afc">
    <w:name w:val="Emphasis"/>
    <w:uiPriority w:val="20"/>
    <w:qFormat/>
    <w:rsid w:val="00B851B1"/>
    <w:rPr>
      <w:i/>
      <w:iCs/>
    </w:rPr>
  </w:style>
  <w:style w:type="paragraph" w:styleId="afd">
    <w:name w:val="endnote text"/>
    <w:basedOn w:val="a0"/>
    <w:link w:val="afe"/>
    <w:unhideWhenUsed/>
    <w:rsid w:val="00B851B1"/>
    <w:pPr>
      <w:widowControl w:val="0"/>
    </w:pPr>
    <w:rPr>
      <w:rFonts w:eastAsia="Calibri"/>
      <w:sz w:val="20"/>
      <w:szCs w:val="20"/>
      <w:lang w:val="en-US" w:eastAsia="en-US"/>
    </w:rPr>
  </w:style>
  <w:style w:type="character" w:customStyle="1" w:styleId="afe">
    <w:name w:val="Текст концевой сноски Знак"/>
    <w:basedOn w:val="a1"/>
    <w:link w:val="afd"/>
    <w:rsid w:val="00B851B1"/>
    <w:rPr>
      <w:rFonts w:ascii="Times New Roman" w:eastAsia="Calibri" w:hAnsi="Times New Roman" w:cs="Times New Roman"/>
      <w:sz w:val="20"/>
      <w:szCs w:val="20"/>
      <w:lang w:val="en-US"/>
    </w:rPr>
  </w:style>
  <w:style w:type="character" w:styleId="aff">
    <w:name w:val="endnote reference"/>
    <w:unhideWhenUsed/>
    <w:rsid w:val="00B851B1"/>
    <w:rPr>
      <w:vertAlign w:val="superscript"/>
    </w:rPr>
  </w:style>
  <w:style w:type="paragraph" w:customStyle="1" w:styleId="15">
    <w:name w:val="Пункт 1"/>
    <w:basedOn w:val="1"/>
    <w:next w:val="2"/>
    <w:rsid w:val="00B851B1"/>
    <w:pPr>
      <w:keepLines w:val="0"/>
      <w:spacing w:before="0" w:line="360" w:lineRule="auto"/>
      <w:ind w:firstLine="709"/>
      <w:jc w:val="both"/>
    </w:pPr>
    <w:rPr>
      <w:rFonts w:ascii="Times New Roman" w:hAnsi="Times New Roman"/>
      <w:b/>
      <w:bCs/>
      <w:color w:val="auto"/>
      <w:sz w:val="24"/>
      <w:szCs w:val="28"/>
    </w:rPr>
  </w:style>
  <w:style w:type="paragraph" w:customStyle="1" w:styleId="aff0">
    <w:name w:val="Раздел"/>
    <w:basedOn w:val="1"/>
    <w:next w:val="a5"/>
    <w:link w:val="aff1"/>
    <w:qFormat/>
    <w:rsid w:val="00B851B1"/>
    <w:pPr>
      <w:spacing w:before="0" w:after="240" w:line="360" w:lineRule="auto"/>
      <w:ind w:firstLine="709"/>
      <w:jc w:val="both"/>
    </w:pPr>
    <w:rPr>
      <w:rFonts w:ascii="Times New Roman" w:hAnsi="Times New Roman"/>
      <w:b/>
      <w:color w:val="auto"/>
      <w:sz w:val="24"/>
    </w:rPr>
  </w:style>
  <w:style w:type="character" w:customStyle="1" w:styleId="aff1">
    <w:name w:val="Раздел Знак"/>
    <w:link w:val="aff0"/>
    <w:rsid w:val="00B851B1"/>
    <w:rPr>
      <w:rFonts w:ascii="Times New Roman" w:eastAsia="Times New Roman" w:hAnsi="Times New Roman" w:cs="Times New Roman"/>
      <w:b/>
      <w:sz w:val="24"/>
      <w:szCs w:val="32"/>
      <w:lang/>
    </w:rPr>
  </w:style>
  <w:style w:type="paragraph" w:styleId="41">
    <w:name w:val="toc 4"/>
    <w:basedOn w:val="a0"/>
    <w:next w:val="a0"/>
    <w:autoRedefine/>
    <w:uiPriority w:val="39"/>
    <w:unhideWhenUsed/>
    <w:rsid w:val="00B851B1"/>
    <w:pPr>
      <w:ind w:left="720"/>
    </w:pPr>
  </w:style>
  <w:style w:type="paragraph" w:styleId="81">
    <w:name w:val="toc 8"/>
    <w:basedOn w:val="a0"/>
    <w:next w:val="a0"/>
    <w:autoRedefine/>
    <w:uiPriority w:val="39"/>
    <w:unhideWhenUsed/>
    <w:rsid w:val="00B851B1"/>
    <w:pPr>
      <w:ind w:left="1680"/>
    </w:pPr>
  </w:style>
  <w:style w:type="paragraph" w:customStyle="1" w:styleId="aff2">
    <w:name w:val="Главный заголовок"/>
    <w:basedOn w:val="2"/>
    <w:next w:val="a5"/>
    <w:link w:val="aff3"/>
    <w:rsid w:val="00B851B1"/>
    <w:pPr>
      <w:spacing w:line="360" w:lineRule="auto"/>
      <w:jc w:val="center"/>
    </w:pPr>
    <w:rPr>
      <w:rFonts w:ascii="Times New Roman" w:hAnsi="Times New Roman"/>
      <w:color w:val="000000"/>
      <w:sz w:val="32"/>
    </w:rPr>
  </w:style>
  <w:style w:type="character" w:customStyle="1" w:styleId="aff3">
    <w:name w:val="Главный заголовок Знак"/>
    <w:link w:val="aff2"/>
    <w:rsid w:val="00B851B1"/>
    <w:rPr>
      <w:rFonts w:ascii="Times New Roman" w:eastAsia="Times New Roman" w:hAnsi="Times New Roman" w:cs="Times New Roman"/>
      <w:color w:val="000000"/>
      <w:sz w:val="32"/>
      <w:szCs w:val="26"/>
      <w:lang/>
    </w:rPr>
  </w:style>
  <w:style w:type="paragraph" w:customStyle="1" w:styleId="aff4">
    <w:name w:val="Мал заголовок"/>
    <w:basedOn w:val="3"/>
    <w:next w:val="a5"/>
    <w:link w:val="aff5"/>
    <w:autoRedefine/>
    <w:rsid w:val="00B851B1"/>
    <w:pPr>
      <w:spacing w:before="240" w:after="60" w:line="360" w:lineRule="auto"/>
      <w:ind w:firstLine="709"/>
      <w:jc w:val="both"/>
    </w:pPr>
    <w:rPr>
      <w:rFonts w:ascii="Times New Roman" w:hAnsi="Times New Roman"/>
      <w:color w:val="auto"/>
      <w:lang w:val="en-US"/>
    </w:rPr>
  </w:style>
  <w:style w:type="character" w:customStyle="1" w:styleId="aff5">
    <w:name w:val="Мал заголовок Знак"/>
    <w:link w:val="aff4"/>
    <w:rsid w:val="00B851B1"/>
    <w:rPr>
      <w:rFonts w:ascii="Times New Roman" w:eastAsia="Times New Roman" w:hAnsi="Times New Roman" w:cs="Times New Roman"/>
      <w:sz w:val="24"/>
      <w:szCs w:val="24"/>
      <w:lang w:val="en-US"/>
    </w:rPr>
  </w:style>
  <w:style w:type="paragraph" w:customStyle="1" w:styleId="aff6">
    <w:name w:val="другой маленький заголовок"/>
    <w:basedOn w:val="4"/>
    <w:link w:val="aff7"/>
    <w:rsid w:val="00B851B1"/>
    <w:pPr>
      <w:spacing w:before="120" w:after="180" w:line="360" w:lineRule="auto"/>
      <w:ind w:firstLine="709"/>
      <w:outlineLvl w:val="2"/>
    </w:pPr>
    <w:rPr>
      <w:rFonts w:ascii="Times New Roman" w:hAnsi="Times New Roman"/>
      <w:b w:val="0"/>
      <w:i/>
    </w:rPr>
  </w:style>
  <w:style w:type="character" w:customStyle="1" w:styleId="aff7">
    <w:name w:val="другой маленький заголовок Знак"/>
    <w:link w:val="aff6"/>
    <w:rsid w:val="00B851B1"/>
    <w:rPr>
      <w:rFonts w:ascii="Times New Roman" w:eastAsia="Times New Roman" w:hAnsi="Times New Roman" w:cs="Times New Roman"/>
      <w:bCs/>
      <w:i/>
      <w:sz w:val="28"/>
      <w:szCs w:val="28"/>
      <w:lang/>
    </w:rPr>
  </w:style>
  <w:style w:type="paragraph" w:customStyle="1" w:styleId="aff8">
    <w:name w:val="Самый главный"/>
    <w:basedOn w:val="1"/>
    <w:next w:val="a5"/>
    <w:link w:val="aff9"/>
    <w:rsid w:val="00B851B1"/>
    <w:pPr>
      <w:spacing w:after="240"/>
      <w:jc w:val="center"/>
    </w:pPr>
    <w:rPr>
      <w:rFonts w:ascii="Times New Roman" w:hAnsi="Times New Roman"/>
      <w:color w:val="auto"/>
      <w:sz w:val="40"/>
    </w:rPr>
  </w:style>
  <w:style w:type="character" w:customStyle="1" w:styleId="aff9">
    <w:name w:val="Самый главный Знак"/>
    <w:link w:val="aff8"/>
    <w:rsid w:val="00B851B1"/>
    <w:rPr>
      <w:rFonts w:ascii="Times New Roman" w:eastAsia="Times New Roman" w:hAnsi="Times New Roman" w:cs="Times New Roman"/>
      <w:sz w:val="40"/>
      <w:szCs w:val="32"/>
      <w:lang/>
    </w:rPr>
  </w:style>
  <w:style w:type="paragraph" w:customStyle="1" w:styleId="ConsPlusNonformat">
    <w:name w:val="ConsPlusNonformat"/>
    <w:uiPriority w:val="99"/>
    <w:rsid w:val="00B851B1"/>
    <w:pPr>
      <w:autoSpaceDE w:val="0"/>
      <w:autoSpaceDN w:val="0"/>
      <w:adjustRightInd w:val="0"/>
      <w:spacing w:after="0" w:line="240" w:lineRule="auto"/>
    </w:pPr>
    <w:rPr>
      <w:rFonts w:ascii="Courier New" w:eastAsia="Times New Roman" w:hAnsi="Courier New" w:cs="Courier New"/>
      <w:sz w:val="20"/>
      <w:szCs w:val="20"/>
    </w:rPr>
  </w:style>
  <w:style w:type="character" w:styleId="affa">
    <w:name w:val="Strong"/>
    <w:qFormat/>
    <w:rsid w:val="00B851B1"/>
    <w:rPr>
      <w:rFonts w:cs="Times New Roman"/>
      <w:b/>
    </w:rPr>
  </w:style>
  <w:style w:type="character" w:customStyle="1" w:styleId="apple-converted-space">
    <w:name w:val="apple-converted-space"/>
    <w:rsid w:val="00B851B1"/>
  </w:style>
  <w:style w:type="paragraph" w:customStyle="1" w:styleId="16">
    <w:name w:val="Обычный (веб)1"/>
    <w:basedOn w:val="a0"/>
    <w:uiPriority w:val="99"/>
    <w:rsid w:val="00B851B1"/>
    <w:pPr>
      <w:suppressAutoHyphens/>
      <w:spacing w:before="100" w:after="100" w:line="100" w:lineRule="atLeast"/>
    </w:pPr>
    <w:rPr>
      <w:kern w:val="1"/>
      <w:lang w:eastAsia="ar-SA"/>
    </w:rPr>
  </w:style>
  <w:style w:type="paragraph" w:styleId="affb">
    <w:name w:val="No Spacing"/>
    <w:link w:val="affc"/>
    <w:uiPriority w:val="1"/>
    <w:qFormat/>
    <w:rsid w:val="00B851B1"/>
    <w:pPr>
      <w:pBdr>
        <w:top w:val="none" w:sz="96" w:space="31" w:color="FFFFFF" w:frame="1"/>
        <w:left w:val="none" w:sz="96" w:space="31" w:color="FFFFFF" w:frame="1"/>
        <w:bottom w:val="none" w:sz="96" w:space="31" w:color="FFFFFF" w:frame="1"/>
        <w:right w:val="none" w:sz="96" w:space="31" w:color="FFFFFF" w:frame="1"/>
        <w:bar w:val="none" w:sz="0" w:color="000000"/>
      </w:pBdr>
      <w:spacing w:after="0" w:line="240" w:lineRule="auto"/>
    </w:pPr>
    <w:rPr>
      <w:rFonts w:ascii="Calibri" w:eastAsia="Times New Roman" w:hAnsi="Calibri" w:cs="Times New Roman"/>
      <w:color w:val="000000"/>
      <w:u w:color="000000"/>
      <w:lang w:val="en-US"/>
    </w:rPr>
  </w:style>
  <w:style w:type="character" w:customStyle="1" w:styleId="affc">
    <w:name w:val="Без интервала Знак"/>
    <w:link w:val="affb"/>
    <w:uiPriority w:val="1"/>
    <w:rsid w:val="00B851B1"/>
    <w:rPr>
      <w:rFonts w:ascii="Calibri" w:eastAsia="Times New Roman" w:hAnsi="Calibri" w:cs="Times New Roman"/>
      <w:color w:val="000000"/>
      <w:u w:color="000000"/>
      <w:lang w:val="en-US"/>
    </w:rPr>
  </w:style>
  <w:style w:type="paragraph" w:styleId="affd">
    <w:name w:val="Revision"/>
    <w:hidden/>
    <w:uiPriority w:val="99"/>
    <w:semiHidden/>
    <w:rsid w:val="00B851B1"/>
    <w:pPr>
      <w:spacing w:after="0" w:line="240" w:lineRule="auto"/>
    </w:pPr>
    <w:rPr>
      <w:rFonts w:ascii="Times New Roman" w:eastAsia="Times New Roman" w:hAnsi="Times New Roman" w:cs="Times New Roman"/>
      <w:sz w:val="24"/>
      <w:szCs w:val="24"/>
      <w:lang w:eastAsia="ru-RU"/>
    </w:rPr>
  </w:style>
  <w:style w:type="paragraph" w:customStyle="1" w:styleId="affe">
    <w:name w:val="Струк.элемент"/>
    <w:basedOn w:val="13"/>
    <w:link w:val="afff"/>
    <w:qFormat/>
    <w:rsid w:val="00B851B1"/>
    <w:pPr>
      <w:spacing w:before="120" w:after="120"/>
      <w:jc w:val="center"/>
    </w:pPr>
    <w:rPr>
      <w:b/>
      <w:lang/>
    </w:rPr>
  </w:style>
  <w:style w:type="character" w:customStyle="1" w:styleId="afff">
    <w:name w:val="Струк.элемент Знак"/>
    <w:link w:val="affe"/>
    <w:rsid w:val="00B851B1"/>
    <w:rPr>
      <w:rFonts w:ascii="Times New Roman" w:eastAsia="Times New Roman" w:hAnsi="Times New Roman" w:cs="Times New Roman"/>
      <w:b/>
      <w:sz w:val="28"/>
      <w:szCs w:val="20"/>
      <w:lang/>
    </w:rPr>
  </w:style>
  <w:style w:type="paragraph" w:customStyle="1" w:styleId="Style35">
    <w:name w:val="Style35"/>
    <w:basedOn w:val="a0"/>
    <w:uiPriority w:val="99"/>
    <w:rsid w:val="00B851B1"/>
    <w:pPr>
      <w:widowControl w:val="0"/>
      <w:autoSpaceDE w:val="0"/>
      <w:autoSpaceDN w:val="0"/>
      <w:adjustRightInd w:val="0"/>
    </w:pPr>
  </w:style>
  <w:style w:type="character" w:customStyle="1" w:styleId="FontStyle104">
    <w:name w:val="Font Style104"/>
    <w:uiPriority w:val="99"/>
    <w:rsid w:val="00B851B1"/>
    <w:rPr>
      <w:rFonts w:ascii="Segoe UI" w:hAnsi="Segoe UI" w:cs="Segoe UI"/>
      <w:color w:val="000000"/>
      <w:sz w:val="16"/>
      <w:szCs w:val="16"/>
    </w:rPr>
  </w:style>
  <w:style w:type="character" w:customStyle="1" w:styleId="FontStyle111">
    <w:name w:val="Font Style111"/>
    <w:uiPriority w:val="99"/>
    <w:rsid w:val="00B851B1"/>
    <w:rPr>
      <w:rFonts w:ascii="Times New Roman" w:hAnsi="Times New Roman" w:cs="Times New Roman"/>
      <w:color w:val="000000"/>
      <w:sz w:val="14"/>
      <w:szCs w:val="14"/>
    </w:rPr>
  </w:style>
  <w:style w:type="character" w:customStyle="1" w:styleId="FontStyle109">
    <w:name w:val="Font Style109"/>
    <w:uiPriority w:val="99"/>
    <w:rsid w:val="00B851B1"/>
    <w:rPr>
      <w:rFonts w:ascii="Times New Roman" w:hAnsi="Times New Roman" w:cs="Times New Roman"/>
      <w:b/>
      <w:bCs/>
      <w:color w:val="000000"/>
      <w:sz w:val="14"/>
      <w:szCs w:val="14"/>
    </w:rPr>
  </w:style>
  <w:style w:type="table" w:styleId="afff0">
    <w:name w:val="Table Grid"/>
    <w:basedOn w:val="a2"/>
    <w:rsid w:val="00B851B1"/>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12">
    <w:name w:val="Знак Знак1 Знак Знак Знак1 Знак Знак Знак Знак Знак Знак Знак Знак Знак2 Знак Знак Знак Знак"/>
    <w:basedOn w:val="a0"/>
    <w:rsid w:val="00B851B1"/>
    <w:pPr>
      <w:spacing w:after="160" w:line="240" w:lineRule="exact"/>
    </w:pPr>
    <w:rPr>
      <w:rFonts w:ascii="Verdana" w:hAnsi="Verdana" w:cs="Verdana"/>
      <w:sz w:val="20"/>
      <w:szCs w:val="20"/>
      <w:lang w:val="en-US" w:eastAsia="en-US"/>
    </w:rPr>
  </w:style>
  <w:style w:type="paragraph" w:customStyle="1" w:styleId="afff1">
    <w:name w:val="Название рисунка"/>
    <w:basedOn w:val="a0"/>
    <w:next w:val="a0"/>
    <w:rsid w:val="00B851B1"/>
    <w:pPr>
      <w:suppressAutoHyphens/>
      <w:spacing w:after="200" w:line="360" w:lineRule="auto"/>
      <w:ind w:firstLine="709"/>
      <w:jc w:val="both"/>
    </w:pPr>
    <w:rPr>
      <w:i/>
      <w:sz w:val="28"/>
      <w:szCs w:val="22"/>
      <w:lang w:eastAsia="ar-SA"/>
    </w:rPr>
  </w:style>
  <w:style w:type="paragraph" w:customStyle="1" w:styleId="22">
    <w:name w:val="МойЗагловок2"/>
    <w:basedOn w:val="2"/>
    <w:next w:val="af2"/>
    <w:autoRedefine/>
    <w:rsid w:val="00B851B1"/>
    <w:pPr>
      <w:keepLines w:val="0"/>
      <w:spacing w:before="120" w:after="120"/>
      <w:jc w:val="center"/>
    </w:pPr>
    <w:rPr>
      <w:rFonts w:ascii="Times New Roman" w:hAnsi="Times New Roman" w:cs="Verdana"/>
      <w:b/>
      <w:bCs/>
      <w:iCs/>
      <w:color w:val="auto"/>
      <w:sz w:val="24"/>
      <w:szCs w:val="20"/>
      <w:lang w:val="en-US" w:eastAsia="en-US"/>
    </w:rPr>
  </w:style>
  <w:style w:type="paragraph" w:styleId="afff2">
    <w:name w:val="Body Text Indent"/>
    <w:basedOn w:val="a0"/>
    <w:link w:val="afff3"/>
    <w:rsid w:val="00B851B1"/>
    <w:pPr>
      <w:spacing w:line="360" w:lineRule="auto"/>
      <w:ind w:firstLine="720"/>
      <w:jc w:val="both"/>
    </w:pPr>
    <w:rPr>
      <w:sz w:val="28"/>
      <w:szCs w:val="20"/>
      <w:lang/>
    </w:rPr>
  </w:style>
  <w:style w:type="character" w:customStyle="1" w:styleId="afff3">
    <w:name w:val="Основной текст с отступом Знак"/>
    <w:basedOn w:val="a1"/>
    <w:link w:val="afff2"/>
    <w:rsid w:val="00B851B1"/>
    <w:rPr>
      <w:rFonts w:ascii="Times New Roman" w:eastAsia="Times New Roman" w:hAnsi="Times New Roman" w:cs="Times New Roman"/>
      <w:sz w:val="28"/>
      <w:szCs w:val="20"/>
      <w:lang/>
    </w:rPr>
  </w:style>
  <w:style w:type="paragraph" w:styleId="afff4">
    <w:name w:val="Title"/>
    <w:basedOn w:val="a0"/>
    <w:link w:val="afff5"/>
    <w:qFormat/>
    <w:rsid w:val="00B851B1"/>
    <w:pPr>
      <w:autoSpaceDE w:val="0"/>
      <w:autoSpaceDN w:val="0"/>
      <w:spacing w:line="360" w:lineRule="auto"/>
      <w:ind w:left="362" w:hanging="181"/>
      <w:jc w:val="center"/>
    </w:pPr>
    <w:rPr>
      <w:rFonts w:eastAsia="SimSun"/>
      <w:b/>
      <w:bCs/>
      <w:sz w:val="40"/>
      <w:szCs w:val="40"/>
      <w:lang w:eastAsia="zh-CN"/>
    </w:rPr>
  </w:style>
  <w:style w:type="character" w:customStyle="1" w:styleId="afff5">
    <w:name w:val="Название Знак"/>
    <w:basedOn w:val="a1"/>
    <w:link w:val="afff4"/>
    <w:rsid w:val="00B851B1"/>
    <w:rPr>
      <w:rFonts w:ascii="Times New Roman" w:eastAsia="SimSun" w:hAnsi="Times New Roman" w:cs="Times New Roman"/>
      <w:b/>
      <w:bCs/>
      <w:sz w:val="40"/>
      <w:szCs w:val="40"/>
      <w:lang w:eastAsia="zh-CN"/>
    </w:rPr>
  </w:style>
  <w:style w:type="paragraph" w:customStyle="1" w:styleId="Iauiue">
    <w:name w:val="Iau?iue"/>
    <w:rsid w:val="00B851B1"/>
    <w:pPr>
      <w:autoSpaceDE w:val="0"/>
      <w:autoSpaceDN w:val="0"/>
      <w:spacing w:after="0" w:line="480" w:lineRule="auto"/>
      <w:ind w:left="362" w:firstLine="426"/>
      <w:jc w:val="both"/>
    </w:pPr>
    <w:rPr>
      <w:rFonts w:ascii="Times New Roman" w:eastAsia="SimSun" w:hAnsi="Times New Roman" w:cs="Times New Roman"/>
      <w:sz w:val="24"/>
      <w:szCs w:val="24"/>
      <w:lang w:val="en-GB" w:eastAsia="zh-CN"/>
    </w:rPr>
  </w:style>
  <w:style w:type="paragraph" w:customStyle="1" w:styleId="FR1">
    <w:name w:val="FR1"/>
    <w:rsid w:val="00B851B1"/>
    <w:pPr>
      <w:widowControl w:val="0"/>
      <w:spacing w:before="120" w:after="0" w:line="360" w:lineRule="auto"/>
      <w:ind w:left="160" w:hanging="181"/>
    </w:pPr>
    <w:rPr>
      <w:rFonts w:ascii="Courier New" w:eastAsia="Times New Roman" w:hAnsi="Courier New" w:cs="Times New Roman"/>
      <w:sz w:val="12"/>
      <w:szCs w:val="20"/>
      <w:lang w:eastAsia="ru-RU"/>
    </w:rPr>
  </w:style>
  <w:style w:type="paragraph" w:customStyle="1" w:styleId="FR2">
    <w:name w:val="FR2"/>
    <w:rsid w:val="00B851B1"/>
    <w:pPr>
      <w:widowControl w:val="0"/>
      <w:spacing w:before="80" w:after="0" w:line="360" w:lineRule="auto"/>
      <w:ind w:left="840" w:hanging="181"/>
    </w:pPr>
    <w:rPr>
      <w:rFonts w:ascii="Courier New" w:eastAsia="Times New Roman" w:hAnsi="Courier New" w:cs="Times New Roman"/>
      <w:b/>
      <w:sz w:val="12"/>
      <w:szCs w:val="20"/>
      <w:lang w:eastAsia="ru-RU"/>
    </w:rPr>
  </w:style>
  <w:style w:type="character" w:customStyle="1" w:styleId="Strong">
    <w:name w:val="Strong"/>
    <w:rsid w:val="00B851B1"/>
    <w:rPr>
      <w:b/>
      <w:sz w:val="20"/>
    </w:rPr>
  </w:style>
  <w:style w:type="paragraph" w:customStyle="1" w:styleId="BodyText2">
    <w:name w:val="Body Text 2"/>
    <w:basedOn w:val="a0"/>
    <w:rsid w:val="00B851B1"/>
    <w:pPr>
      <w:widowControl w:val="0"/>
      <w:spacing w:line="360" w:lineRule="auto"/>
      <w:ind w:left="362" w:hanging="284"/>
      <w:jc w:val="both"/>
    </w:pPr>
    <w:rPr>
      <w:sz w:val="28"/>
      <w:szCs w:val="20"/>
    </w:rPr>
  </w:style>
  <w:style w:type="character" w:customStyle="1" w:styleId="afff6">
    <w:name w:val="номер страницы"/>
    <w:rsid w:val="00B851B1"/>
    <w:rPr>
      <w:sz w:val="20"/>
    </w:rPr>
  </w:style>
  <w:style w:type="paragraph" w:customStyle="1" w:styleId="17">
    <w:name w:val="оглавление 1"/>
    <w:basedOn w:val="a0"/>
    <w:next w:val="a0"/>
    <w:rsid w:val="00B851B1"/>
    <w:pPr>
      <w:widowControl w:val="0"/>
      <w:tabs>
        <w:tab w:val="right" w:leader="underscore" w:pos="9355"/>
      </w:tabs>
      <w:spacing w:before="120" w:line="360" w:lineRule="auto"/>
      <w:ind w:left="362" w:hanging="181"/>
      <w:jc w:val="both"/>
    </w:pPr>
    <w:rPr>
      <w:b/>
      <w:i/>
      <w:szCs w:val="20"/>
    </w:rPr>
  </w:style>
  <w:style w:type="paragraph" w:customStyle="1" w:styleId="23">
    <w:name w:val="оглавление 2"/>
    <w:basedOn w:val="a0"/>
    <w:next w:val="a0"/>
    <w:rsid w:val="00B851B1"/>
    <w:pPr>
      <w:widowControl w:val="0"/>
      <w:tabs>
        <w:tab w:val="right" w:leader="underscore" w:pos="9355"/>
      </w:tabs>
      <w:spacing w:before="120" w:line="360" w:lineRule="auto"/>
      <w:ind w:left="200" w:hanging="181"/>
      <w:jc w:val="both"/>
    </w:pPr>
    <w:rPr>
      <w:b/>
      <w:sz w:val="22"/>
      <w:szCs w:val="20"/>
    </w:rPr>
  </w:style>
  <w:style w:type="paragraph" w:customStyle="1" w:styleId="32">
    <w:name w:val="оглавление 3"/>
    <w:basedOn w:val="a0"/>
    <w:next w:val="a0"/>
    <w:rsid w:val="00B851B1"/>
    <w:pPr>
      <w:widowControl w:val="0"/>
      <w:tabs>
        <w:tab w:val="right" w:leader="underscore" w:pos="9355"/>
      </w:tabs>
      <w:spacing w:line="360" w:lineRule="auto"/>
      <w:ind w:left="400" w:hanging="181"/>
      <w:jc w:val="both"/>
    </w:pPr>
    <w:rPr>
      <w:sz w:val="20"/>
      <w:szCs w:val="20"/>
    </w:rPr>
  </w:style>
  <w:style w:type="paragraph" w:styleId="51">
    <w:name w:val="toc 5"/>
    <w:basedOn w:val="a0"/>
    <w:next w:val="a0"/>
    <w:autoRedefine/>
    <w:uiPriority w:val="39"/>
    <w:rsid w:val="00B851B1"/>
    <w:pPr>
      <w:autoSpaceDE w:val="0"/>
      <w:autoSpaceDN w:val="0"/>
      <w:spacing w:line="360" w:lineRule="auto"/>
      <w:ind w:left="800" w:hanging="181"/>
      <w:jc w:val="both"/>
    </w:pPr>
    <w:rPr>
      <w:rFonts w:ascii="Calibri" w:eastAsia="SimSun" w:hAnsi="Calibri"/>
      <w:sz w:val="18"/>
      <w:szCs w:val="18"/>
      <w:lang w:eastAsia="zh-CN"/>
    </w:rPr>
  </w:style>
  <w:style w:type="paragraph" w:styleId="61">
    <w:name w:val="toc 6"/>
    <w:basedOn w:val="a0"/>
    <w:next w:val="a0"/>
    <w:autoRedefine/>
    <w:uiPriority w:val="39"/>
    <w:rsid w:val="00B851B1"/>
    <w:pPr>
      <w:autoSpaceDE w:val="0"/>
      <w:autoSpaceDN w:val="0"/>
      <w:spacing w:line="360" w:lineRule="auto"/>
      <w:ind w:left="1000" w:hanging="181"/>
      <w:jc w:val="both"/>
    </w:pPr>
    <w:rPr>
      <w:rFonts w:ascii="Calibri" w:eastAsia="SimSun" w:hAnsi="Calibri"/>
      <w:sz w:val="18"/>
      <w:szCs w:val="18"/>
      <w:lang w:eastAsia="zh-CN"/>
    </w:rPr>
  </w:style>
  <w:style w:type="paragraph" w:styleId="71">
    <w:name w:val="toc 7"/>
    <w:basedOn w:val="a0"/>
    <w:next w:val="a0"/>
    <w:autoRedefine/>
    <w:uiPriority w:val="39"/>
    <w:rsid w:val="00B851B1"/>
    <w:pPr>
      <w:autoSpaceDE w:val="0"/>
      <w:autoSpaceDN w:val="0"/>
      <w:spacing w:line="360" w:lineRule="auto"/>
      <w:ind w:left="1200" w:hanging="181"/>
      <w:jc w:val="both"/>
    </w:pPr>
    <w:rPr>
      <w:rFonts w:ascii="Calibri" w:eastAsia="SimSun" w:hAnsi="Calibri"/>
      <w:sz w:val="18"/>
      <w:szCs w:val="18"/>
      <w:lang w:eastAsia="zh-CN"/>
    </w:rPr>
  </w:style>
  <w:style w:type="paragraph" w:styleId="91">
    <w:name w:val="toc 9"/>
    <w:basedOn w:val="a0"/>
    <w:next w:val="a0"/>
    <w:autoRedefine/>
    <w:uiPriority w:val="39"/>
    <w:rsid w:val="00B851B1"/>
    <w:pPr>
      <w:autoSpaceDE w:val="0"/>
      <w:autoSpaceDN w:val="0"/>
      <w:spacing w:line="360" w:lineRule="auto"/>
      <w:ind w:left="1600" w:hanging="181"/>
      <w:jc w:val="both"/>
    </w:pPr>
    <w:rPr>
      <w:rFonts w:ascii="Calibri" w:eastAsia="SimSun" w:hAnsi="Calibri"/>
      <w:sz w:val="18"/>
      <w:szCs w:val="18"/>
      <w:lang w:eastAsia="zh-CN"/>
    </w:rPr>
  </w:style>
  <w:style w:type="paragraph" w:customStyle="1" w:styleId="z1">
    <w:name w:val="z1"/>
    <w:basedOn w:val="a0"/>
    <w:rsid w:val="00B851B1"/>
    <w:pPr>
      <w:jc w:val="center"/>
    </w:pPr>
    <w:rPr>
      <w:rFonts w:ascii="Arial" w:hAnsi="Arial"/>
      <w:b/>
      <w:sz w:val="32"/>
      <w:szCs w:val="20"/>
    </w:rPr>
  </w:style>
  <w:style w:type="paragraph" w:styleId="afff7">
    <w:name w:val="caption"/>
    <w:basedOn w:val="a0"/>
    <w:next w:val="a0"/>
    <w:qFormat/>
    <w:rsid w:val="00B851B1"/>
    <w:pPr>
      <w:overflowPunct w:val="0"/>
      <w:autoSpaceDE w:val="0"/>
      <w:autoSpaceDN w:val="0"/>
      <w:adjustRightInd w:val="0"/>
      <w:spacing w:before="120" w:after="120"/>
      <w:jc w:val="both"/>
      <w:textAlignment w:val="baseline"/>
    </w:pPr>
    <w:rPr>
      <w:b/>
      <w:sz w:val="20"/>
      <w:szCs w:val="20"/>
    </w:rPr>
  </w:style>
  <w:style w:type="paragraph" w:customStyle="1" w:styleId="Paragraph">
    <w:name w:val="Paragraph"/>
    <w:basedOn w:val="a0"/>
    <w:rsid w:val="00B851B1"/>
    <w:pPr>
      <w:ind w:firstLine="567"/>
      <w:jc w:val="both"/>
    </w:pPr>
    <w:rPr>
      <w:szCs w:val="20"/>
      <w:lang w:eastAsia="en-US"/>
    </w:rPr>
  </w:style>
  <w:style w:type="paragraph" w:customStyle="1" w:styleId="AbstractHeading">
    <w:name w:val="Abstract Heading"/>
    <w:basedOn w:val="a0"/>
    <w:next w:val="AbstractText"/>
    <w:rsid w:val="00B851B1"/>
    <w:pPr>
      <w:spacing w:line="360" w:lineRule="auto"/>
      <w:ind w:left="357" w:right="357"/>
      <w:jc w:val="center"/>
    </w:pPr>
    <w:rPr>
      <w:b/>
      <w:szCs w:val="20"/>
      <w:lang w:val="en-GB" w:eastAsia="en-US"/>
    </w:rPr>
  </w:style>
  <w:style w:type="paragraph" w:customStyle="1" w:styleId="AbstractText">
    <w:name w:val="Abstract Text"/>
    <w:basedOn w:val="Paragraph"/>
    <w:rsid w:val="00B851B1"/>
    <w:pPr>
      <w:ind w:left="357" w:right="357" w:firstLine="0"/>
    </w:pPr>
    <w:rPr>
      <w:sz w:val="22"/>
    </w:rPr>
  </w:style>
  <w:style w:type="paragraph" w:customStyle="1" w:styleId="Address">
    <w:name w:val="Address"/>
    <w:basedOn w:val="a0"/>
    <w:next w:val="AbstractHeading"/>
    <w:rsid w:val="00B851B1"/>
    <w:pPr>
      <w:jc w:val="center"/>
    </w:pPr>
    <w:rPr>
      <w:szCs w:val="20"/>
      <w:lang w:eastAsia="en-US"/>
    </w:rPr>
  </w:style>
  <w:style w:type="paragraph" w:customStyle="1" w:styleId="Author">
    <w:name w:val="Author"/>
    <w:basedOn w:val="a0"/>
    <w:next w:val="Address"/>
    <w:rsid w:val="00B851B1"/>
    <w:pPr>
      <w:spacing w:line="360" w:lineRule="auto"/>
      <w:jc w:val="center"/>
    </w:pPr>
    <w:rPr>
      <w:szCs w:val="20"/>
      <w:lang w:val="en-GB" w:eastAsia="en-US"/>
    </w:rPr>
  </w:style>
  <w:style w:type="paragraph" w:customStyle="1" w:styleId="Heading">
    <w:name w:val="Heading"/>
    <w:next w:val="a0"/>
    <w:rsid w:val="00B851B1"/>
    <w:pPr>
      <w:keepNext/>
      <w:spacing w:before="240" w:after="120" w:line="240" w:lineRule="auto"/>
    </w:pPr>
    <w:rPr>
      <w:rFonts w:ascii="Times New Roman" w:eastAsia="Times New Roman" w:hAnsi="Times New Roman" w:cs="Times New Roman"/>
      <w:b/>
      <w:noProof/>
      <w:sz w:val="24"/>
      <w:szCs w:val="20"/>
      <w:lang w:val="en-GB"/>
    </w:rPr>
  </w:style>
  <w:style w:type="paragraph" w:customStyle="1" w:styleId="PaperTitle">
    <w:name w:val="Paper Title"/>
    <w:basedOn w:val="a0"/>
    <w:next w:val="Author"/>
    <w:rsid w:val="00B851B1"/>
    <w:pPr>
      <w:spacing w:line="266" w:lineRule="auto"/>
      <w:jc w:val="center"/>
    </w:pPr>
    <w:rPr>
      <w:b/>
      <w:szCs w:val="20"/>
      <w:lang w:eastAsia="en-US"/>
    </w:rPr>
  </w:style>
  <w:style w:type="paragraph" w:customStyle="1" w:styleId="Subheading">
    <w:name w:val="Subheading"/>
    <w:basedOn w:val="Heading"/>
    <w:next w:val="a0"/>
    <w:rsid w:val="00B851B1"/>
  </w:style>
  <w:style w:type="paragraph" w:customStyle="1" w:styleId="CopyrightNotice">
    <w:name w:val="CopyrightNotice"/>
    <w:basedOn w:val="a0"/>
    <w:next w:val="a0"/>
    <w:rsid w:val="00B851B1"/>
    <w:pPr>
      <w:jc w:val="both"/>
    </w:pPr>
    <w:rPr>
      <w:i/>
      <w:sz w:val="16"/>
      <w:szCs w:val="20"/>
      <w:lang w:val="en-GB" w:eastAsia="en-US"/>
    </w:rPr>
  </w:style>
  <w:style w:type="paragraph" w:styleId="afff8">
    <w:name w:val="footnote text"/>
    <w:aliases w:val="Текст сноски Знак1,Знак1 Знак1,Текст сноски Знак Знак1,Текст сноски Знак Знак Знак1,Текст сноски Знак Знак Знак Знак,Текст сноски Знак1 Знак Знак Знак Знак,Текст сноски Знак Знак Знак Знак Знак Знак,Знак1 Знак Знак Знак Знак Знак Знак"/>
    <w:basedOn w:val="a0"/>
    <w:link w:val="afff9"/>
    <w:rsid w:val="00B851B1"/>
    <w:pPr>
      <w:jc w:val="both"/>
    </w:pPr>
    <w:rPr>
      <w:sz w:val="20"/>
      <w:szCs w:val="20"/>
      <w:lang w:val="en-GB" w:eastAsia="en-US"/>
    </w:rPr>
  </w:style>
  <w:style w:type="character" w:customStyle="1" w:styleId="afff9">
    <w:name w:val="Текст сноски Знак"/>
    <w:aliases w:val="Текст сноски Знак1 Знак,Знак1 Знак1 Знак,Текст сноски Знак Знак1 Знак,Текст сноски Знак Знак Знак1 Знак,Текст сноски Знак Знак Знак Знак Знак,Текст сноски Знак1 Знак Знак Знак Знак Знак,Текст сноски Знак Знак Знак Знак Знак Знак Знак"/>
    <w:basedOn w:val="a1"/>
    <w:link w:val="afff8"/>
    <w:rsid w:val="00B851B1"/>
    <w:rPr>
      <w:rFonts w:ascii="Times New Roman" w:eastAsia="Times New Roman" w:hAnsi="Times New Roman" w:cs="Times New Roman"/>
      <w:sz w:val="20"/>
      <w:szCs w:val="20"/>
      <w:lang w:val="en-GB"/>
    </w:rPr>
  </w:style>
  <w:style w:type="paragraph" w:customStyle="1" w:styleId="Bibliographicreference">
    <w:name w:val="Bibliographic reference"/>
    <w:basedOn w:val="a"/>
    <w:rsid w:val="00B851B1"/>
    <w:pPr>
      <w:tabs>
        <w:tab w:val="clear" w:pos="360"/>
        <w:tab w:val="num" w:pos="567"/>
      </w:tabs>
      <w:ind w:left="567" w:hanging="567"/>
    </w:pPr>
    <w:rPr>
      <w:iCs/>
      <w:sz w:val="22"/>
      <w:lang w:val="ru-RU"/>
    </w:rPr>
  </w:style>
  <w:style w:type="paragraph" w:styleId="a">
    <w:name w:val="List Number"/>
    <w:basedOn w:val="a0"/>
    <w:rsid w:val="00B851B1"/>
    <w:pPr>
      <w:numPr>
        <w:numId w:val="2"/>
      </w:numPr>
      <w:jc w:val="both"/>
    </w:pPr>
    <w:rPr>
      <w:sz w:val="20"/>
      <w:szCs w:val="20"/>
      <w:lang w:val="en-GB" w:eastAsia="en-US"/>
    </w:rPr>
  </w:style>
  <w:style w:type="paragraph" w:customStyle="1" w:styleId="Englishtitle">
    <w:name w:val="English title"/>
    <w:basedOn w:val="Heading"/>
    <w:next w:val="a0"/>
    <w:rsid w:val="00B851B1"/>
    <w:pPr>
      <w:jc w:val="center"/>
    </w:pPr>
    <w:rPr>
      <w:lang w:val="en-US"/>
    </w:rPr>
  </w:style>
  <w:style w:type="character" w:styleId="afffa">
    <w:name w:val="footnote reference"/>
    <w:rsid w:val="00B851B1"/>
    <w:rPr>
      <w:vertAlign w:val="superscript"/>
    </w:rPr>
  </w:style>
  <w:style w:type="paragraph" w:customStyle="1" w:styleId="18">
    <w:name w:val="Текст1"/>
    <w:basedOn w:val="a0"/>
    <w:rsid w:val="00B851B1"/>
    <w:pPr>
      <w:ind w:firstLine="567"/>
      <w:jc w:val="both"/>
    </w:pPr>
    <w:rPr>
      <w:szCs w:val="20"/>
    </w:rPr>
  </w:style>
  <w:style w:type="paragraph" w:customStyle="1" w:styleId="Textnumb">
    <w:name w:val="Text_numb"/>
    <w:basedOn w:val="a0"/>
    <w:rsid w:val="00B851B1"/>
    <w:pPr>
      <w:numPr>
        <w:numId w:val="3"/>
      </w:numPr>
      <w:tabs>
        <w:tab w:val="clear" w:pos="567"/>
      </w:tabs>
      <w:jc w:val="both"/>
    </w:pPr>
    <w:rPr>
      <w:szCs w:val="20"/>
    </w:rPr>
  </w:style>
  <w:style w:type="paragraph" w:customStyle="1" w:styleId="Text">
    <w:name w:val="Text"/>
    <w:basedOn w:val="a0"/>
    <w:rsid w:val="00B851B1"/>
    <w:pPr>
      <w:spacing w:line="360" w:lineRule="auto"/>
      <w:ind w:firstLine="540"/>
      <w:jc w:val="both"/>
    </w:pPr>
    <w:rPr>
      <w:szCs w:val="20"/>
    </w:rPr>
  </w:style>
  <w:style w:type="paragraph" w:customStyle="1" w:styleId="MTDisplayEquation">
    <w:name w:val="MTDisplayEquation"/>
    <w:basedOn w:val="a0"/>
    <w:next w:val="a0"/>
    <w:rsid w:val="00B851B1"/>
    <w:pPr>
      <w:tabs>
        <w:tab w:val="center" w:pos="4820"/>
        <w:tab w:val="right" w:pos="9640"/>
      </w:tabs>
      <w:spacing w:before="120" w:after="120"/>
      <w:jc w:val="both"/>
    </w:pPr>
    <w:rPr>
      <w:rFonts w:eastAsia="SimSun"/>
      <w:color w:val="000000"/>
      <w:spacing w:val="6"/>
      <w:lang w:eastAsia="zh-CN"/>
    </w:rPr>
  </w:style>
  <w:style w:type="paragraph" w:customStyle="1" w:styleId="Normal1">
    <w:name w:val="Normal1 Знак"/>
    <w:basedOn w:val="a0"/>
    <w:rsid w:val="00B851B1"/>
    <w:pPr>
      <w:spacing w:after="60"/>
      <w:ind w:firstLine="425"/>
      <w:jc w:val="both"/>
    </w:pPr>
    <w:rPr>
      <w:rFonts w:eastAsia="SimSun"/>
      <w:lang w:val="en-US" w:eastAsia="zh-CN"/>
    </w:rPr>
  </w:style>
  <w:style w:type="paragraph" w:customStyle="1" w:styleId="tabl">
    <w:name w:val="tabl"/>
    <w:basedOn w:val="Normal1"/>
    <w:rsid w:val="00B851B1"/>
    <w:pPr>
      <w:spacing w:before="240" w:after="0"/>
      <w:ind w:firstLine="6379"/>
      <w:jc w:val="left"/>
    </w:pPr>
    <w:rPr>
      <w:i/>
      <w:iCs/>
      <w:lang w:val="ru-RU"/>
    </w:rPr>
  </w:style>
  <w:style w:type="paragraph" w:customStyle="1" w:styleId="tabltitl">
    <w:name w:val="tabl_titl"/>
    <w:basedOn w:val="Normal1"/>
    <w:rsid w:val="00B851B1"/>
    <w:pPr>
      <w:spacing w:before="120" w:after="120"/>
      <w:ind w:left="1843" w:right="1984" w:firstLine="0"/>
    </w:pPr>
    <w:rPr>
      <w:b/>
      <w:bCs/>
      <w:sz w:val="22"/>
      <w:lang w:val="ru-RU"/>
    </w:rPr>
  </w:style>
  <w:style w:type="paragraph" w:customStyle="1" w:styleId="Paragraphind">
    <w:name w:val="Paragraph_ind"/>
    <w:basedOn w:val="Paragraph"/>
    <w:rsid w:val="00B851B1"/>
    <w:pPr>
      <w:spacing w:before="240" w:after="240"/>
    </w:pPr>
  </w:style>
  <w:style w:type="paragraph" w:customStyle="1" w:styleId="figs">
    <w:name w:val="figs"/>
    <w:basedOn w:val="Text"/>
    <w:rsid w:val="00B851B1"/>
    <w:pPr>
      <w:spacing w:before="120" w:after="240" w:line="240" w:lineRule="auto"/>
      <w:ind w:firstLine="0"/>
    </w:pPr>
    <w:rPr>
      <w:sz w:val="22"/>
    </w:rPr>
  </w:style>
  <w:style w:type="paragraph" w:styleId="33">
    <w:name w:val="Body Text Indent 3"/>
    <w:basedOn w:val="a0"/>
    <w:link w:val="34"/>
    <w:rsid w:val="00B851B1"/>
    <w:pPr>
      <w:autoSpaceDE w:val="0"/>
      <w:autoSpaceDN w:val="0"/>
      <w:spacing w:after="120" w:line="360" w:lineRule="auto"/>
      <w:ind w:left="283" w:hanging="181"/>
      <w:jc w:val="both"/>
    </w:pPr>
    <w:rPr>
      <w:rFonts w:eastAsia="SimSun"/>
      <w:sz w:val="16"/>
      <w:szCs w:val="16"/>
      <w:lang w:eastAsia="zh-CN"/>
    </w:rPr>
  </w:style>
  <w:style w:type="character" w:customStyle="1" w:styleId="34">
    <w:name w:val="Основной текст с отступом 3 Знак"/>
    <w:basedOn w:val="a1"/>
    <w:link w:val="33"/>
    <w:rsid w:val="00B851B1"/>
    <w:rPr>
      <w:rFonts w:ascii="Times New Roman" w:eastAsia="SimSun" w:hAnsi="Times New Roman" w:cs="Times New Roman"/>
      <w:sz w:val="16"/>
      <w:szCs w:val="16"/>
      <w:lang w:eastAsia="zh-CN"/>
    </w:rPr>
  </w:style>
  <w:style w:type="character" w:customStyle="1" w:styleId="longtext">
    <w:name w:val="long_text"/>
    <w:basedOn w:val="a1"/>
    <w:rsid w:val="00B851B1"/>
  </w:style>
  <w:style w:type="paragraph" w:customStyle="1" w:styleId="-">
    <w:name w:val="Д-Подраздел"/>
    <w:basedOn w:val="a0"/>
    <w:next w:val="a0"/>
    <w:rsid w:val="00B851B1"/>
    <w:pPr>
      <w:keepNext/>
      <w:widowControl w:val="0"/>
      <w:suppressAutoHyphens/>
      <w:spacing w:after="200" w:line="360" w:lineRule="auto"/>
      <w:ind w:firstLine="709"/>
      <w:jc w:val="center"/>
    </w:pPr>
    <w:rPr>
      <w:rFonts w:eastAsia="DejaVu Sans" w:cs="Lohit Hindi"/>
      <w:b/>
      <w:kern w:val="28"/>
      <w:sz w:val="28"/>
      <w:szCs w:val="28"/>
      <w:lang w:eastAsia="hi-IN" w:bidi="hi-IN"/>
    </w:rPr>
  </w:style>
  <w:style w:type="paragraph" w:customStyle="1" w:styleId="Bulletedlist">
    <w:name w:val="Bulleted list"/>
    <w:basedOn w:val="a0"/>
    <w:rsid w:val="00B851B1"/>
    <w:pPr>
      <w:tabs>
        <w:tab w:val="num" w:pos="707"/>
      </w:tabs>
      <w:suppressAutoHyphens/>
      <w:spacing w:after="60"/>
      <w:ind w:left="707" w:hanging="283"/>
      <w:jc w:val="both"/>
    </w:pPr>
    <w:rPr>
      <w:sz w:val="22"/>
      <w:szCs w:val="20"/>
      <w:lang w:eastAsia="ar-SA"/>
    </w:rPr>
  </w:style>
  <w:style w:type="paragraph" w:customStyle="1" w:styleId="Rule">
    <w:name w:val="Rule"/>
    <w:basedOn w:val="a0"/>
    <w:rsid w:val="00B851B1"/>
    <w:pPr>
      <w:widowControl w:val="0"/>
      <w:suppressAutoHyphens/>
      <w:ind w:left="720" w:right="720"/>
      <w:jc w:val="both"/>
    </w:pPr>
    <w:rPr>
      <w:i/>
      <w:szCs w:val="20"/>
      <w:lang w:eastAsia="ar-SA"/>
    </w:rPr>
  </w:style>
  <w:style w:type="paragraph" w:customStyle="1" w:styleId="normal">
    <w:name w:val="normal"/>
    <w:basedOn w:val="a0"/>
    <w:rsid w:val="00B851B1"/>
    <w:pPr>
      <w:jc w:val="both"/>
    </w:pPr>
  </w:style>
  <w:style w:type="paragraph" w:customStyle="1" w:styleId="24">
    <w:name w:val=" Знак2 Знак Знак Знак Знак Знак Знак Знак Знак Знак"/>
    <w:basedOn w:val="a0"/>
    <w:rsid w:val="00B851B1"/>
    <w:pPr>
      <w:spacing w:after="160" w:line="240" w:lineRule="exact"/>
      <w:jc w:val="both"/>
    </w:pPr>
    <w:rPr>
      <w:rFonts w:ascii="Verdana" w:hAnsi="Verdana" w:cs="Verdana"/>
      <w:sz w:val="20"/>
      <w:szCs w:val="20"/>
      <w:lang w:val="en-US" w:eastAsia="en-US"/>
    </w:rPr>
  </w:style>
  <w:style w:type="paragraph" w:styleId="25">
    <w:name w:val="Body Text Indent 2"/>
    <w:basedOn w:val="a0"/>
    <w:link w:val="26"/>
    <w:rsid w:val="00B851B1"/>
    <w:pPr>
      <w:spacing w:after="120" w:line="480" w:lineRule="auto"/>
      <w:ind w:left="283"/>
      <w:jc w:val="both"/>
    </w:pPr>
    <w:rPr>
      <w:lang/>
    </w:rPr>
  </w:style>
  <w:style w:type="character" w:customStyle="1" w:styleId="26">
    <w:name w:val="Основной текст с отступом 2 Знак"/>
    <w:basedOn w:val="a1"/>
    <w:link w:val="25"/>
    <w:rsid w:val="00B851B1"/>
    <w:rPr>
      <w:rFonts w:ascii="Times New Roman" w:eastAsia="Times New Roman" w:hAnsi="Times New Roman" w:cs="Times New Roman"/>
      <w:sz w:val="24"/>
      <w:szCs w:val="24"/>
      <w:lang/>
    </w:rPr>
  </w:style>
  <w:style w:type="paragraph" w:customStyle="1" w:styleId="afffb">
    <w:name w:val="Статья"/>
    <w:basedOn w:val="a0"/>
    <w:rsid w:val="00B851B1"/>
    <w:pPr>
      <w:ind w:firstLine="851"/>
      <w:jc w:val="both"/>
    </w:pPr>
  </w:style>
  <w:style w:type="paragraph" w:customStyle="1" w:styleId="afffc">
    <w:name w:val="Дисс_текст"/>
    <w:basedOn w:val="a0"/>
    <w:rsid w:val="00B851B1"/>
    <w:pPr>
      <w:spacing w:line="360" w:lineRule="auto"/>
      <w:ind w:firstLine="567"/>
      <w:jc w:val="both"/>
    </w:pPr>
    <w:rPr>
      <w:sz w:val="28"/>
      <w:szCs w:val="20"/>
    </w:rPr>
  </w:style>
  <w:style w:type="paragraph" w:customStyle="1" w:styleId="afffd">
    <w:name w:val="Содержимое списка"/>
    <w:basedOn w:val="a0"/>
    <w:rsid w:val="00B851B1"/>
    <w:pPr>
      <w:widowControl w:val="0"/>
      <w:suppressAutoHyphens/>
      <w:ind w:left="567"/>
      <w:jc w:val="both"/>
    </w:pPr>
    <w:rPr>
      <w:rFonts w:eastAsia="Arial Unicode MS" w:cs="Mangal"/>
      <w:kern w:val="1"/>
      <w:lang w:eastAsia="hi-IN" w:bidi="hi-IN"/>
    </w:rPr>
  </w:style>
  <w:style w:type="character" w:customStyle="1" w:styleId="27">
    <w:name w:val=" Знак2 Знак Знак"/>
    <w:semiHidden/>
    <w:locked/>
    <w:rsid w:val="00B851B1"/>
    <w:rPr>
      <w:sz w:val="24"/>
      <w:szCs w:val="24"/>
      <w:lang w:val="ru-RU" w:eastAsia="ru-RU" w:bidi="ar-SA"/>
    </w:rPr>
  </w:style>
  <w:style w:type="character" w:customStyle="1" w:styleId="hps">
    <w:name w:val="hps"/>
    <w:basedOn w:val="a1"/>
    <w:rsid w:val="00B851B1"/>
  </w:style>
  <w:style w:type="character" w:customStyle="1" w:styleId="hpsatn">
    <w:name w:val="hps atn"/>
    <w:basedOn w:val="a1"/>
    <w:rsid w:val="00B851B1"/>
  </w:style>
  <w:style w:type="character" w:customStyle="1" w:styleId="atn">
    <w:name w:val="atn"/>
    <w:basedOn w:val="a1"/>
    <w:rsid w:val="00B851B1"/>
  </w:style>
  <w:style w:type="character" w:styleId="HTML">
    <w:name w:val="HTML Cite"/>
    <w:rsid w:val="00B851B1"/>
    <w:rPr>
      <w:i/>
      <w:iCs/>
    </w:rPr>
  </w:style>
  <w:style w:type="paragraph" w:customStyle="1" w:styleId="110">
    <w:name w:val=" Знак Знак Знак Знак Знак Знак Знак Знак1 Знак Знак Знак Знак Знак Знак Знак Знак Знак1 Знак Знак Знак Знак"/>
    <w:basedOn w:val="a0"/>
    <w:rsid w:val="00B851B1"/>
    <w:pPr>
      <w:spacing w:after="160" w:line="240" w:lineRule="exact"/>
      <w:jc w:val="both"/>
    </w:pPr>
    <w:rPr>
      <w:rFonts w:ascii="Verdana" w:hAnsi="Verdana" w:cs="Verdana"/>
      <w:sz w:val="20"/>
      <w:szCs w:val="20"/>
      <w:lang w:val="en-US" w:eastAsia="en-US"/>
    </w:rPr>
  </w:style>
  <w:style w:type="paragraph" w:customStyle="1" w:styleId="Normal0">
    <w:name w:val="Normal"/>
    <w:rsid w:val="00B851B1"/>
    <w:pPr>
      <w:widowControl w:val="0"/>
      <w:spacing w:after="0" w:line="300" w:lineRule="auto"/>
      <w:ind w:firstLine="660"/>
      <w:jc w:val="both"/>
    </w:pPr>
    <w:rPr>
      <w:rFonts w:ascii="Times New Roman" w:eastAsia="Times New Roman" w:hAnsi="Times New Roman" w:cs="Times New Roman"/>
      <w:snapToGrid w:val="0"/>
      <w:sz w:val="24"/>
      <w:szCs w:val="20"/>
      <w:lang w:eastAsia="ru-RU"/>
    </w:rPr>
  </w:style>
  <w:style w:type="paragraph" w:styleId="28">
    <w:name w:val="Body Text 2"/>
    <w:aliases w:val=" Знак6"/>
    <w:basedOn w:val="a0"/>
    <w:link w:val="29"/>
    <w:rsid w:val="00B851B1"/>
    <w:pPr>
      <w:spacing w:after="120" w:line="480" w:lineRule="auto"/>
      <w:jc w:val="both"/>
    </w:pPr>
    <w:rPr>
      <w:lang/>
    </w:rPr>
  </w:style>
  <w:style w:type="character" w:customStyle="1" w:styleId="29">
    <w:name w:val="Основной текст 2 Знак"/>
    <w:aliases w:val=" Знак6 Знак"/>
    <w:basedOn w:val="a1"/>
    <w:link w:val="28"/>
    <w:rsid w:val="00B851B1"/>
    <w:rPr>
      <w:rFonts w:ascii="Times New Roman" w:eastAsia="Times New Roman" w:hAnsi="Times New Roman" w:cs="Times New Roman"/>
      <w:sz w:val="24"/>
      <w:szCs w:val="24"/>
      <w:lang/>
    </w:rPr>
  </w:style>
  <w:style w:type="character" w:customStyle="1" w:styleId="72">
    <w:name w:val=" Знак7 Знак Знак"/>
    <w:semiHidden/>
    <w:locked/>
    <w:rsid w:val="00B851B1"/>
    <w:rPr>
      <w:sz w:val="24"/>
      <w:szCs w:val="24"/>
      <w:lang w:val="ru-RU" w:eastAsia="ru-RU" w:bidi="ar-SA"/>
    </w:rPr>
  </w:style>
  <w:style w:type="paragraph" w:customStyle="1" w:styleId="afffe">
    <w:name w:val=" Знак Знак Знак Знак Знак Знак Знак Знак Знак Знак Знак Знак Знак Знак Знак Знак Знак Знак"/>
    <w:basedOn w:val="a0"/>
    <w:rsid w:val="00B851B1"/>
    <w:pPr>
      <w:spacing w:after="160" w:line="240" w:lineRule="exact"/>
      <w:jc w:val="both"/>
    </w:pPr>
    <w:rPr>
      <w:rFonts w:ascii="Verdana" w:hAnsi="Verdana" w:cs="Verdana"/>
      <w:sz w:val="20"/>
      <w:szCs w:val="20"/>
      <w:lang w:val="en-US" w:eastAsia="en-US"/>
    </w:rPr>
  </w:style>
  <w:style w:type="character" w:customStyle="1" w:styleId="hit">
    <w:name w:val="hit"/>
    <w:basedOn w:val="a1"/>
    <w:rsid w:val="00B851B1"/>
  </w:style>
  <w:style w:type="paragraph" w:customStyle="1" w:styleId="2a">
    <w:name w:val=" Знак Знак2 Знак Знак Знак Знак"/>
    <w:basedOn w:val="a0"/>
    <w:rsid w:val="00B851B1"/>
    <w:pPr>
      <w:spacing w:after="160" w:line="240" w:lineRule="exact"/>
      <w:jc w:val="both"/>
    </w:pPr>
    <w:rPr>
      <w:rFonts w:ascii="Verdana" w:hAnsi="Verdana" w:cs="Verdana"/>
      <w:sz w:val="20"/>
      <w:szCs w:val="20"/>
      <w:lang w:val="en-US" w:eastAsia="en-US"/>
    </w:rPr>
  </w:style>
  <w:style w:type="paragraph" w:customStyle="1" w:styleId="2b">
    <w:name w:val=" Знак Знак2 Знак"/>
    <w:basedOn w:val="a0"/>
    <w:rsid w:val="00B851B1"/>
    <w:pPr>
      <w:spacing w:after="160" w:line="240" w:lineRule="exact"/>
      <w:jc w:val="both"/>
    </w:pPr>
    <w:rPr>
      <w:rFonts w:ascii="Verdana" w:hAnsi="Verdana" w:cs="Verdana"/>
      <w:sz w:val="20"/>
      <w:szCs w:val="20"/>
      <w:lang w:val="en-US" w:eastAsia="en-US"/>
    </w:rPr>
  </w:style>
  <w:style w:type="paragraph" w:customStyle="1" w:styleId="Default">
    <w:name w:val="Default"/>
    <w:rsid w:val="00B851B1"/>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FootnoteTextChar">
    <w:name w:val="Footnote Text Char"/>
    <w:aliases w:val="Текст сноски Знак1 Char,Знак1 Знак1 Char,Текст сноски Знак Знак1 Char,Текст сноски Знак Знак Знак1 Char,Текст сноски Знак Знак Знак Знак Char,Текст сноски Знак1 Знак Знак Знак Знак Char,Текст сноски Знак Знак Знак Знак Знак Знак Cha"/>
    <w:locked/>
    <w:rsid w:val="00B851B1"/>
    <w:rPr>
      <w:rFonts w:ascii="Times New Roman" w:hAnsi="Times New Roman" w:cs="Times New Roman"/>
      <w:sz w:val="20"/>
      <w:szCs w:val="20"/>
      <w:lang w:eastAsia="ru-RU"/>
    </w:rPr>
  </w:style>
  <w:style w:type="character" w:customStyle="1" w:styleId="affff">
    <w:name w:val="Основной текст_"/>
    <w:link w:val="150"/>
    <w:locked/>
    <w:rsid w:val="00B851B1"/>
    <w:rPr>
      <w:rFonts w:cs="Mangal"/>
      <w:sz w:val="21"/>
      <w:szCs w:val="21"/>
      <w:shd w:val="clear" w:color="auto" w:fill="FFFFFF"/>
      <w:lang w:bidi="hi-IN"/>
    </w:rPr>
  </w:style>
  <w:style w:type="paragraph" w:customStyle="1" w:styleId="150">
    <w:name w:val="Основной текст15"/>
    <w:basedOn w:val="a0"/>
    <w:link w:val="affff"/>
    <w:rsid w:val="00B851B1"/>
    <w:pPr>
      <w:shd w:val="clear" w:color="auto" w:fill="FFFFFF"/>
      <w:spacing w:after="300" w:line="240" w:lineRule="atLeast"/>
    </w:pPr>
    <w:rPr>
      <w:rFonts w:asciiTheme="minorHAnsi" w:eastAsiaTheme="minorHAnsi" w:hAnsiTheme="minorHAnsi" w:cs="Mangal"/>
      <w:sz w:val="21"/>
      <w:szCs w:val="21"/>
      <w:shd w:val="clear" w:color="auto" w:fill="FFFFFF"/>
      <w:lang w:eastAsia="en-US" w:bidi="hi-IN"/>
    </w:rPr>
  </w:style>
  <w:style w:type="paragraph" w:customStyle="1" w:styleId="ListParagraph">
    <w:name w:val="List Paragraph"/>
    <w:basedOn w:val="a0"/>
    <w:link w:val="affff0"/>
    <w:rsid w:val="00B851B1"/>
    <w:pPr>
      <w:spacing w:after="200" w:line="276" w:lineRule="auto"/>
      <w:ind w:left="720"/>
      <w:contextualSpacing/>
    </w:pPr>
    <w:rPr>
      <w:rFonts w:ascii="Calibri" w:hAnsi="Calibri"/>
      <w:sz w:val="22"/>
      <w:szCs w:val="22"/>
      <w:lang w:eastAsia="en-US"/>
    </w:rPr>
  </w:style>
  <w:style w:type="paragraph" w:customStyle="1" w:styleId="TableParagraph">
    <w:name w:val="Table Paragraph"/>
    <w:basedOn w:val="a0"/>
    <w:rsid w:val="00B851B1"/>
    <w:pPr>
      <w:widowControl w:val="0"/>
      <w:autoSpaceDE w:val="0"/>
      <w:autoSpaceDN w:val="0"/>
    </w:pPr>
    <w:rPr>
      <w:rFonts w:eastAsia="Calibri"/>
      <w:sz w:val="22"/>
      <w:szCs w:val="22"/>
    </w:rPr>
  </w:style>
  <w:style w:type="paragraph" w:customStyle="1" w:styleId="NoSpacing">
    <w:name w:val="No Spacing"/>
    <w:rsid w:val="00B851B1"/>
    <w:pPr>
      <w:spacing w:after="0" w:line="240" w:lineRule="auto"/>
    </w:pPr>
    <w:rPr>
      <w:rFonts w:ascii="Calibri" w:eastAsia="Times New Roman" w:hAnsi="Calibri" w:cs="Times New Roman"/>
    </w:rPr>
  </w:style>
  <w:style w:type="numbering" w:customStyle="1" w:styleId="19">
    <w:name w:val="Нет списка1"/>
    <w:next w:val="a3"/>
    <w:semiHidden/>
    <w:unhideWhenUsed/>
    <w:rsid w:val="00B851B1"/>
  </w:style>
  <w:style w:type="character" w:customStyle="1" w:styleId="1a">
    <w:name w:val="Просмотренная гиперссылка1"/>
    <w:semiHidden/>
    <w:unhideWhenUsed/>
    <w:rsid w:val="00B851B1"/>
    <w:rPr>
      <w:color w:val="800080"/>
      <w:u w:val="single"/>
    </w:rPr>
  </w:style>
  <w:style w:type="paragraph" w:customStyle="1" w:styleId="Standard">
    <w:name w:val="Standard"/>
    <w:rsid w:val="00B851B1"/>
    <w:pPr>
      <w:widowControl w:val="0"/>
      <w:suppressAutoHyphens/>
      <w:autoSpaceDN w:val="0"/>
      <w:spacing w:after="0" w:line="240" w:lineRule="auto"/>
    </w:pPr>
    <w:rPr>
      <w:rFonts w:ascii="Times New Roman" w:eastAsia="Andale Sans UI" w:hAnsi="Times New Roman" w:cs="Tahoma"/>
      <w:kern w:val="3"/>
      <w:sz w:val="24"/>
      <w:szCs w:val="24"/>
      <w:lang w:val="de-DE" w:eastAsia="ja-JP" w:bidi="fa-IR"/>
    </w:rPr>
  </w:style>
  <w:style w:type="paragraph" w:customStyle="1" w:styleId="Textbody">
    <w:name w:val="Text body"/>
    <w:basedOn w:val="Standard"/>
    <w:rsid w:val="00B851B1"/>
    <w:pPr>
      <w:spacing w:after="120"/>
    </w:pPr>
  </w:style>
  <w:style w:type="paragraph" w:customStyle="1" w:styleId="TableContents">
    <w:name w:val="Table Contents"/>
    <w:basedOn w:val="Standard"/>
    <w:rsid w:val="00B851B1"/>
    <w:pPr>
      <w:suppressLineNumbers/>
    </w:pPr>
  </w:style>
  <w:style w:type="paragraph" w:customStyle="1" w:styleId="affff1">
    <w:name w:val="Содержимое таблицы"/>
    <w:basedOn w:val="Standard"/>
    <w:rsid w:val="00B851B1"/>
    <w:pPr>
      <w:widowControl/>
      <w:suppressLineNumbers/>
      <w:spacing w:after="200" w:line="276" w:lineRule="auto"/>
    </w:pPr>
    <w:rPr>
      <w:rFonts w:ascii="Calibri" w:eastAsia="SimSun" w:hAnsi="Calibri" w:cs="font188"/>
      <w:kern w:val="0"/>
      <w:sz w:val="22"/>
      <w:szCs w:val="22"/>
      <w:lang w:val="ru-RU" w:eastAsia="ar-SA" w:bidi="ar-SA"/>
    </w:rPr>
  </w:style>
  <w:style w:type="character" w:customStyle="1" w:styleId="1b">
    <w:name w:val="Основной шрифт абзаца1"/>
    <w:rsid w:val="00B851B1"/>
  </w:style>
  <w:style w:type="table" w:customStyle="1" w:styleId="1c">
    <w:name w:val="Сетка таблицы1"/>
    <w:basedOn w:val="a2"/>
    <w:next w:val="afff0"/>
    <w:rsid w:val="00B851B1"/>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WW8Num6">
    <w:name w:val="WW8Num6"/>
    <w:rsid w:val="00B851B1"/>
    <w:pPr>
      <w:numPr>
        <w:numId w:val="4"/>
      </w:numPr>
    </w:pPr>
  </w:style>
  <w:style w:type="numbering" w:customStyle="1" w:styleId="WW8Num8">
    <w:name w:val="WW8Num8"/>
    <w:rsid w:val="00B851B1"/>
    <w:pPr>
      <w:numPr>
        <w:numId w:val="5"/>
      </w:numPr>
    </w:pPr>
  </w:style>
  <w:style w:type="numbering" w:customStyle="1" w:styleId="WW8Num15">
    <w:name w:val="WW8Num15"/>
    <w:rsid w:val="00B851B1"/>
    <w:pPr>
      <w:numPr>
        <w:numId w:val="6"/>
      </w:numPr>
    </w:pPr>
  </w:style>
  <w:style w:type="numbering" w:customStyle="1" w:styleId="WWOutlineListStyle">
    <w:name w:val="WW_OutlineListStyle"/>
    <w:basedOn w:val="a3"/>
    <w:rsid w:val="00B851B1"/>
    <w:pPr>
      <w:numPr>
        <w:numId w:val="7"/>
      </w:numPr>
    </w:pPr>
  </w:style>
  <w:style w:type="paragraph" w:customStyle="1" w:styleId="Heading1">
    <w:name w:val="Heading 1"/>
    <w:basedOn w:val="a0"/>
    <w:next w:val="Textbody"/>
    <w:rsid w:val="00B851B1"/>
    <w:pPr>
      <w:keepNext/>
      <w:widowControl w:val="0"/>
      <w:numPr>
        <w:numId w:val="7"/>
      </w:numPr>
      <w:suppressAutoHyphens/>
      <w:autoSpaceDN w:val="0"/>
      <w:spacing w:before="240" w:after="120"/>
      <w:textAlignment w:val="baseline"/>
      <w:outlineLvl w:val="0"/>
    </w:pPr>
    <w:rPr>
      <w:rFonts w:ascii="Arial" w:eastAsia="Microsoft YaHei" w:hAnsi="Arial" w:cs="Lucida Sans"/>
      <w:b/>
      <w:bCs/>
      <w:kern w:val="3"/>
      <w:sz w:val="28"/>
      <w:szCs w:val="28"/>
      <w:lang w:eastAsia="zh-CN" w:bidi="hi-IN"/>
    </w:rPr>
  </w:style>
  <w:style w:type="paragraph" w:customStyle="1" w:styleId="Heading2">
    <w:name w:val="Heading 2"/>
    <w:basedOn w:val="a0"/>
    <w:next w:val="Textbody"/>
    <w:rsid w:val="00B851B1"/>
    <w:pPr>
      <w:keepNext/>
      <w:widowControl w:val="0"/>
      <w:numPr>
        <w:ilvl w:val="1"/>
        <w:numId w:val="7"/>
      </w:numPr>
      <w:suppressAutoHyphens/>
      <w:autoSpaceDN w:val="0"/>
      <w:spacing w:before="240" w:after="120"/>
      <w:textAlignment w:val="baseline"/>
      <w:outlineLvl w:val="1"/>
    </w:pPr>
    <w:rPr>
      <w:rFonts w:ascii="Arial" w:eastAsia="Microsoft YaHei" w:hAnsi="Arial" w:cs="Lucida Sans"/>
      <w:b/>
      <w:bCs/>
      <w:i/>
      <w:iCs/>
      <w:kern w:val="3"/>
      <w:sz w:val="28"/>
      <w:szCs w:val="28"/>
      <w:lang w:eastAsia="zh-CN" w:bidi="hi-IN"/>
    </w:rPr>
  </w:style>
  <w:style w:type="paragraph" w:customStyle="1" w:styleId="Heading3">
    <w:name w:val="Heading 3"/>
    <w:basedOn w:val="Standard"/>
    <w:next w:val="Textbody"/>
    <w:rsid w:val="00B851B1"/>
    <w:pPr>
      <w:keepNext/>
      <w:keepLines/>
      <w:numPr>
        <w:ilvl w:val="2"/>
        <w:numId w:val="7"/>
      </w:numPr>
      <w:spacing w:before="200"/>
      <w:textAlignment w:val="baseline"/>
      <w:outlineLvl w:val="2"/>
    </w:pPr>
    <w:rPr>
      <w:rFonts w:ascii="Cambria" w:eastAsia="Times New Roman" w:hAnsi="Cambria" w:cs="Lucida Sans"/>
      <w:b/>
      <w:bCs/>
      <w:color w:val="4F81BD"/>
      <w:lang w:val="ru-RU" w:eastAsia="zh-CN" w:bidi="hi-IN"/>
    </w:rPr>
  </w:style>
  <w:style w:type="paragraph" w:customStyle="1" w:styleId="Heading4">
    <w:name w:val="Heading 4"/>
    <w:basedOn w:val="Standard"/>
    <w:next w:val="Standard"/>
    <w:rsid w:val="00B851B1"/>
    <w:pPr>
      <w:keepNext/>
      <w:numPr>
        <w:ilvl w:val="3"/>
        <w:numId w:val="7"/>
      </w:numPr>
      <w:spacing w:before="240" w:after="60"/>
      <w:textAlignment w:val="baseline"/>
      <w:outlineLvl w:val="3"/>
    </w:pPr>
    <w:rPr>
      <w:rFonts w:eastAsia="SimSun" w:cs="Lucida Sans"/>
      <w:b/>
      <w:bCs/>
      <w:sz w:val="28"/>
      <w:szCs w:val="28"/>
      <w:lang w:val="ru-RU" w:eastAsia="zh-CN" w:bidi="hi-IN"/>
    </w:rPr>
  </w:style>
  <w:style w:type="paragraph" w:customStyle="1" w:styleId="Heading11">
    <w:name w:val="Heading 11"/>
    <w:basedOn w:val="a0"/>
    <w:next w:val="Textbody"/>
    <w:rsid w:val="00B851B1"/>
    <w:pPr>
      <w:keepNext/>
      <w:widowControl w:val="0"/>
      <w:suppressAutoHyphens/>
      <w:autoSpaceDN w:val="0"/>
      <w:spacing w:before="240" w:after="120"/>
      <w:textAlignment w:val="baseline"/>
      <w:outlineLvl w:val="0"/>
    </w:pPr>
    <w:rPr>
      <w:rFonts w:ascii="Arial" w:eastAsia="Microsoft YaHei" w:hAnsi="Arial" w:cs="Lucida Sans"/>
      <w:b/>
      <w:bCs/>
      <w:kern w:val="3"/>
      <w:sz w:val="28"/>
      <w:szCs w:val="28"/>
      <w:lang w:eastAsia="zh-CN" w:bidi="hi-IN"/>
    </w:rPr>
  </w:style>
  <w:style w:type="paragraph" w:customStyle="1" w:styleId="Heading21">
    <w:name w:val="Heading 21"/>
    <w:basedOn w:val="a0"/>
    <w:next w:val="Textbody"/>
    <w:rsid w:val="00B851B1"/>
    <w:pPr>
      <w:keepNext/>
      <w:widowControl w:val="0"/>
      <w:suppressAutoHyphens/>
      <w:autoSpaceDN w:val="0"/>
      <w:spacing w:before="240" w:after="120"/>
      <w:textAlignment w:val="baseline"/>
      <w:outlineLvl w:val="1"/>
    </w:pPr>
    <w:rPr>
      <w:rFonts w:ascii="Arial" w:eastAsia="Microsoft YaHei" w:hAnsi="Arial" w:cs="Lucida Sans"/>
      <w:b/>
      <w:bCs/>
      <w:i/>
      <w:iCs/>
      <w:kern w:val="3"/>
      <w:sz w:val="28"/>
      <w:szCs w:val="28"/>
      <w:lang w:eastAsia="zh-CN" w:bidi="hi-IN"/>
    </w:rPr>
  </w:style>
  <w:style w:type="paragraph" w:customStyle="1" w:styleId="Heading31">
    <w:name w:val="Heading 31"/>
    <w:basedOn w:val="Standard"/>
    <w:next w:val="Textbody"/>
    <w:rsid w:val="00B851B1"/>
    <w:pPr>
      <w:keepNext/>
      <w:keepLines/>
      <w:spacing w:before="200"/>
      <w:textAlignment w:val="baseline"/>
      <w:outlineLvl w:val="2"/>
    </w:pPr>
    <w:rPr>
      <w:rFonts w:ascii="Cambria" w:eastAsia="Calibri" w:hAnsi="Cambria" w:cs="Lucida Sans"/>
      <w:b/>
      <w:bCs/>
      <w:color w:val="4F81BD"/>
      <w:lang w:val="ru-RU" w:eastAsia="zh-CN" w:bidi="hi-IN"/>
    </w:rPr>
  </w:style>
  <w:style w:type="paragraph" w:customStyle="1" w:styleId="Heading41">
    <w:name w:val="Heading 41"/>
    <w:basedOn w:val="Standard"/>
    <w:next w:val="Standard"/>
    <w:rsid w:val="00B851B1"/>
    <w:pPr>
      <w:keepNext/>
      <w:spacing w:before="240" w:after="60"/>
      <w:textAlignment w:val="baseline"/>
      <w:outlineLvl w:val="3"/>
    </w:pPr>
    <w:rPr>
      <w:rFonts w:eastAsia="SimSun" w:cs="Lucida Sans"/>
      <w:b/>
      <w:bCs/>
      <w:sz w:val="28"/>
      <w:szCs w:val="28"/>
      <w:lang w:val="ru-RU" w:eastAsia="zh-CN" w:bidi="hi-IN"/>
    </w:rPr>
  </w:style>
  <w:style w:type="character" w:customStyle="1" w:styleId="BalloonTextChar">
    <w:name w:val="Balloon Text Char"/>
    <w:semiHidden/>
    <w:locked/>
    <w:rsid w:val="00B851B1"/>
    <w:rPr>
      <w:rFonts w:ascii="Tahoma" w:hAnsi="Tahoma"/>
      <w:sz w:val="16"/>
    </w:rPr>
  </w:style>
  <w:style w:type="character" w:customStyle="1" w:styleId="BodyTextChar">
    <w:name w:val="Body Text Char"/>
    <w:semiHidden/>
    <w:locked/>
    <w:rsid w:val="00B851B1"/>
    <w:rPr>
      <w:rFonts w:ascii="Arial" w:eastAsia="Times New Roman" w:hAnsi="Arial"/>
      <w:kern w:val="2"/>
      <w:sz w:val="24"/>
      <w:lang w:eastAsia="ar-SA" w:bidi="ar-SA"/>
    </w:rPr>
  </w:style>
  <w:style w:type="character" w:customStyle="1" w:styleId="Heading1Char">
    <w:name w:val="Heading 1 Char"/>
    <w:locked/>
    <w:rsid w:val="00B851B1"/>
    <w:rPr>
      <w:rFonts w:ascii="Cambria" w:hAnsi="Cambria"/>
      <w:b/>
      <w:kern w:val="32"/>
      <w:sz w:val="32"/>
      <w:lang w:eastAsia="en-US"/>
    </w:rPr>
  </w:style>
  <w:style w:type="character" w:customStyle="1" w:styleId="Heading2Char">
    <w:name w:val="Heading 2 Char"/>
    <w:locked/>
    <w:rsid w:val="00B851B1"/>
    <w:rPr>
      <w:rFonts w:ascii="Cambria" w:hAnsi="Cambria"/>
      <w:b/>
      <w:i/>
      <w:sz w:val="28"/>
      <w:lang w:eastAsia="en-US"/>
    </w:rPr>
  </w:style>
  <w:style w:type="character" w:customStyle="1" w:styleId="Heading3Char">
    <w:name w:val="Heading 3 Char"/>
    <w:locked/>
    <w:rsid w:val="00B851B1"/>
    <w:rPr>
      <w:rFonts w:ascii="Cambria" w:hAnsi="Cambria"/>
      <w:b/>
      <w:sz w:val="26"/>
      <w:lang w:eastAsia="en-US"/>
    </w:rPr>
  </w:style>
  <w:style w:type="character" w:customStyle="1" w:styleId="HeaderChar">
    <w:name w:val="Header Char"/>
    <w:semiHidden/>
    <w:locked/>
    <w:rsid w:val="00B851B1"/>
    <w:rPr>
      <w:sz w:val="22"/>
      <w:lang w:eastAsia="en-US"/>
    </w:rPr>
  </w:style>
  <w:style w:type="character" w:customStyle="1" w:styleId="FooterChar">
    <w:name w:val="Footer Char"/>
    <w:locked/>
    <w:rsid w:val="00B851B1"/>
    <w:rPr>
      <w:sz w:val="22"/>
      <w:lang w:eastAsia="en-US"/>
    </w:rPr>
  </w:style>
  <w:style w:type="paragraph" w:customStyle="1" w:styleId="affff2">
    <w:name w:val=" Знак Знак Знак Знак Знак Знак Знак Знак Знак Знак Знак"/>
    <w:basedOn w:val="a0"/>
    <w:rsid w:val="00B851B1"/>
    <w:pPr>
      <w:spacing w:after="160" w:line="240" w:lineRule="exact"/>
    </w:pPr>
    <w:rPr>
      <w:rFonts w:ascii="Verdana" w:hAnsi="Verdana" w:cs="Verdana"/>
      <w:sz w:val="20"/>
      <w:szCs w:val="20"/>
      <w:lang w:val="en-US" w:eastAsia="en-US"/>
    </w:rPr>
  </w:style>
  <w:style w:type="character" w:styleId="affff3">
    <w:name w:val="Intense Reference"/>
    <w:uiPriority w:val="32"/>
    <w:qFormat/>
    <w:rsid w:val="00B851B1"/>
    <w:rPr>
      <w:b/>
      <w:bCs/>
      <w:smallCaps/>
      <w:color w:val="5B9BD5"/>
      <w:spacing w:val="5"/>
    </w:rPr>
  </w:style>
  <w:style w:type="paragraph" w:customStyle="1" w:styleId="affff4">
    <w:name w:val="ТЕКСТ"/>
    <w:rsid w:val="00B851B1"/>
    <w:pPr>
      <w:spacing w:after="120" w:line="360" w:lineRule="auto"/>
      <w:ind w:firstLine="709"/>
      <w:jc w:val="both"/>
    </w:pPr>
    <w:rPr>
      <w:rFonts w:ascii="Times New Roman" w:eastAsia="Calibri" w:hAnsi="Times New Roman" w:cs="Times New Roman"/>
      <w:sz w:val="28"/>
      <w:szCs w:val="28"/>
    </w:rPr>
  </w:style>
  <w:style w:type="paragraph" w:customStyle="1" w:styleId="1d">
    <w:name w:val="Заголовок1"/>
    <w:basedOn w:val="affff5"/>
    <w:rsid w:val="00B851B1"/>
    <w:pPr>
      <w:numPr>
        <w:ilvl w:val="1"/>
      </w:numPr>
      <w:tabs>
        <w:tab w:val="left" w:pos="6825"/>
      </w:tabs>
      <w:spacing w:before="200" w:after="200" w:line="276" w:lineRule="auto"/>
      <w:outlineLvl w:val="9"/>
    </w:pPr>
    <w:rPr>
      <w:rFonts w:ascii="Times New Roman" w:hAnsi="Times New Roman"/>
      <w:b/>
      <w:iCs/>
      <w:spacing w:val="15"/>
      <w:sz w:val="28"/>
      <w:szCs w:val="28"/>
    </w:rPr>
  </w:style>
  <w:style w:type="paragraph" w:styleId="affff5">
    <w:name w:val="Subtitle"/>
    <w:basedOn w:val="a0"/>
    <w:next w:val="a0"/>
    <w:link w:val="affff6"/>
    <w:uiPriority w:val="11"/>
    <w:qFormat/>
    <w:rsid w:val="00B851B1"/>
    <w:pPr>
      <w:spacing w:after="60"/>
      <w:jc w:val="center"/>
      <w:outlineLvl w:val="1"/>
    </w:pPr>
    <w:rPr>
      <w:rFonts w:ascii="Calibri Light" w:hAnsi="Calibri Light"/>
      <w:lang/>
    </w:rPr>
  </w:style>
  <w:style w:type="character" w:customStyle="1" w:styleId="affff6">
    <w:name w:val="Подзаголовок Знак"/>
    <w:basedOn w:val="a1"/>
    <w:link w:val="affff5"/>
    <w:uiPriority w:val="11"/>
    <w:rsid w:val="00B851B1"/>
    <w:rPr>
      <w:rFonts w:ascii="Calibri Light" w:eastAsia="Times New Roman" w:hAnsi="Calibri Light" w:cs="Times New Roman"/>
      <w:sz w:val="24"/>
      <w:szCs w:val="24"/>
      <w:lang/>
    </w:rPr>
  </w:style>
  <w:style w:type="paragraph" w:customStyle="1" w:styleId="affff7">
    <w:name w:val="Рис"/>
    <w:basedOn w:val="a5"/>
    <w:link w:val="affff8"/>
    <w:autoRedefine/>
    <w:qFormat/>
    <w:rsid w:val="00B851B1"/>
    <w:pPr>
      <w:spacing w:line="312" w:lineRule="auto"/>
      <w:ind w:right="567" w:firstLine="0"/>
      <w:jc w:val="center"/>
    </w:pPr>
    <w:rPr>
      <w:szCs w:val="28"/>
      <w:lang w:eastAsia="en-US"/>
    </w:rPr>
  </w:style>
  <w:style w:type="character" w:customStyle="1" w:styleId="affff8">
    <w:name w:val="Рис Знак"/>
    <w:link w:val="affff7"/>
    <w:rsid w:val="00B851B1"/>
    <w:rPr>
      <w:rFonts w:ascii="Times New Roman" w:eastAsia="Calibri" w:hAnsi="Times New Roman" w:cs="Times New Roman"/>
      <w:color w:val="000000"/>
      <w:sz w:val="24"/>
      <w:szCs w:val="28"/>
      <w:lang/>
    </w:rPr>
  </w:style>
  <w:style w:type="character" w:customStyle="1" w:styleId="affff0">
    <w:name w:val="Абзац списка Знак"/>
    <w:link w:val="ListParagraph"/>
    <w:locked/>
    <w:rsid w:val="00B851B1"/>
    <w:rPr>
      <w:rFonts w:ascii="Calibri" w:eastAsia="Times New Roman" w:hAnsi="Calibri" w:cs="Times New Roman"/>
      <w:lang/>
    </w:rPr>
  </w:style>
  <w:style w:type="character" w:customStyle="1" w:styleId="52">
    <w:name w:val="Основной текст5"/>
    <w:rsid w:val="00B851B1"/>
    <w:rPr>
      <w:rFonts w:ascii="Times New Roman" w:hAnsi="Times New Roman" w:cs="Times New Roman"/>
      <w:sz w:val="21"/>
      <w:szCs w:val="21"/>
      <w:shd w:val="clear" w:color="auto" w:fill="FFFFFF"/>
      <w:lang w:bidi="hi-IN"/>
    </w:rPr>
  </w:style>
  <w:style w:type="paragraph" w:customStyle="1" w:styleId="1e">
    <w:name w:val="1Табл"/>
    <w:basedOn w:val="a5"/>
    <w:link w:val="1f"/>
    <w:qFormat/>
    <w:rsid w:val="00B851B1"/>
    <w:pPr>
      <w:spacing w:before="60"/>
      <w:ind w:firstLine="0"/>
    </w:pPr>
  </w:style>
  <w:style w:type="character" w:customStyle="1" w:styleId="1f">
    <w:name w:val="1Табл Знак"/>
    <w:link w:val="1e"/>
    <w:rsid w:val="00B851B1"/>
    <w:rPr>
      <w:rFonts w:ascii="Times New Roman" w:eastAsia="Calibri" w:hAnsi="Times New Roman" w:cs="Times New Roman"/>
      <w:color w:val="000000"/>
      <w:sz w:val="24"/>
      <w:szCs w:val="20"/>
      <w:lang/>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commons.wikimedia.org/wiki/File:SiC3Cstructure.jpg?uselang=" TargetMode="External"/><Relationship Id="rId13" Type="http://schemas.openxmlformats.org/officeDocument/2006/relationships/image" Target="media/image5.jpeg"/><Relationship Id="rId18" Type="http://schemas.openxmlformats.org/officeDocument/2006/relationships/hyperlink" Target="http://www.virial.ru/upload/medialibrary/9db/018%20LPSiC.J" TargetMode="External"/><Relationship Id="rId3" Type="http://schemas.openxmlformats.org/officeDocument/2006/relationships/settings" Target="settings.xml"/><Relationship Id="rId21" Type="http://schemas.openxmlformats.org/officeDocument/2006/relationships/image" Target="media/image10.emf"/><Relationship Id="rId7" Type="http://schemas.openxmlformats.org/officeDocument/2006/relationships/oleObject" Target="embeddings/oleObject1.bin"/><Relationship Id="rId12" Type="http://schemas.openxmlformats.org/officeDocument/2006/relationships/hyperlink" Target="http://commons.wikimedia.org/wiki/File:SiC6Hstructure.jpg?uselang=" TargetMode="Externa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virial.ru/upload/medialibrary/18d/012%20SSiC.J" TargetMode="External"/><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6.jpeg"/><Relationship Id="rId23" Type="http://schemas.openxmlformats.org/officeDocument/2006/relationships/image" Target="media/image12.emf"/><Relationship Id="rId10" Type="http://schemas.openxmlformats.org/officeDocument/2006/relationships/hyperlink" Target="http://commons.wikimedia.org/wiki/File:SiC4Hstructure.jpg?uselang="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commons.wikimedia.org/wiki/File:Lely_SiC_Crystal.jpg?uselang=" TargetMode="External"/><Relationship Id="rId22" Type="http://schemas.openxmlformats.org/officeDocument/2006/relationships/image" Target="media/image1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41</Pages>
  <Words>13523</Words>
  <Characters>77087</Characters>
  <Application>Microsoft Office Word</Application>
  <DocSecurity>0</DocSecurity>
  <Lines>642</Lines>
  <Paragraphs>180</Paragraphs>
  <ScaleCrop>false</ScaleCrop>
  <HeadingPairs>
    <vt:vector size="2" baseType="variant">
      <vt:variant>
        <vt:lpstr>Название</vt:lpstr>
      </vt:variant>
      <vt:variant>
        <vt:i4>1</vt:i4>
      </vt:variant>
    </vt:vector>
  </HeadingPairs>
  <TitlesOfParts>
    <vt:vector size="1" baseType="lpstr">
      <vt:lpstr/>
    </vt:vector>
  </TitlesOfParts>
  <Company>allapp</Company>
  <LinksUpToDate>false</LinksUpToDate>
  <CharactersWithSpaces>90430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testsetup</dc:creator>
  <cp:keywords/>
  <dc:description/>
  <cp:lastModifiedBy>testsetup</cp:lastModifiedBy>
  <cp:revision>2</cp:revision>
  <dcterms:created xsi:type="dcterms:W3CDTF">2018-03-07T11:11:00Z</dcterms:created>
  <dcterms:modified xsi:type="dcterms:W3CDTF">2018-03-07T11:29:00Z</dcterms:modified>
</cp:coreProperties>
</file>