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C3CE" w14:textId="706E4FA7" w:rsidR="00D228B3" w:rsidRPr="00D228B3" w:rsidRDefault="00D228B3" w:rsidP="00D228B3">
      <w:pPr>
        <w:jc w:val="center"/>
        <w:rPr>
          <w:rFonts w:ascii="Segoe UI Emoji" w:hAnsi="Segoe UI Emoji" w:cs="Segoe UI Emoji"/>
          <w:b/>
          <w:bCs/>
          <w:sz w:val="28"/>
          <w:szCs w:val="28"/>
          <w:u w:val="single"/>
        </w:rPr>
      </w:pPr>
      <w:proofErr w:type="spellStart"/>
      <w:r w:rsidRPr="00D228B3">
        <w:rPr>
          <w:rFonts w:ascii="Segoe UI Emoji" w:hAnsi="Segoe UI Emoji" w:cs="Segoe UI Emoji"/>
          <w:b/>
          <w:bCs/>
          <w:sz w:val="28"/>
          <w:szCs w:val="28"/>
          <w:u w:val="single"/>
        </w:rPr>
        <w:t>InterHealthConnect</w:t>
      </w:r>
      <w:proofErr w:type="spellEnd"/>
    </w:p>
    <w:p w14:paraId="62F04EDE" w14:textId="33B9F452" w:rsidR="00D228B3" w:rsidRPr="00D228B3" w:rsidRDefault="00D228B3" w:rsidP="00D228B3">
      <w:pPr>
        <w:rPr>
          <w:b/>
          <w:bCs/>
        </w:rPr>
      </w:pPr>
      <w:r w:rsidRPr="00D228B3">
        <w:rPr>
          <w:rFonts w:ascii="Segoe UI Emoji" w:hAnsi="Segoe UI Emoji" w:cs="Segoe UI Emoji"/>
          <w:b/>
          <w:bCs/>
        </w:rPr>
        <w:t>🩺</w:t>
      </w:r>
      <w:r w:rsidRPr="00D228B3">
        <w:rPr>
          <w:b/>
          <w:bCs/>
        </w:rPr>
        <w:t xml:space="preserve"> </w:t>
      </w:r>
      <w:proofErr w:type="spellStart"/>
      <w:r w:rsidRPr="00D228B3">
        <w:rPr>
          <w:b/>
          <w:bCs/>
        </w:rPr>
        <w:t>InterHealthConnect</w:t>
      </w:r>
      <w:proofErr w:type="spellEnd"/>
      <w:r w:rsidRPr="00D228B3">
        <w:rPr>
          <w:b/>
          <w:bCs/>
        </w:rPr>
        <w:t>: A Deep Dive into Creating a Global Telemedicine Application</w:t>
      </w:r>
    </w:p>
    <w:p w14:paraId="380E8C17" w14:textId="77777777" w:rsidR="00D228B3" w:rsidRPr="00D228B3" w:rsidRDefault="00D228B3" w:rsidP="00D228B3">
      <w:r w:rsidRPr="00D228B3">
        <w:t xml:space="preserve">This document outlines the essential features, critical legal compliance challenges, and primary monetization strategies for developing a global doctor-patient connection platform like </w:t>
      </w:r>
      <w:proofErr w:type="spellStart"/>
      <w:r w:rsidRPr="00D228B3">
        <w:t>InterHealthConnect</w:t>
      </w:r>
      <w:proofErr w:type="spellEnd"/>
      <w:r w:rsidRPr="00D228B3">
        <w:t>.</w:t>
      </w:r>
    </w:p>
    <w:p w14:paraId="21212859" w14:textId="77777777" w:rsidR="00D228B3" w:rsidRPr="00D228B3" w:rsidRDefault="00D228B3" w:rsidP="00D228B3">
      <w:pPr>
        <w:rPr>
          <w:b/>
          <w:bCs/>
        </w:rPr>
      </w:pPr>
      <w:r w:rsidRPr="00D228B3">
        <w:rPr>
          <w:b/>
          <w:bCs/>
        </w:rPr>
        <w:t xml:space="preserve">1. </w:t>
      </w:r>
      <w:r w:rsidRPr="00D228B3">
        <w:rPr>
          <w:rFonts w:ascii="Segoe UI Emoji" w:hAnsi="Segoe UI Emoji" w:cs="Segoe UI Emoji"/>
          <w:b/>
          <w:bCs/>
        </w:rPr>
        <w:t>⚙️</w:t>
      </w:r>
      <w:r w:rsidRPr="00D228B3">
        <w:rPr>
          <w:b/>
          <w:bCs/>
        </w:rPr>
        <w:t xml:space="preserve"> Must-Have Features (Minimum Viable Product - MVP)</w:t>
      </w:r>
    </w:p>
    <w:p w14:paraId="10159795" w14:textId="77777777" w:rsidR="00D228B3" w:rsidRPr="00D228B3" w:rsidRDefault="00D228B3" w:rsidP="00D228B3">
      <w:r w:rsidRPr="00D228B3">
        <w:t>To launch an initial, secure, and functional platform, the application requires three core components: a Patient App, a Doctor App, and an administrative system.</w:t>
      </w:r>
    </w:p>
    <w:p w14:paraId="2764D9EA" w14:textId="77777777" w:rsidR="00D228B3" w:rsidRPr="00D228B3" w:rsidRDefault="00D228B3" w:rsidP="00D228B3">
      <w:pPr>
        <w:rPr>
          <w:b/>
          <w:bCs/>
        </w:rPr>
      </w:pPr>
      <w:r w:rsidRPr="00D228B3">
        <w:rPr>
          <w:b/>
          <w:bCs/>
        </w:rPr>
        <w:t>Patient App Needs</w:t>
      </w:r>
    </w:p>
    <w:p w14:paraId="6308B4FB" w14:textId="77777777" w:rsidR="00D228B3" w:rsidRPr="00D228B3" w:rsidRDefault="00D228B3" w:rsidP="00D228B3">
      <w:pPr>
        <w:numPr>
          <w:ilvl w:val="0"/>
          <w:numId w:val="1"/>
        </w:numPr>
      </w:pPr>
      <w:r w:rsidRPr="00D228B3">
        <w:rPr>
          <w:b/>
          <w:bCs/>
        </w:rPr>
        <w:t>Communication:</w:t>
      </w:r>
      <w:r w:rsidRPr="00D228B3">
        <w:t xml:space="preserve"> Secure, encrypted in-app chat and high-quality video/audio conferencing.</w:t>
      </w:r>
    </w:p>
    <w:p w14:paraId="6013EC41" w14:textId="77777777" w:rsidR="00D228B3" w:rsidRPr="00D228B3" w:rsidRDefault="00D228B3" w:rsidP="00D228B3">
      <w:pPr>
        <w:numPr>
          <w:ilvl w:val="0"/>
          <w:numId w:val="1"/>
        </w:numPr>
      </w:pPr>
      <w:r w:rsidRPr="00D228B3">
        <w:rPr>
          <w:b/>
          <w:bCs/>
        </w:rPr>
        <w:t>Scheduling:</w:t>
      </w:r>
      <w:r w:rsidRPr="00D228B3">
        <w:t xml:space="preserve"> Intuitive search and filtering of doctors (by specialty, language, country/license).</w:t>
      </w:r>
    </w:p>
    <w:p w14:paraId="775B691B" w14:textId="77777777" w:rsidR="00D228B3" w:rsidRPr="00D228B3" w:rsidRDefault="00D228B3" w:rsidP="00D228B3">
      <w:pPr>
        <w:numPr>
          <w:ilvl w:val="0"/>
          <w:numId w:val="1"/>
        </w:numPr>
      </w:pPr>
      <w:r w:rsidRPr="00D228B3">
        <w:rPr>
          <w:b/>
          <w:bCs/>
        </w:rPr>
        <w:t>Data &amp; Records:</w:t>
      </w:r>
      <w:r w:rsidRPr="00D228B3">
        <w:t xml:space="preserve"> Secure profile management and the ability to upload and view medical documents (scans, lab results).</w:t>
      </w:r>
    </w:p>
    <w:p w14:paraId="08DC1571" w14:textId="77777777" w:rsidR="00D228B3" w:rsidRPr="00D228B3" w:rsidRDefault="00D228B3" w:rsidP="00D228B3">
      <w:pPr>
        <w:numPr>
          <w:ilvl w:val="0"/>
          <w:numId w:val="1"/>
        </w:numPr>
      </w:pPr>
      <w:r w:rsidRPr="00D228B3">
        <w:rPr>
          <w:b/>
          <w:bCs/>
        </w:rPr>
        <w:t>Transactions:</w:t>
      </w:r>
      <w:r w:rsidRPr="00D228B3">
        <w:t xml:space="preserve"> Integrated payment gateway for managing consultation fees and receipts.</w:t>
      </w:r>
    </w:p>
    <w:p w14:paraId="7E2F416D" w14:textId="77777777" w:rsidR="00D228B3" w:rsidRPr="00D228B3" w:rsidRDefault="00D228B3" w:rsidP="00D228B3">
      <w:pPr>
        <w:numPr>
          <w:ilvl w:val="0"/>
          <w:numId w:val="1"/>
        </w:numPr>
      </w:pPr>
      <w:r w:rsidRPr="00D228B3">
        <w:rPr>
          <w:b/>
          <w:bCs/>
        </w:rPr>
        <w:t>Core Functions:</w:t>
      </w:r>
      <w:r w:rsidRPr="00D228B3">
        <w:t xml:space="preserve"> Multi-language support, automated notifications, and reminders.</w:t>
      </w:r>
    </w:p>
    <w:p w14:paraId="75EDE755" w14:textId="77777777" w:rsidR="00D228B3" w:rsidRPr="00D228B3" w:rsidRDefault="00D228B3" w:rsidP="00D228B3">
      <w:pPr>
        <w:rPr>
          <w:b/>
          <w:bCs/>
        </w:rPr>
      </w:pPr>
      <w:r w:rsidRPr="00D228B3">
        <w:rPr>
          <w:b/>
          <w:bCs/>
        </w:rPr>
        <w:t>Doctor App Needs</w:t>
      </w:r>
    </w:p>
    <w:p w14:paraId="42D0A815" w14:textId="77777777" w:rsidR="00D228B3" w:rsidRPr="00D228B3" w:rsidRDefault="00D228B3" w:rsidP="00D228B3">
      <w:pPr>
        <w:numPr>
          <w:ilvl w:val="0"/>
          <w:numId w:val="2"/>
        </w:numPr>
      </w:pPr>
      <w:r w:rsidRPr="00D228B3">
        <w:rPr>
          <w:b/>
          <w:bCs/>
        </w:rPr>
        <w:t>Consultation Tools:</w:t>
      </w:r>
      <w:r w:rsidRPr="00D228B3">
        <w:t xml:space="preserve"> Real-time video/audio conferencing and in-call features (screen sharing of records).</w:t>
      </w:r>
    </w:p>
    <w:p w14:paraId="59CCFF60" w14:textId="77777777" w:rsidR="00D228B3" w:rsidRPr="00D228B3" w:rsidRDefault="00D228B3" w:rsidP="00D228B3">
      <w:pPr>
        <w:numPr>
          <w:ilvl w:val="0"/>
          <w:numId w:val="2"/>
        </w:numPr>
      </w:pPr>
      <w:r w:rsidRPr="00D228B3">
        <w:rPr>
          <w:b/>
          <w:bCs/>
        </w:rPr>
        <w:t>Practice Management:</w:t>
      </w:r>
      <w:r w:rsidRPr="00D228B3">
        <w:t xml:space="preserve"> Calendar synchronization, availability management, and automated appointment reminders.</w:t>
      </w:r>
    </w:p>
    <w:p w14:paraId="286DE63C" w14:textId="77777777" w:rsidR="00D228B3" w:rsidRPr="00D228B3" w:rsidRDefault="00D228B3" w:rsidP="00D228B3">
      <w:pPr>
        <w:numPr>
          <w:ilvl w:val="0"/>
          <w:numId w:val="2"/>
        </w:numPr>
      </w:pPr>
      <w:r w:rsidRPr="00D228B3">
        <w:rPr>
          <w:b/>
          <w:bCs/>
        </w:rPr>
        <w:t>Data &amp; Records:</w:t>
      </w:r>
      <w:r w:rsidRPr="00D228B3">
        <w:t xml:space="preserve"> Capability for EHR/EMR integration and tools for creating official consultation summaries.</w:t>
      </w:r>
    </w:p>
    <w:p w14:paraId="1B2655E7" w14:textId="77777777" w:rsidR="00D228B3" w:rsidRPr="00D228B3" w:rsidRDefault="00D228B3" w:rsidP="00D228B3">
      <w:pPr>
        <w:numPr>
          <w:ilvl w:val="0"/>
          <w:numId w:val="2"/>
        </w:numPr>
      </w:pPr>
      <w:r w:rsidRPr="00D228B3">
        <w:rPr>
          <w:b/>
          <w:bCs/>
        </w:rPr>
        <w:t>Medical Functions:</w:t>
      </w:r>
      <w:r w:rsidRPr="00D228B3">
        <w:t xml:space="preserve"> Robust E-Prescription module compliant with local laws.</w:t>
      </w:r>
    </w:p>
    <w:p w14:paraId="28BA4B0C" w14:textId="77777777" w:rsidR="00D228B3" w:rsidRPr="00D228B3" w:rsidRDefault="00D228B3" w:rsidP="00D228B3">
      <w:pPr>
        <w:numPr>
          <w:ilvl w:val="0"/>
          <w:numId w:val="2"/>
        </w:numPr>
      </w:pPr>
      <w:r w:rsidRPr="00D228B3">
        <w:rPr>
          <w:b/>
          <w:bCs/>
        </w:rPr>
        <w:t>Financial:</w:t>
      </w:r>
      <w:r w:rsidRPr="00D228B3">
        <w:t xml:space="preserve"> Fee collection tracking, billing history, and efficient payout management.</w:t>
      </w:r>
    </w:p>
    <w:p w14:paraId="0DDDD3D2" w14:textId="77777777" w:rsidR="00D228B3" w:rsidRPr="00D228B3" w:rsidRDefault="00D228B3" w:rsidP="00D228B3">
      <w:pPr>
        <w:rPr>
          <w:b/>
          <w:bCs/>
        </w:rPr>
      </w:pPr>
      <w:r w:rsidRPr="00D228B3">
        <w:rPr>
          <w:b/>
          <w:bCs/>
        </w:rPr>
        <w:t xml:space="preserve">2. </w:t>
      </w:r>
      <w:r w:rsidRPr="00D228B3">
        <w:rPr>
          <w:rFonts w:ascii="Segoe UI Emoji" w:hAnsi="Segoe UI Emoji" w:cs="Segoe UI Emoji"/>
          <w:b/>
          <w:bCs/>
        </w:rPr>
        <w:t>⚖️</w:t>
      </w:r>
      <w:r w:rsidRPr="00D228B3">
        <w:rPr>
          <w:b/>
          <w:bCs/>
        </w:rPr>
        <w:t xml:space="preserve"> The Global Challenge: Legal &amp; Compliance</w:t>
      </w:r>
    </w:p>
    <w:p w14:paraId="1213C535" w14:textId="77777777" w:rsidR="00D228B3" w:rsidRPr="00D228B3" w:rsidRDefault="00D228B3" w:rsidP="00D228B3">
      <w:r w:rsidRPr="00D228B3">
        <w:t>This is the most critical and complex area for a worldwide telehealth platform due to the sensitive nature of health data and cross-border regulations.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2715"/>
        <w:gridCol w:w="4413"/>
      </w:tblGrid>
      <w:tr w:rsidR="00D228B3" w:rsidRPr="00D228B3" w14:paraId="4717F6E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13249" w14:textId="77777777" w:rsidR="00D228B3" w:rsidRPr="00D228B3" w:rsidRDefault="00D228B3" w:rsidP="00D228B3">
            <w:r w:rsidRPr="00D228B3">
              <w:rPr>
                <w:b/>
                <w:bCs/>
              </w:rPr>
              <w:lastRenderedPageBreak/>
              <w:t>Regulatory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2DE8E" w14:textId="77777777" w:rsidR="00D228B3" w:rsidRPr="00D228B3" w:rsidRDefault="00D228B3" w:rsidP="00D228B3">
            <w:r w:rsidRPr="00D228B3">
              <w:rPr>
                <w:b/>
                <w:bCs/>
              </w:rPr>
              <w:t>Challenge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0C4BA" w14:textId="77777777" w:rsidR="00D228B3" w:rsidRPr="00D228B3" w:rsidRDefault="00D228B3" w:rsidP="00D228B3">
            <w:r w:rsidRPr="00D228B3">
              <w:rPr>
                <w:b/>
                <w:bCs/>
              </w:rPr>
              <w:t>Requirement</w:t>
            </w:r>
          </w:p>
        </w:tc>
      </w:tr>
      <w:tr w:rsidR="00D228B3" w:rsidRPr="00D228B3" w14:paraId="4ECD38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8B663" w14:textId="77777777" w:rsidR="00D228B3" w:rsidRPr="00D228B3" w:rsidRDefault="00D228B3" w:rsidP="00D228B3">
            <w:r w:rsidRPr="00D228B3">
              <w:rPr>
                <w:b/>
                <w:bCs/>
              </w:rPr>
              <w:t>Data Security &amp; Privacy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A016E" w14:textId="77777777" w:rsidR="00D228B3" w:rsidRPr="00D228B3" w:rsidRDefault="00D228B3" w:rsidP="00D228B3">
            <w:r w:rsidRPr="00D228B3">
              <w:t>Protecting patient privacy across diverse international borders.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5B067" w14:textId="77777777" w:rsidR="00D228B3" w:rsidRPr="00D228B3" w:rsidRDefault="00D228B3" w:rsidP="00D228B3">
            <w:r w:rsidRPr="00D228B3">
              <w:t xml:space="preserve">Strict adherence to </w:t>
            </w:r>
            <w:r w:rsidRPr="00D228B3">
              <w:rPr>
                <w:b/>
                <w:bCs/>
              </w:rPr>
              <w:t>HIPAA</w:t>
            </w:r>
            <w:r w:rsidRPr="00D228B3">
              <w:t xml:space="preserve"> (US), </w:t>
            </w:r>
            <w:r w:rsidRPr="00D228B3">
              <w:rPr>
                <w:b/>
                <w:bCs/>
              </w:rPr>
              <w:t>GDPR</w:t>
            </w:r>
            <w:r w:rsidRPr="00D228B3">
              <w:t xml:space="preserve"> (EU), and equivalent national laws. Requires advanced encryption, access control, and audit logging.</w:t>
            </w:r>
          </w:p>
        </w:tc>
      </w:tr>
      <w:tr w:rsidR="00D228B3" w:rsidRPr="00D228B3" w14:paraId="2AFEAB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50C55" w14:textId="77777777" w:rsidR="00D228B3" w:rsidRPr="00D228B3" w:rsidRDefault="00D228B3" w:rsidP="00D228B3">
            <w:r w:rsidRPr="00D228B3">
              <w:rPr>
                <w:b/>
                <w:bCs/>
              </w:rPr>
              <w:t>Medical Licensing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6DB1E" w14:textId="77777777" w:rsidR="00D228B3" w:rsidRPr="00D228B3" w:rsidRDefault="00D228B3" w:rsidP="00D228B3">
            <w:r w:rsidRPr="00D228B3">
              <w:t>Ensuring doctors can legally treat or consult patients in different jurisdictions.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0D741" w14:textId="77777777" w:rsidR="00D228B3" w:rsidRPr="00D228B3" w:rsidRDefault="00D228B3" w:rsidP="00D228B3">
            <w:r w:rsidRPr="00D228B3">
              <w:t xml:space="preserve">Implementation of robust </w:t>
            </w:r>
            <w:r w:rsidRPr="00D228B3">
              <w:rPr>
                <w:b/>
                <w:bCs/>
              </w:rPr>
              <w:t>geo-fencing and verification</w:t>
            </w:r>
            <w:r w:rsidRPr="00D228B3">
              <w:t xml:space="preserve"> to confirm a doctor's license covers the patient's location or the service provided (e.g., diagnosis vs. opinion).</w:t>
            </w:r>
          </w:p>
        </w:tc>
      </w:tr>
      <w:tr w:rsidR="00D228B3" w:rsidRPr="00D228B3" w14:paraId="4EA5CB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10954" w14:textId="77777777" w:rsidR="00D228B3" w:rsidRPr="00D228B3" w:rsidRDefault="00D228B3" w:rsidP="00D228B3">
            <w:r w:rsidRPr="00D228B3">
              <w:rPr>
                <w:b/>
                <w:bCs/>
              </w:rPr>
              <w:t>E-Prescribing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F7DAF" w14:textId="77777777" w:rsidR="00D228B3" w:rsidRPr="00D228B3" w:rsidRDefault="00D228B3" w:rsidP="00D228B3">
            <w:r w:rsidRPr="00D228B3">
              <w:t>Navigating complex, varying laws for prescribing across state and national borders.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575D3" w14:textId="77777777" w:rsidR="00D228B3" w:rsidRPr="00D228B3" w:rsidRDefault="00D228B3" w:rsidP="00D228B3">
            <w:r w:rsidRPr="00D228B3">
              <w:t xml:space="preserve">Direct integration with local pharmacy networks and strict adherence to the prescribing laws of </w:t>
            </w:r>
            <w:r w:rsidRPr="00D228B3">
              <w:rPr>
                <w:i/>
                <w:iCs/>
              </w:rPr>
              <w:t>both</w:t>
            </w:r>
            <w:r w:rsidRPr="00D228B3">
              <w:t xml:space="preserve"> the doctor's and the patient's location.</w:t>
            </w:r>
          </w:p>
        </w:tc>
      </w:tr>
      <w:tr w:rsidR="00D228B3" w:rsidRPr="00D228B3" w14:paraId="7CD2FB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F17B9" w14:textId="77777777" w:rsidR="00D228B3" w:rsidRPr="00D228B3" w:rsidRDefault="00D228B3" w:rsidP="00D228B3">
            <w:r w:rsidRPr="00D228B3">
              <w:rPr>
                <w:b/>
                <w:bCs/>
              </w:rPr>
              <w:t>Malpractice/Liability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DE7D4" w14:textId="77777777" w:rsidR="00D228B3" w:rsidRPr="00D228B3" w:rsidRDefault="00D228B3" w:rsidP="00D228B3">
            <w:r w:rsidRPr="00D228B3">
              <w:t>Determining the legal jurisdiction for cross-border consultations.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37EC4" w14:textId="77777777" w:rsidR="00D228B3" w:rsidRPr="00D228B3" w:rsidRDefault="00D228B3" w:rsidP="00D228B3">
            <w:r w:rsidRPr="00D228B3">
              <w:t xml:space="preserve">Clear, legally vetted </w:t>
            </w:r>
            <w:r w:rsidRPr="00D228B3">
              <w:rPr>
                <w:b/>
                <w:bCs/>
              </w:rPr>
              <w:t>Terms of Service</w:t>
            </w:r>
            <w:r w:rsidRPr="00D228B3">
              <w:t xml:space="preserve"> and agreements with all parties to define jurisdiction and professional liability.</w:t>
            </w:r>
          </w:p>
        </w:tc>
      </w:tr>
    </w:tbl>
    <w:p w14:paraId="45024101" w14:textId="77777777" w:rsidR="00D228B3" w:rsidRPr="00D228B3" w:rsidRDefault="00D228B3" w:rsidP="00D228B3">
      <w:pPr>
        <w:rPr>
          <w:b/>
          <w:bCs/>
        </w:rPr>
      </w:pPr>
      <w:r w:rsidRPr="00D228B3">
        <w:rPr>
          <w:b/>
          <w:bCs/>
        </w:rPr>
        <w:t xml:space="preserve">3. </w:t>
      </w:r>
      <w:r w:rsidRPr="00D228B3">
        <w:rPr>
          <w:rFonts w:ascii="Segoe UI Emoji" w:hAnsi="Segoe UI Emoji" w:cs="Segoe UI Emoji"/>
          <w:b/>
          <w:bCs/>
        </w:rPr>
        <w:t>💰</w:t>
      </w:r>
      <w:r w:rsidRPr="00D228B3">
        <w:rPr>
          <w:b/>
          <w:bCs/>
        </w:rPr>
        <w:t xml:space="preserve"> Monetization Strategies (How to Earn Money)</w:t>
      </w:r>
    </w:p>
    <w:p w14:paraId="0284A6F2" w14:textId="77777777" w:rsidR="00D228B3" w:rsidRPr="00D228B3" w:rsidRDefault="00D228B3" w:rsidP="00D228B3">
      <w:r w:rsidRPr="00D228B3">
        <w:t>A global telemedicine platform relies on multiple revenue streams to sustain operations and compliance costs.</w:t>
      </w:r>
    </w:p>
    <w:p w14:paraId="360554C0" w14:textId="77777777" w:rsidR="00D228B3" w:rsidRPr="00D228B3" w:rsidRDefault="00D228B3" w:rsidP="00D228B3">
      <w:pPr>
        <w:numPr>
          <w:ilvl w:val="0"/>
          <w:numId w:val="3"/>
        </w:numPr>
      </w:pPr>
      <w:r w:rsidRPr="00D228B3">
        <w:rPr>
          <w:b/>
          <w:bCs/>
        </w:rPr>
        <w:t>Per-Consultation Fee (Transaction Model):</w:t>
      </w:r>
    </w:p>
    <w:p w14:paraId="0591247F" w14:textId="77777777" w:rsidR="00D228B3" w:rsidRPr="00D228B3" w:rsidRDefault="00D228B3" w:rsidP="00D228B3">
      <w:pPr>
        <w:numPr>
          <w:ilvl w:val="1"/>
          <w:numId w:val="3"/>
        </w:numPr>
      </w:pPr>
      <w:r w:rsidRPr="00D228B3">
        <w:rPr>
          <w:b/>
          <w:bCs/>
        </w:rPr>
        <w:t>Mechanism:</w:t>
      </w:r>
      <w:r w:rsidRPr="00D228B3">
        <w:t xml:space="preserve"> The patient pays the doctor's set fee for the virtual visit.</w:t>
      </w:r>
    </w:p>
    <w:p w14:paraId="2C31BEFB" w14:textId="77777777" w:rsidR="00D228B3" w:rsidRPr="00D228B3" w:rsidRDefault="00D228B3" w:rsidP="00D228B3">
      <w:pPr>
        <w:numPr>
          <w:ilvl w:val="1"/>
          <w:numId w:val="3"/>
        </w:numPr>
      </w:pPr>
      <w:r w:rsidRPr="00D228B3">
        <w:rPr>
          <w:b/>
          <w:bCs/>
        </w:rPr>
        <w:t>Revenue:</w:t>
      </w:r>
      <w:r w:rsidRPr="00D228B3">
        <w:t xml:space="preserve"> The </w:t>
      </w:r>
      <w:proofErr w:type="spellStart"/>
      <w:r w:rsidRPr="00D228B3">
        <w:t>InterHealthConnect</w:t>
      </w:r>
      <w:proofErr w:type="spellEnd"/>
      <w:r w:rsidRPr="00D228B3">
        <w:t xml:space="preserve"> platform takes a standard commission (</w:t>
      </w:r>
      <w:r w:rsidRPr="00D228B3">
        <w:rPr>
          <w:b/>
          <w:bCs/>
        </w:rPr>
        <w:t>15% - 30%</w:t>
      </w:r>
      <w:r w:rsidRPr="00D228B3">
        <w:t>) of the consultation fee.</w:t>
      </w:r>
    </w:p>
    <w:p w14:paraId="0B78686C" w14:textId="77777777" w:rsidR="00D228B3" w:rsidRPr="00D228B3" w:rsidRDefault="00D228B3" w:rsidP="00D228B3">
      <w:pPr>
        <w:numPr>
          <w:ilvl w:val="0"/>
          <w:numId w:val="3"/>
        </w:numPr>
      </w:pPr>
      <w:r w:rsidRPr="00D228B3">
        <w:rPr>
          <w:b/>
          <w:bCs/>
        </w:rPr>
        <w:t>Subscription/Membership (Patient Model):</w:t>
      </w:r>
    </w:p>
    <w:p w14:paraId="254AA46B" w14:textId="77777777" w:rsidR="00D228B3" w:rsidRPr="00D228B3" w:rsidRDefault="00D228B3" w:rsidP="00D228B3">
      <w:pPr>
        <w:numPr>
          <w:ilvl w:val="1"/>
          <w:numId w:val="3"/>
        </w:numPr>
      </w:pPr>
      <w:r w:rsidRPr="00D228B3">
        <w:rPr>
          <w:b/>
          <w:bCs/>
        </w:rPr>
        <w:t>Mechanism:</w:t>
      </w:r>
      <w:r w:rsidRPr="00D228B3">
        <w:t xml:space="preserve"> Patients pay a recurring monthly or annual fee.</w:t>
      </w:r>
    </w:p>
    <w:p w14:paraId="3B9264A7" w14:textId="77777777" w:rsidR="00D228B3" w:rsidRPr="00D228B3" w:rsidRDefault="00D228B3" w:rsidP="00D228B3">
      <w:pPr>
        <w:numPr>
          <w:ilvl w:val="1"/>
          <w:numId w:val="3"/>
        </w:numPr>
      </w:pPr>
      <w:r w:rsidRPr="00D228B3">
        <w:rPr>
          <w:b/>
          <w:bCs/>
        </w:rPr>
        <w:t>Revenue:</w:t>
      </w:r>
      <w:r w:rsidRPr="00D228B3">
        <w:t xml:space="preserve"> Fees provide premium patient access, discounted consultations, or unlimited use of basic features like secure messaging and primary care scheduling.</w:t>
      </w:r>
    </w:p>
    <w:p w14:paraId="7A2C34F4" w14:textId="77777777" w:rsidR="00D228B3" w:rsidRPr="00D228B3" w:rsidRDefault="00D228B3" w:rsidP="00D228B3">
      <w:pPr>
        <w:numPr>
          <w:ilvl w:val="0"/>
          <w:numId w:val="3"/>
        </w:numPr>
      </w:pPr>
      <w:r w:rsidRPr="00D228B3">
        <w:rPr>
          <w:b/>
          <w:bCs/>
        </w:rPr>
        <w:t>SaaS/Licensing (Doctor/Hospital Model):</w:t>
      </w:r>
    </w:p>
    <w:p w14:paraId="0CF87020" w14:textId="77777777" w:rsidR="00D228B3" w:rsidRPr="00D228B3" w:rsidRDefault="00D228B3" w:rsidP="00D228B3">
      <w:pPr>
        <w:numPr>
          <w:ilvl w:val="1"/>
          <w:numId w:val="3"/>
        </w:numPr>
      </w:pPr>
      <w:r w:rsidRPr="00D228B3">
        <w:rPr>
          <w:b/>
          <w:bCs/>
        </w:rPr>
        <w:lastRenderedPageBreak/>
        <w:t>Mechanism:</w:t>
      </w:r>
      <w:r w:rsidRPr="00D228B3">
        <w:t xml:space="preserve"> Doctors or clinics pay a premium subscription to utilize advanced platform tools.</w:t>
      </w:r>
    </w:p>
    <w:p w14:paraId="31F23C4A" w14:textId="77777777" w:rsidR="00D228B3" w:rsidRPr="00D228B3" w:rsidRDefault="00D228B3" w:rsidP="00D228B3">
      <w:pPr>
        <w:numPr>
          <w:ilvl w:val="1"/>
          <w:numId w:val="3"/>
        </w:numPr>
      </w:pPr>
      <w:r w:rsidRPr="00D228B3">
        <w:rPr>
          <w:b/>
          <w:bCs/>
        </w:rPr>
        <w:t>Revenue:</w:t>
      </w:r>
      <w:r w:rsidRPr="00D228B3">
        <w:t xml:space="preserve"> Fees are charged for premium EMR integration, advanced scheduling features, or secure collaboration suites for large hospital groups.</w:t>
      </w:r>
    </w:p>
    <w:p w14:paraId="34FFB35B" w14:textId="77777777" w:rsidR="00D228B3" w:rsidRPr="00D228B3" w:rsidRDefault="00D228B3" w:rsidP="00D228B3">
      <w:pPr>
        <w:rPr>
          <w:b/>
          <w:bCs/>
        </w:rPr>
      </w:pPr>
      <w:r w:rsidRPr="00D228B3">
        <w:rPr>
          <w:rFonts w:ascii="Segoe UI Emoji" w:hAnsi="Segoe UI Emoji" w:cs="Segoe UI Emoji"/>
          <w:b/>
          <w:bCs/>
        </w:rPr>
        <w:t>📈</w:t>
      </w:r>
      <w:r w:rsidRPr="00D228B3">
        <w:rPr>
          <w:b/>
          <w:bCs/>
        </w:rPr>
        <w:t xml:space="preserve"> Estimated Development Costs</w:t>
      </w:r>
    </w:p>
    <w:p w14:paraId="5090870B" w14:textId="77777777" w:rsidR="00D228B3" w:rsidRPr="00D228B3" w:rsidRDefault="00D228B3" w:rsidP="00D228B3">
      <w:r w:rsidRPr="00D228B3">
        <w:t>Developing a platform of this complexity requires significant investment, largely driven by the regulatory burden of multiple jurisdictions.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0"/>
        <w:gridCol w:w="2427"/>
        <w:gridCol w:w="1347"/>
      </w:tblGrid>
      <w:tr w:rsidR="00D228B3" w:rsidRPr="00D228B3" w14:paraId="2184DC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99ACB" w14:textId="77777777" w:rsidR="00D228B3" w:rsidRPr="00D228B3" w:rsidRDefault="00D228B3" w:rsidP="00D228B3">
            <w:r w:rsidRPr="00D228B3">
              <w:rPr>
                <w:b/>
                <w:bCs/>
              </w:rPr>
              <w:t>Type of Application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449DE" w14:textId="77777777" w:rsidR="00D228B3" w:rsidRPr="00D228B3" w:rsidRDefault="00D228B3" w:rsidP="00D228B3">
            <w:r w:rsidRPr="00D228B3">
              <w:rPr>
                <w:b/>
                <w:bCs/>
              </w:rPr>
              <w:t>Estimated Cost Range (USD)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2A79B" w14:textId="77777777" w:rsidR="00D228B3" w:rsidRPr="00D228B3" w:rsidRDefault="00D228B3" w:rsidP="00D228B3">
            <w:r w:rsidRPr="00D228B3">
              <w:rPr>
                <w:b/>
                <w:bCs/>
              </w:rPr>
              <w:t>Timeline</w:t>
            </w:r>
          </w:p>
        </w:tc>
      </w:tr>
      <w:tr w:rsidR="00D228B3" w:rsidRPr="00D228B3" w14:paraId="3C6B87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DF302" w14:textId="77777777" w:rsidR="00D228B3" w:rsidRPr="00D228B3" w:rsidRDefault="00D228B3" w:rsidP="00D228B3">
            <w:r w:rsidRPr="00D228B3">
              <w:rPr>
                <w:b/>
                <w:bCs/>
              </w:rPr>
              <w:t>Basic MVP</w:t>
            </w:r>
            <w:r w:rsidRPr="00D228B3">
              <w:t xml:space="preserve"> (Core features, 1-2 compliance zones)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05031" w14:textId="77777777" w:rsidR="00D228B3" w:rsidRPr="00D228B3" w:rsidRDefault="00D228B3" w:rsidP="00D228B3">
            <w:r w:rsidRPr="00D228B3">
              <w:rPr>
                <w:b/>
                <w:bCs/>
              </w:rPr>
              <w:t>$40,000 – $120,000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1580C" w14:textId="77777777" w:rsidR="00D228B3" w:rsidRPr="00D228B3" w:rsidRDefault="00D228B3" w:rsidP="00D228B3">
            <w:r w:rsidRPr="00D228B3">
              <w:t>3-5 Months</w:t>
            </w:r>
          </w:p>
        </w:tc>
      </w:tr>
      <w:tr w:rsidR="00D228B3" w:rsidRPr="00D228B3" w14:paraId="6F33DD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B8409" w14:textId="77777777" w:rsidR="00D228B3" w:rsidRPr="00D228B3" w:rsidRDefault="00D228B3" w:rsidP="00D228B3">
            <w:r w:rsidRPr="00D228B3">
              <w:rPr>
                <w:b/>
                <w:bCs/>
              </w:rPr>
              <w:t>Full-Featured Global Platform</w:t>
            </w:r>
            <w:r w:rsidRPr="00D228B3">
              <w:t xml:space="preserve"> (EHR integration, full global compliance)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50398" w14:textId="77777777" w:rsidR="00D228B3" w:rsidRPr="00D228B3" w:rsidRDefault="00D228B3" w:rsidP="00D228B3">
            <w:r w:rsidRPr="00D228B3">
              <w:rPr>
                <w:b/>
                <w:bCs/>
              </w:rPr>
              <w:t>$150,000 – $350,000+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7AC24" w14:textId="77777777" w:rsidR="00D228B3" w:rsidRPr="00D228B3" w:rsidRDefault="00D228B3" w:rsidP="00D228B3">
            <w:r w:rsidRPr="00D228B3">
              <w:t>6-12+ Months</w:t>
            </w:r>
          </w:p>
        </w:tc>
      </w:tr>
    </w:tbl>
    <w:p w14:paraId="51939516" w14:textId="77777777" w:rsidR="000A5F7B" w:rsidRDefault="000A5F7B"/>
    <w:sectPr w:rsidR="000A5F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9738C"/>
    <w:multiLevelType w:val="multilevel"/>
    <w:tmpl w:val="2826B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0B16C4"/>
    <w:multiLevelType w:val="multilevel"/>
    <w:tmpl w:val="0672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CB43E0"/>
    <w:multiLevelType w:val="multilevel"/>
    <w:tmpl w:val="77DA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732981">
    <w:abstractNumId w:val="1"/>
  </w:num>
  <w:num w:numId="2" w16cid:durableId="1209992996">
    <w:abstractNumId w:val="2"/>
  </w:num>
  <w:num w:numId="3" w16cid:durableId="623536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8B3"/>
    <w:rsid w:val="000A5F7B"/>
    <w:rsid w:val="0054106E"/>
    <w:rsid w:val="00BF0485"/>
    <w:rsid w:val="00D22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E09D7"/>
  <w15:chartTrackingRefBased/>
  <w15:docId w15:val="{F2F247C0-D00D-458B-A2BC-DCD42495C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8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8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8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8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8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8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8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8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8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8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8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601</Words>
  <Characters>3429</Characters>
  <Application>Microsoft Office Word</Application>
  <DocSecurity>0</DocSecurity>
  <Lines>28</Lines>
  <Paragraphs>8</Paragraphs>
  <ScaleCrop>false</ScaleCrop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Desire Musarafu</dc:creator>
  <cp:keywords/>
  <dc:description/>
  <cp:lastModifiedBy>Desire Musarafu</cp:lastModifiedBy>
  <cp:revision>1</cp:revision>
  <dcterms:created xsi:type="dcterms:W3CDTF">2025-11-18T14:12:00Z</dcterms:created>
  <dcterms:modified xsi:type="dcterms:W3CDTF">2025-11-18T14:14:00Z</dcterms:modified>
</cp:coreProperties>
</file>