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6AA" w:rsidRDefault="00BA6414">
      <w:r>
        <w:t>MN Examen B Duminestrscu (A trimis laborantii pt ca el nu era) 13.09.2012</w:t>
      </w:r>
    </w:p>
    <w:p w:rsidR="00BA6414" w:rsidRDefault="00BA6414"/>
    <w:p w:rsidR="00BA6414" w:rsidRDefault="00BA6414" w:rsidP="00BA6414">
      <w:pPr>
        <w:pStyle w:val="ListParagraph"/>
        <w:numPr>
          <w:ilvl w:val="0"/>
          <w:numId w:val="1"/>
        </w:numPr>
      </w:pPr>
      <w:r w:rsidRPr="00BA6414">
        <w:rPr>
          <w:position w:val="-14"/>
        </w:rPr>
        <w:object w:dxaOrig="22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22.5pt" o:ole="">
            <v:imagedata r:id="rId5" o:title=""/>
          </v:shape>
          <o:OLEObject Type="Embed" ProgID="Equation.3" ShapeID="_x0000_i1025" DrawAspect="Content" ObjectID="_1409383557" r:id="rId6"/>
        </w:object>
      </w:r>
      <w:r>
        <w:t xml:space="preserve"> matrici triunghiulare elementare cu p&lt;n</w:t>
      </w:r>
    </w:p>
    <w:p w:rsidR="00BA6414" w:rsidRDefault="00BA6414" w:rsidP="00BA6414">
      <w:pPr>
        <w:pStyle w:val="ListParagraph"/>
      </w:pPr>
      <w:r>
        <w:t xml:space="preserve">a)Algoritm pt </w:t>
      </w:r>
      <w:r w:rsidRPr="00BA6414">
        <w:t xml:space="preserve"> </w:t>
      </w:r>
      <w:r w:rsidRPr="00BA6414">
        <w:rPr>
          <w:position w:val="-14"/>
        </w:rPr>
        <w:object w:dxaOrig="1640" w:dyaOrig="380">
          <v:shape id="_x0000_i1026" type="#_x0000_t75" style="width:91.5pt;height:21pt" o:ole="">
            <v:imagedata r:id="rId7" o:title=""/>
          </v:shape>
          <o:OLEObject Type="Embed" ProgID="Equation.3" ShapeID="_x0000_i1026" DrawAspect="Content" ObjectID="_1409383558" r:id="rId8"/>
        </w:object>
      </w:r>
    </w:p>
    <w:p w:rsidR="00BA6414" w:rsidRDefault="00BA6414" w:rsidP="00BA6414">
      <w:pPr>
        <w:pStyle w:val="ListParagraph"/>
      </w:pPr>
      <w:r>
        <w:t xml:space="preserve">b)Algoritm pt </w:t>
      </w:r>
      <w:r w:rsidRPr="00BA6414">
        <w:rPr>
          <w:position w:val="-14"/>
        </w:rPr>
        <w:object w:dxaOrig="2000" w:dyaOrig="380">
          <v:shape id="_x0000_i1027" type="#_x0000_t75" style="width:111.75pt;height:21pt" o:ole="">
            <v:imagedata r:id="rId9" o:title=""/>
          </v:shape>
          <o:OLEObject Type="Embed" ProgID="Equation.3" ShapeID="_x0000_i1027" DrawAspect="Content" ObjectID="_1409383559" r:id="rId10"/>
        </w:object>
      </w:r>
    </w:p>
    <w:p w:rsidR="00BA6414" w:rsidRDefault="00BA6414" w:rsidP="00BA6414">
      <w:r>
        <w:t xml:space="preserve">        2.   a) Un reflector </w:t>
      </w:r>
      <w:r w:rsidRPr="00BA6414">
        <w:rPr>
          <w:position w:val="-10"/>
        </w:rPr>
        <w:object w:dxaOrig="300" w:dyaOrig="340">
          <v:shape id="_x0000_i1029" type="#_x0000_t75" style="width:15pt;height:17.25pt" o:ole="">
            <v:imagedata r:id="rId11" o:title=""/>
          </v:shape>
          <o:OLEObject Type="Embed" ProgID="Equation.3" ShapeID="_x0000_i1029" DrawAspect="Content" ObjectID="_1409383560" r:id="rId12"/>
        </w:object>
      </w:r>
      <w:r>
        <w:t xml:space="preserve">care introduce un 0 in vecotrul     </w:t>
      </w:r>
      <w:r w:rsidRPr="00BA6414">
        <w:rPr>
          <w:position w:val="-28"/>
        </w:rPr>
        <w:object w:dxaOrig="320" w:dyaOrig="680">
          <v:shape id="_x0000_i1028" type="#_x0000_t75" style="width:15.75pt;height:33.75pt" o:ole="">
            <v:imagedata r:id="rId13" o:title=""/>
          </v:shape>
          <o:OLEObject Type="Embed" ProgID="Equation.3" ShapeID="_x0000_i1028" DrawAspect="Content" ObjectID="_1409383561" r:id="rId14"/>
        </w:object>
      </w:r>
      <w:r>
        <w:tab/>
        <w:t xml:space="preserve">. Verificarti </w:t>
      </w:r>
      <w:r w:rsidRPr="00BA6414">
        <w:rPr>
          <w:position w:val="-10"/>
        </w:rPr>
        <w:object w:dxaOrig="300" w:dyaOrig="340">
          <v:shape id="_x0000_i1030" type="#_x0000_t75" style="width:15pt;height:17.25pt" o:ole="">
            <v:imagedata r:id="rId11" o:title=""/>
          </v:shape>
          <o:OLEObject Type="Embed" ProgID="Equation.3" ShapeID="_x0000_i1030" DrawAspect="Content" ObjectID="_1409383562" r:id="rId15"/>
        </w:object>
      </w:r>
      <w:r>
        <w:t>ortogonala.</w:t>
      </w:r>
    </w:p>
    <w:p w:rsidR="00BA6414" w:rsidRDefault="00BA6414" w:rsidP="00BA6414">
      <w:r>
        <w:tab/>
        <w:t>b) Idem pt o rotatie</w:t>
      </w:r>
    </w:p>
    <w:p w:rsidR="00BA6414" w:rsidRDefault="00BA6414" w:rsidP="00BA6414">
      <w:r>
        <w:t xml:space="preserve">        3.    Cum arata SVD a unei matrici cu rangul 1. Ce se poate spune despre </w:t>
      </w:r>
      <w:r w:rsidRPr="00BA6414">
        <w:rPr>
          <w:position w:val="-8"/>
        </w:rPr>
        <w:object w:dxaOrig="660" w:dyaOrig="300">
          <v:shape id="_x0000_i1031" type="#_x0000_t75" style="width:33pt;height:15pt" o:ole="">
            <v:imagedata r:id="rId16" o:title=""/>
          </v:shape>
          <o:OLEObject Type="Embed" ProgID="Equation.3" ShapeID="_x0000_i1031" DrawAspect="Content" ObjectID="_1409383563" r:id="rId17"/>
        </w:object>
      </w:r>
    </w:p>
    <w:p w:rsidR="00BA6414" w:rsidRDefault="00BA6414" w:rsidP="00BA6414">
      <w:r>
        <w:t xml:space="preserve">        4.    Z – matrice ortogonala, A – matrice oarecare</w:t>
      </w:r>
    </w:p>
    <w:p w:rsidR="00BA6414" w:rsidRDefault="00BA6414" w:rsidP="00BA6414">
      <w:r>
        <w:t xml:space="preserve">                a) Cum se calculeaza QR a ZA</w:t>
      </w:r>
      <w:r w:rsidR="000D40B9">
        <w:t xml:space="preserve"> (aici nu trebuie un algoritm, trebuie explicat ce se intampla, nici eu nu am inteles prea bine)</w:t>
      </w:r>
    </w:p>
    <w:p w:rsidR="00BA6414" w:rsidRPr="00BA6414" w:rsidRDefault="00BA6414" w:rsidP="00BA6414">
      <w:r>
        <w:t xml:space="preserve">                b) Dati exemplu de Z si A 2x2, cu Z </w:t>
      </w:r>
      <w:r w:rsidR="000D40B9" w:rsidRPr="00BA6414">
        <w:rPr>
          <w:position w:val="-4"/>
        </w:rPr>
        <w:object w:dxaOrig="220" w:dyaOrig="220">
          <v:shape id="_x0000_i1032" type="#_x0000_t75" style="width:11.25pt;height:11.25pt" o:ole="">
            <v:imagedata r:id="rId18" o:title=""/>
          </v:shape>
          <o:OLEObject Type="Embed" ProgID="Equation.3" ShapeID="_x0000_i1032" DrawAspect="Content" ObjectID="_1409383564" r:id="rId19"/>
        </w:object>
      </w:r>
      <w:r w:rsidR="000D40B9">
        <w:t xml:space="preserve">I si A </w:t>
      </w:r>
      <w:r w:rsidR="000D40B9" w:rsidRPr="00BA6414">
        <w:rPr>
          <w:position w:val="-4"/>
        </w:rPr>
        <w:object w:dxaOrig="220" w:dyaOrig="220">
          <v:shape id="_x0000_i1033" type="#_x0000_t75" style="width:11.25pt;height:11.25pt" o:ole="">
            <v:imagedata r:id="rId20" o:title=""/>
          </v:shape>
          <o:OLEObject Type="Embed" ProgID="Equation.3" ShapeID="_x0000_i1033" DrawAspect="Content" ObjectID="_1409383565" r:id="rId21"/>
        </w:object>
      </w:r>
      <w:r w:rsidR="000D40B9">
        <w:t>sup tringhiulara si calculati factorizarea de la punctul a).</w:t>
      </w:r>
    </w:p>
    <w:sectPr w:rsidR="00BA6414" w:rsidRPr="00BA6414" w:rsidSect="009756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43F1C"/>
    <w:multiLevelType w:val="hybridMultilevel"/>
    <w:tmpl w:val="D7C4F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6414"/>
    <w:rsid w:val="000D40B9"/>
    <w:rsid w:val="009756AA"/>
    <w:rsid w:val="00BA6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4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Copii-pc</dc:creator>
  <cp:keywords/>
  <dc:description/>
  <cp:lastModifiedBy>Copii-pc</cp:lastModifiedBy>
  <cp:revision>1</cp:revision>
  <dcterms:created xsi:type="dcterms:W3CDTF">2012-09-17T07:28:00Z</dcterms:created>
  <dcterms:modified xsi:type="dcterms:W3CDTF">2012-09-17T07:39:00Z</dcterms:modified>
</cp:coreProperties>
</file>