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1AD68" w14:textId="77777777" w:rsidR="00485776" w:rsidRPr="008C7BBF" w:rsidRDefault="00485776" w:rsidP="00485776">
      <w:pPr>
        <w:jc w:val="center"/>
        <w:rPr>
          <w:sz w:val="22"/>
        </w:rPr>
      </w:pPr>
      <w:r w:rsidRPr="008C7BBF">
        <w:rPr>
          <w:rFonts w:hint="eastAsia"/>
          <w:sz w:val="22"/>
        </w:rPr>
        <w:t>[E</w:t>
      </w:r>
      <w:r w:rsidRPr="008C7BBF">
        <w:rPr>
          <w:sz w:val="22"/>
        </w:rPr>
        <w:t xml:space="preserve">xp.2 </w:t>
      </w:r>
      <w:r w:rsidRPr="008C7BBF">
        <w:rPr>
          <w:rFonts w:hint="eastAsia"/>
          <w:sz w:val="22"/>
        </w:rPr>
        <w:t>Q</w:t>
      </w:r>
      <w:r w:rsidRPr="008C7BBF">
        <w:rPr>
          <w:sz w:val="22"/>
        </w:rPr>
        <w:t>uantum Chemical Calculation: the Potential Energy Curve and the Orbitals of H</w:t>
      </w:r>
      <w:r w:rsidRPr="008C7BBF">
        <w:rPr>
          <w:sz w:val="22"/>
          <w:vertAlign w:val="subscript"/>
        </w:rPr>
        <w:t>2</w:t>
      </w:r>
      <w:r w:rsidRPr="008C7BBF">
        <w:rPr>
          <w:sz w:val="22"/>
          <w:vertAlign w:val="superscript"/>
        </w:rPr>
        <w:t>+</w:t>
      </w:r>
      <w:r w:rsidRPr="008C7BBF">
        <w:rPr>
          <w:sz w:val="22"/>
        </w:rPr>
        <w:t>]</w:t>
      </w:r>
    </w:p>
    <w:p w14:paraId="12761958" w14:textId="77777777" w:rsidR="00485776" w:rsidRPr="008C7BBF" w:rsidRDefault="00485776" w:rsidP="00485776">
      <w:pPr>
        <w:jc w:val="right"/>
      </w:pPr>
      <w:r w:rsidRPr="008C7BBF">
        <w:rPr>
          <w:rFonts w:hint="eastAsia"/>
        </w:rPr>
        <w:t>2</w:t>
      </w:r>
      <w:r w:rsidRPr="008C7BBF">
        <w:t xml:space="preserve">0200548 </w:t>
      </w:r>
      <w:r w:rsidRPr="008C7BBF">
        <w:rPr>
          <w:rFonts w:hint="eastAsia"/>
        </w:rPr>
        <w:t>장재형</w:t>
      </w:r>
    </w:p>
    <w:p w14:paraId="57B70A89" w14:textId="77777777" w:rsidR="00485776" w:rsidRPr="008C7BBF" w:rsidRDefault="00485776" w:rsidP="00485776">
      <w:pPr>
        <w:jc w:val="left"/>
      </w:pPr>
    </w:p>
    <w:p w14:paraId="241C18DA" w14:textId="77777777" w:rsidR="00485776" w:rsidRPr="008C7BBF" w:rsidRDefault="00485776" w:rsidP="00485776">
      <w:pPr>
        <w:jc w:val="left"/>
        <w:rPr>
          <w:sz w:val="22"/>
        </w:rPr>
      </w:pPr>
      <w:r w:rsidRPr="008C7BBF">
        <w:rPr>
          <w:rFonts w:hint="eastAsia"/>
          <w:sz w:val="22"/>
        </w:rPr>
        <w:t>1</w:t>
      </w:r>
      <w:r w:rsidRPr="008C7BBF">
        <w:rPr>
          <w:sz w:val="22"/>
        </w:rPr>
        <w:t>. Theorical Background</w:t>
      </w:r>
    </w:p>
    <w:p w14:paraId="64F234B7" w14:textId="77777777" w:rsidR="00485776" w:rsidRDefault="00485776" w:rsidP="00485776">
      <w:pPr>
        <w:jc w:val="left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이</w:t>
      </w:r>
      <w:r w:rsidRPr="00DF2DC1">
        <w:rPr>
          <w:rFonts w:hint="eastAsia"/>
          <w:sz w:val="22"/>
        </w:rPr>
        <w:t>번 실험에서는 분자의 퍼텐셜 에너지를 계산하여</w:t>
      </w:r>
      <w:r>
        <w:rPr>
          <w:rFonts w:hint="eastAsia"/>
        </w:rPr>
        <w:t xml:space="preserve"> </w:t>
      </w:r>
      <w:r w:rsidRPr="008C7BBF">
        <w:rPr>
          <w:sz w:val="22"/>
        </w:rPr>
        <w:t>H</w:t>
      </w:r>
      <w:r w:rsidRPr="008C7BBF">
        <w:rPr>
          <w:sz w:val="22"/>
          <w:vertAlign w:val="subscript"/>
        </w:rPr>
        <w:t>2</w:t>
      </w:r>
      <w:r w:rsidRPr="008C7BBF">
        <w:rPr>
          <w:sz w:val="22"/>
          <w:vertAlign w:val="superscript"/>
        </w:rPr>
        <w:t>+</w:t>
      </w:r>
      <w:r>
        <w:rPr>
          <w:rFonts w:hint="eastAsia"/>
          <w:sz w:val="22"/>
        </w:rPr>
        <w:t>분자의 오비탈을 예상하는 실험이다.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고전 역학과 달리 양자역학에서는 전자의 움직임을 입자의 움직임이 아닌 파동의 움직임으로 해석하여 슈뢰딩거 방정식을 푸는 형태로 정립된다.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고전역학에서는 변위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hint="eastAsia"/>
          <w:sz w:val="22"/>
        </w:rPr>
        <w:t xml:space="preserve">와 운동량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hint="eastAsia"/>
          <w:sz w:val="22"/>
        </w:rPr>
        <w:t xml:space="preserve">를 가지는 물체에 대해 해석했다면 현대물리에서는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>의 슈뢰딩거 방정식이 등장하고 이 방정식의 해를 구하는 것이 목적이 된다.</w:t>
      </w:r>
    </w:p>
    <w:p w14:paraId="3ADD424C" w14:textId="77777777" w:rsidR="00485776" w:rsidRDefault="00485776" w:rsidP="00485776">
      <w:pPr>
        <w:jc w:val="left"/>
        <w:rPr>
          <w:sz w:val="22"/>
        </w:rPr>
      </w:pPr>
      <w:r>
        <w:tab/>
      </w:r>
      <w:r>
        <w:rPr>
          <w:rFonts w:hint="eastAsia"/>
          <w:sz w:val="22"/>
        </w:rPr>
        <w:t>수소 원자에서 고전역학은 전자기력이 구심력이 되는 형식으로 전자의 움직임을 설명하려 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현대물리에서는 슈뢰딩거 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방정식을 </w:t>
      </w:r>
      <m:oMath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</m:ba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2m</m:t>
            </m:r>
          </m:den>
        </m:f>
        <m:sSup>
          <m:sSupPr>
            <m:ctrlPr>
              <w:rPr>
                <w:rFonts w:ascii="Cambria Math" w:hAnsi="Cambria Math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∇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ψ+V(r)ψ=Eψ</m:t>
        </m:r>
      </m:oMath>
      <w:r>
        <w:rPr>
          <w:rFonts w:hint="eastAsia"/>
          <w:sz w:val="22"/>
        </w:rPr>
        <w:t>로 놓고 전자의 움직임을 해석한다.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슈뢰딩거 방정식을 다시 자세히 살펴본다면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 xml:space="preserve">에서 </w:t>
      </w:r>
      <m:oMath>
        <m:r>
          <w:rPr>
            <w:rFonts w:ascii="Cambria Math" w:hAnsi="Cambria Math"/>
            <w:sz w:val="22"/>
          </w:rPr>
          <m:t>E</m:t>
        </m:r>
      </m:oMath>
      <w:r>
        <w:rPr>
          <w:rFonts w:hint="eastAsia"/>
          <w:sz w:val="22"/>
        </w:rPr>
        <w:t>항은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퍼텐셜 에너지를, </w:t>
      </w:r>
      <m:oMath>
        <m:r>
          <w:rPr>
            <w:rFonts w:ascii="Cambria Math" w:hAnsi="Cambria Math"/>
            <w:sz w:val="22"/>
          </w:rPr>
          <m:t>ψ</m:t>
        </m:r>
      </m:oMath>
      <w:r>
        <w:rPr>
          <w:rFonts w:hint="eastAsia"/>
          <w:sz w:val="22"/>
        </w:rPr>
        <w:t>항은 오비탈을 나타냄을 알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우리는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</m:oMath>
      <w:r>
        <w:rPr>
          <w:rFonts w:hint="eastAsia"/>
          <w:sz w:val="22"/>
        </w:rPr>
        <w:t>를 H</w:t>
      </w:r>
      <w:r>
        <w:rPr>
          <w:sz w:val="22"/>
        </w:rPr>
        <w:t>amilton</w:t>
      </w:r>
      <w:r>
        <w:rPr>
          <w:rFonts w:hint="eastAsia"/>
          <w:sz w:val="22"/>
        </w:rPr>
        <w:t>이라 하고 다음과 같이 나타낸다.</w:t>
      </w:r>
    </w:p>
    <w:p w14:paraId="55453413" w14:textId="77777777" w:rsidR="00485776" w:rsidRPr="005E1182" w:rsidRDefault="00485776" w:rsidP="00485776">
      <w:pPr>
        <w:jc w:val="left"/>
        <w:rPr>
          <w:sz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</w:rPr>
              </m:ctrlPr>
            </m:accPr>
            <m:e>
              <m:r>
                <w:rPr>
                  <w:rFonts w:ascii="Cambria Math" w:hAnsi="Cambria Math"/>
                  <w:sz w:val="22"/>
                </w:rPr>
                <m:t>H</m:t>
              </m:r>
            </m:e>
          </m:acc>
          <m:r>
            <w:rPr>
              <w:rFonts w:ascii="Cambria Math" w:hAnsi="Cambria Math"/>
              <w:sz w:val="22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h</m:t>
                          </m:r>
                        </m:e>
                      </m:ba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</w:rPr>
                    <m:t>2m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2"/>
            </w:rPr>
            <m:t>+V</m:t>
          </m:r>
        </m:oMath>
      </m:oMathPara>
    </w:p>
    <w:p w14:paraId="5AEBAE44" w14:textId="77777777" w:rsidR="00485776" w:rsidRDefault="00485776" w:rsidP="00485776">
      <w:pPr>
        <w:jc w:val="left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 xml:space="preserve">위 식에서 </w:t>
      </w:r>
      <m:oMath>
        <m:r>
          <m:rPr>
            <m:sty m:val="p"/>
          </m:rPr>
          <w:rPr>
            <w:rFonts w:ascii="Cambria Math" w:hAnsi="Cambria Math"/>
            <w:sz w:val="22"/>
          </w:rPr>
          <m:t>∇</m:t>
        </m:r>
      </m:oMath>
      <w:r>
        <w:rPr>
          <w:rFonts w:hint="eastAsia"/>
          <w:sz w:val="22"/>
        </w:rPr>
        <w:t>는 파동함수의 이계도</w:t>
      </w:r>
      <w:r>
        <w:rPr>
          <w:sz w:val="22"/>
        </w:rPr>
        <w:t xml:space="preserve"> </w:t>
      </w:r>
      <w:r>
        <w:rPr>
          <w:rFonts w:hint="eastAsia"/>
          <w:sz w:val="22"/>
        </w:rPr>
        <w:t>함수를 나타낸다.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위 식을 고려하여 가장 간단한 분자인 </w:t>
      </w:r>
      <w:r w:rsidRPr="008C7BBF">
        <w:rPr>
          <w:sz w:val="22"/>
        </w:rPr>
        <w:t>H</w:t>
      </w:r>
      <w:r w:rsidRPr="008C7BBF">
        <w:rPr>
          <w:sz w:val="22"/>
          <w:vertAlign w:val="subscript"/>
        </w:rPr>
        <w:t>2</w:t>
      </w:r>
      <w:r w:rsidRPr="008C7BBF">
        <w:rPr>
          <w:sz w:val="22"/>
          <w:vertAlign w:val="superscript"/>
        </w:rPr>
        <w:t>+</w:t>
      </w:r>
      <w:r>
        <w:rPr>
          <w:rFonts w:hint="eastAsia"/>
          <w:sz w:val="22"/>
        </w:rPr>
        <w:t>분자에 대해 생각해 보자.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두 수소원자핵 </w:t>
      </w:r>
      <w:r>
        <w:rPr>
          <w:sz w:val="22"/>
        </w:rPr>
        <w:t>A, B</w:t>
      </w:r>
      <w:r>
        <w:rPr>
          <w:rFonts w:hint="eastAsia"/>
          <w:sz w:val="22"/>
        </w:rPr>
        <w:t>가 있으며 하나의 전자에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대해 각각의 원자핵이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</m:oMath>
      <w:r>
        <w:rPr>
          <w:sz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B</m:t>
            </m:r>
          </m:sub>
        </m:sSub>
      </m:oMath>
      <w:r>
        <w:rPr>
          <w:rFonts w:hint="eastAsia"/>
          <w:sz w:val="22"/>
        </w:rPr>
        <w:t xml:space="preserve">만큼 떨어져 있으며 두 원자핵 간의 거리가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</m:oMath>
      <w:r>
        <w:rPr>
          <w:rFonts w:hint="eastAsia"/>
          <w:sz w:val="22"/>
        </w:rPr>
        <w:t>라 하면 퍼텐셜 에너지의 항은 다음과 같이 나타난다.</w:t>
      </w:r>
    </w:p>
    <w:p w14:paraId="1E896017" w14:textId="77777777" w:rsidR="00485776" w:rsidRPr="005973DE" w:rsidRDefault="00485776" w:rsidP="00485776">
      <w:pPr>
        <w:jc w:val="left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(-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)</m:t>
          </m:r>
        </m:oMath>
      </m:oMathPara>
    </w:p>
    <w:p w14:paraId="17380FB9" w14:textId="77777777" w:rsidR="00485776" w:rsidRDefault="00485776" w:rsidP="00485776">
      <w:pPr>
        <w:jc w:val="left"/>
        <w:rPr>
          <w:sz w:val="22"/>
        </w:rPr>
      </w:pPr>
      <w:r>
        <w:rPr>
          <w:rFonts w:hint="eastAsia"/>
          <w:sz w:val="22"/>
        </w:rPr>
        <w:t xml:space="preserve">더하여 </w:t>
      </w:r>
      <w:r>
        <w:rPr>
          <w:sz w:val="22"/>
        </w:rPr>
        <w:t>Hamilton</w:t>
      </w:r>
      <w:r>
        <w:rPr>
          <w:rFonts w:hint="eastAsia"/>
          <w:sz w:val="22"/>
        </w:rPr>
        <w:t>을 다시 정리하면 아래와 같다.</w:t>
      </w:r>
    </w:p>
    <w:p w14:paraId="5CBFFCFA" w14:textId="77777777" w:rsidR="00485776" w:rsidRPr="005973DE" w:rsidRDefault="00485776" w:rsidP="00485776">
      <w:pPr>
        <w:jc w:val="left"/>
        <w:rPr>
          <w:sz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</w:rPr>
              </m:ctrlPr>
            </m:accPr>
            <m:e>
              <m:r>
                <w:rPr>
                  <w:rFonts w:ascii="Cambria Math" w:hAnsi="Cambria Math"/>
                  <w:sz w:val="22"/>
                </w:rPr>
                <m:t>H</m:t>
              </m:r>
            </m:e>
          </m:acc>
          <m:r>
            <w:rPr>
              <w:rFonts w:ascii="Cambria Math" w:hAnsi="Cambria Math"/>
              <w:sz w:val="22"/>
            </w:rPr>
            <m:t>ψ=-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sz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</w:rPr>
                <m:t>ψ</m:t>
              </m:r>
            </m:e>
          </m:d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sz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∇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</w:rPr>
            <m:t>ψ+Vψ=Eψ</m:t>
          </m:r>
        </m:oMath>
      </m:oMathPara>
    </w:p>
    <w:p w14:paraId="4C58FBAE" w14:textId="77777777" w:rsidR="00485776" w:rsidRDefault="00485776" w:rsidP="00485776">
      <w:pPr>
        <w:jc w:val="left"/>
        <w:rPr>
          <w:sz w:val="22"/>
        </w:rPr>
      </w:pPr>
      <w:r>
        <w:rPr>
          <w:rFonts w:hint="eastAsia"/>
          <w:sz w:val="22"/>
        </w:rPr>
        <w:t>위 식은 너무나 많은 변수가 존재하기 때문에 본 오펜하이머 근사방식을 이용한다</w:t>
      </w:r>
      <w:r>
        <w:rPr>
          <w:sz w:val="22"/>
        </w:rPr>
        <w:t xml:space="preserve">. </w:t>
      </w:r>
      <w:r>
        <w:rPr>
          <w:rFonts w:hint="eastAsia"/>
          <w:sz w:val="22"/>
        </w:rPr>
        <w:t>이 방식은 원자핵의 질량이 전자의 질량보다 훨씬 무겁기 때문에 상대적으로 원자핵이 전자에 비례하여 천천히 움직인다는 것을 가정하고 원자핵 간의 거리를 고정시킨 후 전자의 파동함수만 풀도록 가정하는 방식이다.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즉 위 식에서 </w:t>
      </w:r>
      <m:oMath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</m:ba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/>
                <w:sz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sz w:val="22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∇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Aψ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  <w:sz w:val="22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∇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Bψ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e>
        </m:d>
        <m:r>
          <w:rPr>
            <w:rFonts w:ascii="Cambria Math" w:hAnsi="Cambria Math"/>
            <w:sz w:val="22"/>
          </w:rPr>
          <m:t>=0</m:t>
        </m:r>
      </m:oMath>
      <w:r>
        <w:rPr>
          <w:rFonts w:hint="eastAsia"/>
          <w:sz w:val="22"/>
        </w:rPr>
        <w:t xml:space="preserve">이 되어 본 </w:t>
      </w:r>
      <w:r>
        <w:rPr>
          <w:rFonts w:hint="eastAsia"/>
          <w:sz w:val="22"/>
        </w:rPr>
        <w:lastRenderedPageBreak/>
        <w:t xml:space="preserve">오펜하이머 근사를 통해 위 식을 다시 정리하게 되면 </w:t>
      </w:r>
      <w:r w:rsidRPr="008C7BBF">
        <w:rPr>
          <w:sz w:val="22"/>
        </w:rPr>
        <w:t>H</w:t>
      </w:r>
      <w:r w:rsidRPr="008C7BBF">
        <w:rPr>
          <w:sz w:val="22"/>
          <w:vertAlign w:val="subscript"/>
        </w:rPr>
        <w:t>2</w:t>
      </w:r>
      <w:r w:rsidRPr="008C7BBF">
        <w:rPr>
          <w:sz w:val="22"/>
          <w:vertAlign w:val="superscript"/>
        </w:rPr>
        <w:t>+</w:t>
      </w:r>
      <w:r>
        <w:rPr>
          <w:rFonts w:hint="eastAsia"/>
          <w:sz w:val="22"/>
        </w:rPr>
        <w:t>분자에서</w:t>
      </w:r>
      <w:r>
        <w:rPr>
          <w:sz w:val="22"/>
        </w:rPr>
        <w:t xml:space="preserve"> Hamilton</w:t>
      </w:r>
      <w:r>
        <w:rPr>
          <w:rFonts w:hint="eastAsia"/>
          <w:sz w:val="22"/>
        </w:rPr>
        <w:t>은 다음과 같다.</w:t>
      </w:r>
    </w:p>
    <w:p w14:paraId="0CBC1B87" w14:textId="77777777" w:rsidR="00485776" w:rsidRPr="005973DE" w:rsidRDefault="00485776" w:rsidP="00485776">
      <w:pPr>
        <w:jc w:val="left"/>
        <w:rPr>
          <w:sz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</w:rPr>
              </m:ctrlPr>
            </m:accPr>
            <m:e>
              <m:r>
                <w:rPr>
                  <w:rFonts w:ascii="Cambria Math" w:hAnsi="Cambria Math"/>
                  <w:sz w:val="22"/>
                </w:rPr>
                <m:t>H</m:t>
              </m:r>
            </m:e>
          </m:acc>
          <m:r>
            <w:rPr>
              <w:rFonts w:ascii="Cambria Math" w:hAnsi="Cambria Math"/>
              <w:sz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sz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∇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(-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)</m:t>
          </m:r>
        </m:oMath>
      </m:oMathPara>
    </w:p>
    <w:p w14:paraId="2778D14D" w14:textId="77777777" w:rsidR="00485776" w:rsidRDefault="00485776" w:rsidP="00485776">
      <w:pPr>
        <w:jc w:val="left"/>
        <w:rPr>
          <w:sz w:val="22"/>
        </w:rPr>
      </w:pPr>
      <w:r>
        <w:rPr>
          <w:rFonts w:hint="eastAsia"/>
          <w:sz w:val="22"/>
        </w:rPr>
        <w:t xml:space="preserve">위 식에서 전자와 관련된 </w:t>
      </w:r>
      <w:r>
        <w:rPr>
          <w:sz w:val="22"/>
        </w:rPr>
        <w:t>Hamilton</w:t>
      </w:r>
      <w:r>
        <w:rPr>
          <w:rFonts w:hint="eastAsia"/>
          <w:sz w:val="22"/>
        </w:rPr>
        <w:t xml:space="preserve">을 </w:t>
      </w:r>
      <w:r>
        <w:rPr>
          <w:sz w:val="22"/>
        </w:rPr>
        <w:t>Electronic Hamilton(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</m:acc>
          </m:e>
          <m:sup>
            <m:r>
              <w:rPr>
                <w:rFonts w:ascii="Cambria Math" w:hAnsi="Cambria Math"/>
                <w:sz w:val="22"/>
              </w:rPr>
              <m:t>elec</m:t>
            </m:r>
          </m:sup>
        </m:sSup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  <m:r>
          <w:rPr>
            <w:rFonts w:ascii="Cambria Math" w:hAnsi="Cambria Math"/>
            <w:sz w:val="22"/>
          </w:rPr>
          <m:t>)=-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</m:ba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sz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∇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2"/>
          </w:rPr>
          <m:t>(-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2"/>
          </w:rPr>
          <m:t>)</m:t>
        </m:r>
      </m:oMath>
      <w:r>
        <w:rPr>
          <w:sz w:val="22"/>
        </w:rPr>
        <w:t xml:space="preserve">)라 </w:t>
      </w:r>
      <w:r>
        <w:rPr>
          <w:rFonts w:hint="eastAsia"/>
          <w:sz w:val="22"/>
        </w:rPr>
        <w:t xml:space="preserve">하고 </w:t>
      </w: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AB</m:t>
                </m:r>
              </m:sub>
            </m:sSub>
          </m:den>
        </m:f>
      </m:oMath>
      <w:r>
        <w:rPr>
          <w:rFonts w:hint="eastAsia"/>
          <w:sz w:val="22"/>
        </w:rPr>
        <w:t xml:space="preserve">항을 상수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nn</m:t>
            </m:r>
          </m:sub>
        </m:sSub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rPr>
          <w:sz w:val="22"/>
        </w:rPr>
        <w:t xml:space="preserve">라고 </w:t>
      </w:r>
      <w:r>
        <w:rPr>
          <w:rFonts w:hint="eastAsia"/>
          <w:sz w:val="22"/>
        </w:rPr>
        <w:t>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우리는 전자의 파동함수만을 고려할 것이기 때문에 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</m:acc>
          </m:e>
          <m:sup>
            <m:r>
              <w:rPr>
                <w:rFonts w:ascii="Cambria Math" w:hAnsi="Cambria Math"/>
                <w:sz w:val="22"/>
              </w:rPr>
              <m:t>elec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AB</m:t>
                </m:r>
              </m:sub>
            </m:sSub>
          </m:e>
        </m:d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 xml:space="preserve">라 하고 서로 다른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</m:oMath>
      <w:r>
        <w:rPr>
          <w:rFonts w:hint="eastAsia"/>
          <w:sz w:val="22"/>
        </w:rPr>
        <w:t>값에 대하여 H</w:t>
      </w:r>
      <w:r>
        <w:rPr>
          <w:sz w:val="22"/>
        </w:rPr>
        <w:t>amilton</w:t>
      </w:r>
      <w:r>
        <w:rPr>
          <w:rFonts w:hint="eastAsia"/>
          <w:sz w:val="22"/>
        </w:rPr>
        <w:t>을 구할 것이다.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위에서 계산한 전자의 </w:t>
      </w:r>
      <w:r>
        <w:rPr>
          <w:sz w:val="22"/>
        </w:rPr>
        <w:t>Hamilton</w:t>
      </w:r>
      <w:r>
        <w:rPr>
          <w:rFonts w:hint="eastAsia"/>
          <w:sz w:val="22"/>
        </w:rPr>
        <w:t>을 다시 원래의 파동함수에 포함시켜 유효 퍼텐셜 에너지를 구한다.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유효 퍼텐셜 에너지는 전자의 H</w:t>
      </w:r>
      <w:r>
        <w:rPr>
          <w:sz w:val="22"/>
        </w:rPr>
        <w:t>amilton</w:t>
      </w:r>
      <w:r>
        <w:rPr>
          <w:rFonts w:hint="eastAsia"/>
          <w:sz w:val="22"/>
        </w:rPr>
        <w:t xml:space="preserve">에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nn</m:t>
            </m:r>
          </m:sub>
        </m:sSub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rPr>
          <w:rFonts w:hint="eastAsia"/>
          <w:sz w:val="22"/>
        </w:rPr>
        <w:t>를 더한 값이 되겠다.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바닥상태</w:t>
      </w:r>
      <w:r>
        <w:rPr>
          <w:sz w:val="22"/>
        </w:rPr>
        <w:t>(</w:t>
      </w:r>
      <w:r>
        <w:rPr>
          <w:rFonts w:hint="eastAsia"/>
          <w:sz w:val="22"/>
        </w:rPr>
        <w:t>i=</w:t>
      </w:r>
      <w:r>
        <w:rPr>
          <w:sz w:val="22"/>
        </w:rPr>
        <w:t>0)</w:t>
      </w:r>
      <w:r>
        <w:rPr>
          <w:rFonts w:hint="eastAsia"/>
          <w:sz w:val="22"/>
        </w:rPr>
        <w:t xml:space="preserve">에서 두 원자핵 사이의 거리가 무한대일 때 </w:t>
      </w:r>
      <w:r>
        <w:rPr>
          <w:sz w:val="22"/>
        </w:rPr>
        <w:t>0</w:t>
      </w:r>
      <w:r>
        <w:rPr>
          <w:rFonts w:hint="eastAsia"/>
          <w:sz w:val="22"/>
        </w:rPr>
        <w:t xml:space="preserve">이 되어야 함으로 </w:t>
      </w:r>
      <m:oMath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aton,0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</m:oMath>
      <w:r>
        <w:rPr>
          <w:sz w:val="22"/>
        </w:rPr>
        <w:t xml:space="preserve">을 </w:t>
      </w:r>
      <w:r>
        <w:rPr>
          <w:rFonts w:hint="eastAsia"/>
          <w:sz w:val="22"/>
        </w:rPr>
        <w:t xml:space="preserve">빼 준다. 결국 우리가 그리는 퍼텐셜 에너지의 </w:t>
      </w:r>
      <w:r>
        <w:rPr>
          <w:sz w:val="22"/>
        </w:rPr>
        <w:t>y</w:t>
      </w:r>
      <w:r>
        <w:rPr>
          <w:rFonts w:hint="eastAsia"/>
          <w:sz w:val="22"/>
        </w:rPr>
        <w:t>값은 서로 다른 원자핵 거리(</w:t>
      </w:r>
      <w:r>
        <w:rPr>
          <w:sz w:val="22"/>
        </w:rPr>
        <w:t>x</w:t>
      </w:r>
      <w:r>
        <w:rPr>
          <w:rFonts w:hint="eastAsia"/>
          <w:sz w:val="22"/>
        </w:rPr>
        <w:t>값</w:t>
      </w:r>
      <w:r>
        <w:rPr>
          <w:sz w:val="22"/>
        </w:rPr>
        <w:t>)</w:t>
      </w:r>
      <w:r>
        <w:rPr>
          <w:rFonts w:hint="eastAsia"/>
          <w:sz w:val="22"/>
        </w:rPr>
        <w:t xml:space="preserve">에 대한 </w:t>
      </w:r>
      <m:oMath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R</m:t>
            </m:r>
          </m:e>
        </m:d>
        <m:r>
          <w:rPr>
            <w:rFonts w:ascii="Cambria Math" w:hAnsi="Cambria Math"/>
            <w:sz w:val="22"/>
          </w:rPr>
          <m:t>-</m:t>
        </m:r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aton,0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  <m:r>
          <w:rPr>
            <w:rFonts w:ascii="Cambria Math" w:hAnsi="Cambria Math"/>
            <w:sz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nn</m:t>
            </m:r>
          </m:sub>
        </m:sSub>
        <m:r>
          <w:rPr>
            <w:rFonts w:ascii="Cambria Math" w:hAnsi="Cambria Math"/>
            <w:sz w:val="22"/>
          </w:rPr>
          <m:t>(R)</m:t>
        </m:r>
      </m:oMath>
      <w:r>
        <w:rPr>
          <w:rFonts w:hint="eastAsia"/>
          <w:sz w:val="22"/>
        </w:rPr>
        <w:t>값이 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위에서 말했듯 오비탈은 </w:t>
      </w:r>
      <m:oMath>
        <m:acc>
          <m:accPr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 xml:space="preserve">에서 </w:t>
      </w:r>
      <m:oMath>
        <m:r>
          <w:rPr>
            <w:rFonts w:ascii="Cambria Math" w:hAnsi="Cambria Math"/>
            <w:sz w:val="22"/>
          </w:rPr>
          <m:t>ψ</m:t>
        </m:r>
      </m:oMath>
      <w:r>
        <w:rPr>
          <w:rFonts w:hint="eastAsia"/>
          <w:sz w:val="22"/>
        </w:rPr>
        <w:t>값을 에너지 상태와 원자핵 사이의 거리에 따라 해석해 주면 된다.</w:t>
      </w:r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lastRenderedPageBreak/>
        <w:t xml:space="preserve">2. </w:t>
      </w:r>
      <w:r>
        <w:rPr>
          <w:rFonts w:hint="eastAsia"/>
          <w:sz w:val="22"/>
        </w:rPr>
        <w:t>P</w:t>
      </w:r>
      <w:r>
        <w:rPr>
          <w:sz w:val="22"/>
        </w:rPr>
        <w:t>rocedure</w:t>
      </w:r>
    </w:p>
    <w:p w14:paraId="610246D8" w14:textId="77777777" w:rsidR="00485776" w:rsidRDefault="00485776" w:rsidP="00485776">
      <w:pPr>
        <w:jc w:val="left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이번 실험에서는 이론적 배경에서 언급한 식을 직접 계산하기 매우 까다롭고 어렵기 때문에 우리는 에디슨 프로그램을 사용할 것이다.</w:t>
      </w:r>
      <w:r>
        <w:rPr>
          <w:sz w:val="22"/>
        </w:rPr>
        <w:t xml:space="preserve"> KDFT.V3</w:t>
      </w:r>
      <w:r>
        <w:rPr>
          <w:rFonts w:hint="eastAsia"/>
          <w:sz w:val="22"/>
        </w:rPr>
        <w:t>를 이용하여 계산하도록 하자.</w:t>
      </w:r>
      <w:r>
        <w:rPr>
          <w:sz w:val="22"/>
        </w:rPr>
        <w:t xml:space="preserve"> </w:t>
      </w:r>
      <w:r>
        <w:rPr>
          <w:rFonts w:hint="eastAsia"/>
          <w:sz w:val="22"/>
        </w:rPr>
        <w:t>먼저 i</w:t>
      </w:r>
      <w:r>
        <w:rPr>
          <w:sz w:val="22"/>
        </w:rPr>
        <w:t>n</w:t>
      </w:r>
      <w:r>
        <w:rPr>
          <w:rFonts w:hint="eastAsia"/>
          <w:sz w:val="22"/>
        </w:rPr>
        <w:t>p</w:t>
      </w:r>
      <w:r>
        <w:rPr>
          <w:sz w:val="22"/>
        </w:rPr>
        <w:t>(input)</w:t>
      </w:r>
      <w:r>
        <w:rPr>
          <w:rFonts w:hint="eastAsia"/>
          <w:sz w:val="22"/>
        </w:rPr>
        <w:t>창 오른쪽 부분에 분자의 개수,</w:t>
      </w:r>
      <w:r>
        <w:rPr>
          <w:sz w:val="22"/>
        </w:rPr>
        <w:t xml:space="preserve"> </w:t>
      </w:r>
      <w:r>
        <w:rPr>
          <w:rFonts w:hint="eastAsia"/>
          <w:sz w:val="22"/>
        </w:rPr>
        <w:t>원소의 종류,</w:t>
      </w:r>
      <w:r>
        <w:rPr>
          <w:sz w:val="22"/>
        </w:rPr>
        <w:t xml:space="preserve"> </w:t>
      </w:r>
      <w:r>
        <w:rPr>
          <w:rFonts w:hint="eastAsia"/>
          <w:sz w:val="22"/>
        </w:rPr>
        <w:t>각 분자간의</w:t>
      </w:r>
      <w:r>
        <w:rPr>
          <w:sz w:val="22"/>
        </w:rPr>
        <w:t xml:space="preserve"> x, y, z</w:t>
      </w:r>
      <w:r>
        <w:rPr>
          <w:rFonts w:hint="eastAsia"/>
          <w:sz w:val="22"/>
        </w:rPr>
        <w:t>거리를 옴스트롱 단위로 기입할 수 있도록 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우리는 두 원소의 </w:t>
      </w:r>
      <w:r>
        <w:rPr>
          <w:sz w:val="22"/>
        </w:rPr>
        <w:t>z</w:t>
      </w:r>
      <w:r>
        <w:rPr>
          <w:rFonts w:hint="eastAsia"/>
          <w:sz w:val="22"/>
        </w:rPr>
        <w:t xml:space="preserve">거리를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</m:oMath>
      <w:r>
        <w:rPr>
          <w:rFonts w:hint="eastAsia"/>
          <w:sz w:val="22"/>
        </w:rPr>
        <w:t>값으로 하여 이를 변화시키며 관찰할 것이다.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이제 한 원자의 </w:t>
      </w:r>
      <w:r>
        <w:rPr>
          <w:sz w:val="22"/>
        </w:rPr>
        <w:t>z</w:t>
      </w:r>
      <w:r>
        <w:rPr>
          <w:rFonts w:hint="eastAsia"/>
          <w:sz w:val="22"/>
        </w:rPr>
        <w:t>값을 계속 바꾸면서 계산을 시킨다.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우리는 두가지의 </w:t>
      </w:r>
      <w:r>
        <w:rPr>
          <w:sz w:val="22"/>
        </w:rPr>
        <w:t>output</w:t>
      </w:r>
      <w:r>
        <w:rPr>
          <w:rFonts w:hint="eastAsia"/>
          <w:sz w:val="22"/>
        </w:rPr>
        <w:t>파일을 볼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먼저 </w:t>
      </w:r>
      <w:r>
        <w:rPr>
          <w:sz w:val="22"/>
        </w:rPr>
        <w:t>log</w:t>
      </w:r>
      <w:r>
        <w:rPr>
          <w:rFonts w:hint="eastAsia"/>
          <w:sz w:val="22"/>
        </w:rPr>
        <w:t>파일은 여러가지 에너지 상태를 나타낸다.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이곳에서 우리는 총에너지와 원자핵간의 반발력등 다양한 에너지를 </w:t>
      </w:r>
      <w:r>
        <w:rPr>
          <w:sz w:val="22"/>
        </w:rPr>
        <w:t>Hartree</w:t>
      </w:r>
      <w:r>
        <w:rPr>
          <w:rFonts w:hint="eastAsia"/>
          <w:sz w:val="22"/>
        </w:rPr>
        <w:t>단위로 알아볼 수 있다</w:t>
      </w:r>
      <w:r>
        <w:rPr>
          <w:sz w:val="22"/>
        </w:rPr>
        <w:t>. cube</w:t>
      </w:r>
      <w:r>
        <w:rPr>
          <w:rFonts w:hint="eastAsia"/>
          <w:sz w:val="22"/>
        </w:rPr>
        <w:t>파일은 우리가 계산한 분자의 오비탈을 볼 수 있도록 한다.</w:t>
      </w:r>
      <w:r>
        <w:rPr>
          <w:sz w:val="22"/>
        </w:rPr>
        <w:t xml:space="preserve">  Isovalue</w:t>
      </w:r>
      <w:r>
        <w:rPr>
          <w:rFonts w:hint="eastAsia"/>
          <w:sz w:val="22"/>
        </w:rPr>
        <w:t>를 조절하여 적절한 오비탈을 관찰하도록 하자.</w:t>
      </w:r>
      <w:r>
        <w:rPr>
          <w:sz w:val="22"/>
        </w:rPr>
        <w:t xml:space="preserve"> </w:t>
      </w:r>
    </w:p>
    <w:p w14:paraId="2F64BE70" w14:textId="77777777" w:rsidR="00485776" w:rsidRPr="00134F59" w:rsidRDefault="00485776" w:rsidP="00485776">
      <w:pPr>
        <w:jc w:val="left"/>
        <w:rPr>
          <w:rFonts w:hint="eastAsia"/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 xml:space="preserve">위에서 말한 </w:t>
      </w:r>
      <w:r>
        <w:rPr>
          <w:sz w:val="22"/>
        </w:rPr>
        <w:t>log</w:t>
      </w:r>
      <w:r>
        <w:rPr>
          <w:rFonts w:hint="eastAsia"/>
          <w:sz w:val="22"/>
        </w:rPr>
        <w:t>파일에서 총 에너지 위에 나오는 값들은 바닥상태에서 첫번째,</w:t>
      </w:r>
      <w:r>
        <w:rPr>
          <w:sz w:val="22"/>
        </w:rPr>
        <w:t xml:space="preserve"> </w:t>
      </w:r>
      <w:r>
        <w:rPr>
          <w:rFonts w:hint="eastAsia"/>
          <w:sz w:val="22"/>
        </w:rPr>
        <w:t>두번째 흥분상태의 전자 에너지를 나타낸다.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그리고 </w:t>
      </w:r>
      <w:r>
        <w:rPr>
          <w:sz w:val="22"/>
        </w:rPr>
        <w:t>Ion-ion</w:t>
      </w:r>
      <w:r>
        <w:rPr>
          <w:rFonts w:hint="eastAsia"/>
          <w:sz w:val="22"/>
        </w:rPr>
        <w:t>의 값은 원자핵 사이의 반발력이다.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우리는 두 원자핵 사이의 거리가 무한대일 때 제공된 </w:t>
      </w:r>
      <m:oMath>
        <m:sSubSup>
          <m:sSubSupPr>
            <m:ctrlPr>
              <w:rPr>
                <w:rFonts w:ascii="Cambria Math" w:hAnsi="Cambria Math"/>
                <w:i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aton,0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</m:oMath>
      <w:r>
        <w:rPr>
          <w:rFonts w:hint="eastAsia"/>
          <w:sz w:val="22"/>
        </w:rPr>
        <w:t>을 앎으로 전자의 에너지와 원자핵 사이의 반발력의 합에 제공된 값을 감해주면 퍼텐셜 에너지를 구할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위에서 바닥상태가 아닌 첫번째 흥분상태의 에너지를 이용하면 첫번째 흥분상태의 퍼텐셜 에너지 또한 계산 가능하다.</w:t>
      </w:r>
    </w:p>
    <w:p w14:paraId="73FDD3FC" w14:textId="016E5F7B" w:rsidR="00747028" w:rsidRPr="00485776" w:rsidRDefault="00747028" w:rsidP="00485776"/>
    <w:sectPr w:rsidR="00747028" w:rsidRPr="004857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BF"/>
    <w:rsid w:val="00134F59"/>
    <w:rsid w:val="00144B84"/>
    <w:rsid w:val="0019079C"/>
    <w:rsid w:val="00255372"/>
    <w:rsid w:val="00455CB5"/>
    <w:rsid w:val="00485776"/>
    <w:rsid w:val="00596176"/>
    <w:rsid w:val="005973DE"/>
    <w:rsid w:val="005E1182"/>
    <w:rsid w:val="00747028"/>
    <w:rsid w:val="008C7BBF"/>
    <w:rsid w:val="00915AA8"/>
    <w:rsid w:val="00A35E8A"/>
    <w:rsid w:val="00A64304"/>
    <w:rsid w:val="00A94DD6"/>
    <w:rsid w:val="00D70AA0"/>
    <w:rsid w:val="00DF2DC1"/>
    <w:rsid w:val="00E2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132E"/>
  <w15:chartTrackingRefBased/>
  <w15:docId w15:val="{0730CB67-A7F5-4D1A-8ABF-DF81404F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F2D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18</cp:revision>
  <dcterms:created xsi:type="dcterms:W3CDTF">2020-04-13T01:00:00Z</dcterms:created>
  <dcterms:modified xsi:type="dcterms:W3CDTF">2020-04-13T02:06:00Z</dcterms:modified>
</cp:coreProperties>
</file>