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  <w:bookmarkStart w:id="0" w:name="_GoBack"/>
      <w:bookmarkEnd w:id="0"/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861F61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9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>”Exastro IT Automation”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 xml:space="preserve"> ”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 xml:space="preserve">”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E504D3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" w:eastAsia="ＭＳ Ｐゴシック" w:hAnsi="Arial" w:cs="Arial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1D69AE" w:rsidRPr="001D69AE" w:rsidRDefault="008E5860">
          <w:pPr>
            <w:pStyle w:val="14"/>
            <w:rPr>
              <w:rFonts w:ascii="Arial" w:hAnsi="Arial" w:cs="Arial"/>
            </w:rPr>
          </w:pPr>
          <w:r w:rsidRPr="001D69AE">
            <w:rPr>
              <w:rFonts w:ascii="Arial" w:eastAsia="ＭＳ Ｐゴシック" w:hAnsi="Arial" w:cs="Arial"/>
            </w:rPr>
            <w:fldChar w:fldCharType="begin"/>
          </w:r>
          <w:r w:rsidRPr="001D69AE">
            <w:rPr>
              <w:rFonts w:ascii="Arial" w:eastAsia="ＭＳ Ｐゴシック" w:hAnsi="Arial" w:cs="Arial"/>
            </w:rPr>
            <w:instrText xml:space="preserve"> TOC \o "1-3" \h \z \u </w:instrText>
          </w:r>
          <w:r w:rsidRPr="001D69AE">
            <w:rPr>
              <w:rFonts w:ascii="Arial" w:eastAsia="ＭＳ Ｐゴシック" w:hAnsi="Arial" w:cs="Arial"/>
            </w:rPr>
            <w:fldChar w:fldCharType="separate"/>
          </w:r>
          <w:hyperlink w:anchor="_Toc49249495" w:history="1">
            <w:r w:rsidR="001D69AE" w:rsidRPr="001D69AE">
              <w:rPr>
                <w:rStyle w:val="af1"/>
                <w:rFonts w:ascii="Arial" w:hAnsi="Arial" w:cs="Arial"/>
              </w:rPr>
              <w:t>Introduction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3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14"/>
            <w:rPr>
              <w:rFonts w:ascii="Arial" w:hAnsi="Arial" w:cs="Arial"/>
            </w:rPr>
          </w:pPr>
          <w:hyperlink w:anchor="_Toc49249496" w:history="1">
            <w:r w:rsidR="001D69AE" w:rsidRPr="001D69AE">
              <w:rPr>
                <w:rStyle w:val="af1"/>
                <w:rFonts w:ascii="Arial" w:hAnsi="Arial" w:cs="Arial"/>
              </w:rPr>
              <w:t>1.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22"/>
            <w:rPr>
              <w:rFonts w:ascii="Arial" w:eastAsiaTheme="minorEastAsia" w:hAnsi="Arial" w:cs="Arial"/>
            </w:rPr>
          </w:pPr>
          <w:hyperlink w:anchor="_Toc49249501" w:history="1">
            <w:r w:rsidR="001D69AE" w:rsidRPr="001D69AE">
              <w:rPr>
                <w:rStyle w:val="af1"/>
                <w:rFonts w:ascii="Arial" w:hAnsi="Arial" w:cs="Arial"/>
              </w:rPr>
              <w:t>1.1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_Toc49249501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22"/>
            <w:rPr>
              <w:rFonts w:ascii="Arial" w:eastAsiaTheme="minorEastAsia" w:hAnsi="Arial" w:cs="Arial"/>
            </w:rPr>
          </w:pPr>
          <w:hyperlink w:anchor="_Toc49249502" w:history="1">
            <w:r w:rsidR="001D69AE" w:rsidRPr="001D69AE">
              <w:rPr>
                <w:rStyle w:val="af1"/>
                <w:rFonts w:ascii="Arial" w:hAnsi="Arial" w:cs="Arial"/>
              </w:rPr>
              <w:t>1.2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Client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_Toc49249502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6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14"/>
            <w:rPr>
              <w:rFonts w:ascii="Arial" w:hAnsi="Arial" w:cs="Arial"/>
            </w:rPr>
          </w:pPr>
          <w:hyperlink w:anchor="_Toc49249503" w:history="1">
            <w:r w:rsidR="001D69AE" w:rsidRPr="001D69AE">
              <w:rPr>
                <w:rStyle w:val="af1"/>
                <w:rFonts w:ascii="Arial" w:hAnsi="Arial" w:cs="Arial"/>
              </w:rPr>
              <w:t>2.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_Toc49249503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22"/>
            <w:rPr>
              <w:rFonts w:ascii="Arial" w:eastAsiaTheme="minorEastAsia" w:hAnsi="Arial" w:cs="Arial"/>
            </w:rPr>
          </w:pPr>
          <w:hyperlink w:anchor="_Toc49249504" w:history="1">
            <w:r w:rsidR="001D69AE" w:rsidRPr="001D69AE">
              <w:rPr>
                <w:rStyle w:val="af1"/>
                <w:rFonts w:ascii="Arial" w:hAnsi="Arial" w:cs="Arial"/>
              </w:rPr>
              <w:t>2.1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 pattern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_Toc49249504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22"/>
            <w:rPr>
              <w:rFonts w:ascii="Arial" w:eastAsiaTheme="minorEastAsia" w:hAnsi="Arial" w:cs="Arial"/>
            </w:rPr>
          </w:pPr>
          <w:hyperlink w:anchor="_Toc49249505" w:history="1">
            <w:r w:rsidR="001D69AE" w:rsidRPr="001D69AE">
              <w:rPr>
                <w:rStyle w:val="af1"/>
                <w:rFonts w:ascii="Arial" w:hAnsi="Arial" w:cs="Arial"/>
              </w:rPr>
              <w:t>2.2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communication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9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5D2777">
          <w:pPr>
            <w:pStyle w:val="22"/>
            <w:rPr>
              <w:rFonts w:ascii="Arial" w:eastAsiaTheme="minorEastAsia" w:hAnsi="Arial" w:cs="Arial"/>
            </w:rPr>
          </w:pPr>
          <w:hyperlink w:anchor="_Toc49249506" w:history="1">
            <w:r w:rsidR="001D69AE" w:rsidRPr="001D69AE">
              <w:rPr>
                <w:rStyle w:val="af1"/>
                <w:rFonts w:ascii="Arial" w:hAnsi="Arial" w:cs="Arial"/>
              </w:rPr>
              <w:t>2.3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scalability affecting points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04834">
              <w:rPr>
                <w:rFonts w:ascii="Arial" w:hAnsi="Arial" w:cs="Arial"/>
                <w:webHidden/>
              </w:rPr>
              <w:t>10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627070" w:rsidRPr="001D69AE" w:rsidRDefault="008E5860" w:rsidP="008022E1">
          <w:pPr>
            <w:spacing w:line="360" w:lineRule="exact"/>
            <w:rPr>
              <w:rFonts w:ascii="Arial" w:eastAsia="ＭＳ Ｐゴシック" w:hAnsi="Arial" w:cs="Arial"/>
            </w:rPr>
          </w:pPr>
          <w:r w:rsidRPr="001D69AE">
            <w:rPr>
              <w:rFonts w:ascii="Arial" w:eastAsia="ＭＳ Ｐゴシック" w:hAnsi="Arial" w:cs="Arial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1" w:name="_Toc49249495"/>
      <w:r w:rsidRPr="003F15A1">
        <w:lastRenderedPageBreak/>
        <w:t>Introduction</w:t>
      </w:r>
      <w:bookmarkEnd w:id="1"/>
      <w:r w:rsidRPr="003F15A1">
        <w:t xml:space="preserve"> </w:t>
      </w:r>
    </w:p>
    <w:p w:rsidR="00EF34CB" w:rsidRPr="00E504D3" w:rsidRDefault="00123494" w:rsidP="00E504D3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>This document explains the system configuration and environment construction for ITA system 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2" w:name="_Toc434509114"/>
      <w:bookmarkStart w:id="3" w:name="_Toc434590376"/>
      <w:bookmarkStart w:id="4" w:name="_Toc434596969"/>
      <w:bookmarkStart w:id="5" w:name="_Toc434597129"/>
      <w:bookmarkStart w:id="6" w:name="_Toc435539446"/>
      <w:bookmarkStart w:id="7" w:name="_Toc435540698"/>
      <w:bookmarkStart w:id="8" w:name="_Toc435616786"/>
      <w:bookmarkStart w:id="9" w:name="_Toc436828744"/>
      <w:bookmarkStart w:id="10" w:name="_Toc436828761"/>
      <w:bookmarkStart w:id="11" w:name="_Toc436828884"/>
      <w:bookmarkStart w:id="12" w:name="_Toc436828921"/>
      <w:bookmarkStart w:id="13" w:name="_Toc436828949"/>
      <w:bookmarkStart w:id="14" w:name="_Toc437623352"/>
      <w:bookmarkStart w:id="15" w:name="_Toc437623427"/>
      <w:bookmarkStart w:id="16" w:name="_Toc437623516"/>
      <w:bookmarkStart w:id="17" w:name="_Toc437623632"/>
      <w:bookmarkStart w:id="18" w:name="_Toc437623653"/>
      <w:bookmarkStart w:id="19" w:name="_Toc437623689"/>
      <w:bookmarkStart w:id="20" w:name="_Toc437623772"/>
      <w:bookmarkStart w:id="21" w:name="_Toc4924949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1C6297">
        <w:lastRenderedPageBreak/>
        <w:t>System requirements</w:t>
      </w:r>
      <w:bookmarkEnd w:id="2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2" w:name="_Toc6413414"/>
      <w:bookmarkStart w:id="23" w:name="_Toc14438716"/>
      <w:bookmarkStart w:id="24" w:name="_Toc28165964"/>
      <w:bookmarkStart w:id="25" w:name="_Toc29221777"/>
      <w:bookmarkStart w:id="26" w:name="_Toc29221986"/>
      <w:bookmarkStart w:id="27" w:name="_Toc29221998"/>
      <w:bookmarkStart w:id="28" w:name="_Toc29226470"/>
      <w:bookmarkStart w:id="29" w:name="_Toc29231613"/>
      <w:bookmarkStart w:id="30" w:name="_Toc30063105"/>
      <w:bookmarkStart w:id="31" w:name="_Toc30066886"/>
      <w:bookmarkStart w:id="32" w:name="_Toc31640976"/>
      <w:bookmarkStart w:id="33" w:name="_Toc4924949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4" w:name="_Toc6413415"/>
      <w:bookmarkStart w:id="35" w:name="_Toc14438717"/>
      <w:bookmarkStart w:id="36" w:name="_Toc28165965"/>
      <w:bookmarkStart w:id="37" w:name="_Toc29221778"/>
      <w:bookmarkStart w:id="38" w:name="_Toc29221987"/>
      <w:bookmarkStart w:id="39" w:name="_Toc29221999"/>
      <w:bookmarkStart w:id="40" w:name="_Toc29226471"/>
      <w:bookmarkStart w:id="41" w:name="_Toc29231614"/>
      <w:bookmarkStart w:id="42" w:name="_Toc30063106"/>
      <w:bookmarkStart w:id="43" w:name="_Toc30066887"/>
      <w:bookmarkStart w:id="44" w:name="_Toc31640977"/>
      <w:bookmarkStart w:id="45" w:name="_Toc4924949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6" w:name="_Toc6413416"/>
      <w:bookmarkStart w:id="47" w:name="_Toc14438718"/>
      <w:bookmarkStart w:id="48" w:name="_Toc28165966"/>
      <w:bookmarkStart w:id="49" w:name="_Toc29221779"/>
      <w:bookmarkStart w:id="50" w:name="_Toc29221988"/>
      <w:bookmarkStart w:id="51" w:name="_Toc29222000"/>
      <w:bookmarkStart w:id="52" w:name="_Toc29226472"/>
      <w:bookmarkStart w:id="53" w:name="_Toc29231615"/>
      <w:bookmarkStart w:id="54" w:name="_Toc30063107"/>
      <w:bookmarkStart w:id="55" w:name="_Toc30066888"/>
      <w:bookmarkStart w:id="56" w:name="_Toc31640978"/>
      <w:bookmarkStart w:id="57" w:name="_Toc4924949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8" w:name="_Toc6413417"/>
      <w:bookmarkStart w:id="59" w:name="_Toc14438719"/>
      <w:bookmarkStart w:id="60" w:name="_Toc28165967"/>
      <w:bookmarkStart w:id="61" w:name="_Toc29221780"/>
      <w:bookmarkStart w:id="62" w:name="_Toc29221989"/>
      <w:bookmarkStart w:id="63" w:name="_Toc29222001"/>
      <w:bookmarkStart w:id="64" w:name="_Toc29226473"/>
      <w:bookmarkStart w:id="65" w:name="_Toc29231616"/>
      <w:bookmarkStart w:id="66" w:name="_Toc30063108"/>
      <w:bookmarkStart w:id="67" w:name="_Toc30066889"/>
      <w:bookmarkStart w:id="68" w:name="_Toc31640979"/>
      <w:bookmarkStart w:id="69" w:name="_Toc4924950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022E1" w:rsidRPr="00C01F11" w:rsidRDefault="00927197" w:rsidP="00C01F11">
      <w:pPr>
        <w:pStyle w:val="2"/>
      </w:pPr>
      <w:bookmarkStart w:id="70" w:name="_Toc49249501"/>
      <w:r w:rsidRPr="00C01F11">
        <w:t>Server requirements</w:t>
      </w:r>
      <w:bookmarkEnd w:id="70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49319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php-yaml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493198" w:rsidP="0049319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2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.1.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0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493198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 library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198" w:rsidRPr="005566AB" w:rsidRDefault="00493198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E504D3">
            <w:pPr>
              <w:spacing w:line="280" w:lineRule="exact"/>
              <w:jc w:val="center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E504D3" w:rsidP="00E504D3">
            <w:pPr>
              <w:spacing w:line="280" w:lineRule="exact"/>
              <w:jc w:val="center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E504D3">
            <w:pPr>
              <w:snapToGrid w:val="0"/>
              <w:spacing w:line="320" w:lineRule="atLeast"/>
              <w:jc w:val="center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770E1F" w:rsidRDefault="00770E1F">
      <w:pPr>
        <w:widowControl/>
        <w:jc w:val="left"/>
      </w:pPr>
    </w:p>
    <w:p w:rsidR="00770E1F" w:rsidRDefault="00770E1F">
      <w:pPr>
        <w:widowControl/>
        <w:jc w:val="left"/>
      </w:pPr>
      <w:r>
        <w:br w:type="page"/>
      </w:r>
    </w:p>
    <w:p w:rsidR="00770E1F" w:rsidRDefault="00770E1F" w:rsidP="00770E1F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1C7D23">
        <w:rPr>
          <w:rFonts w:ascii="メイリオ" w:eastAsia="メイリオ" w:hAnsi="メイリオ" w:cs="Meiryo UI" w:hint="eastAsia"/>
        </w:rPr>
        <w:lastRenderedPageBreak/>
        <w:t>■</w:t>
      </w:r>
      <w:r>
        <w:rPr>
          <w:rFonts w:ascii="メイリオ" w:eastAsia="メイリオ" w:hAnsi="メイリオ" w:cs="Meiryo UI" w:hint="eastAsia"/>
        </w:rPr>
        <w:t>1.1.3</w:t>
      </w:r>
      <w:r w:rsidRPr="001C7D23">
        <w:rPr>
          <w:rFonts w:ascii="メイリオ" w:eastAsia="メイリオ" w:hAnsi="メイリオ" w:cs="Meiryo UI" w:hint="eastAsia"/>
        </w:rPr>
        <w:t xml:space="preserve">　</w:t>
      </w:r>
      <w:r w:rsidRPr="009B7695">
        <w:t xml:space="preserve"> </w:t>
      </w:r>
      <w:r>
        <w:rPr>
          <w:rFonts w:asciiTheme="majorHAnsi" w:eastAsia="メイリオ" w:hAnsiTheme="majorHAnsi" w:cstheme="majorHAnsi"/>
        </w:rPr>
        <w:t>Sizing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 xml:space="preserve">The following is the </w:t>
      </w:r>
      <w:r>
        <w:rPr>
          <w:rFonts w:ascii="メイリオ" w:eastAsia="メイリオ" w:hAnsi="メイリオ" w:cs="Meiryo UI"/>
        </w:rPr>
        <w:t>recommended spec for server.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770E1F" w:rsidRDefault="00861F61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>Number of records</w:t>
      </w:r>
      <w:r w:rsidR="00770E1F">
        <w:rPr>
          <w:rFonts w:ascii="メイリオ" w:eastAsia="メイリオ" w:hAnsi="メイリオ" w:cs="Meiryo UI"/>
        </w:rPr>
        <w:t xml:space="preserve"> in 1 menu</w:t>
      </w:r>
    </w:p>
    <w:p w:rsidR="00770E1F" w:rsidRDefault="00861F61" w:rsidP="00E504D3">
      <w:pPr>
        <w:spacing w:afterLines="50" w:after="143" w:line="320" w:lineRule="exact"/>
        <w:ind w:left="84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cs="Meiryo UI"/>
        </w:rPr>
        <w:t>The number of records</w:t>
      </w:r>
      <w:r w:rsidR="00770E1F">
        <w:rPr>
          <w:rFonts w:ascii="メイリオ" w:eastAsia="メイリオ" w:hAnsi="メイリオ" w:cs="Meiryo UI"/>
        </w:rPr>
        <w:t xml:space="preserve"> (columns) inside a single menu which is created in menu creation function.</w:t>
      </w:r>
      <w:r w:rsidR="00770E1F" w:rsidRPr="00770E1F">
        <w:rPr>
          <w:rFonts w:ascii="メイリオ" w:eastAsia="メイリオ" w:hAnsi="メイリオ" w:hint="eastAsia"/>
        </w:rPr>
        <w:t xml:space="preserve"> </w:t>
      </w:r>
    </w:p>
    <w:p w:rsidR="00770E1F" w:rsidRDefault="00770E1F" w:rsidP="00770E1F">
      <w:pPr>
        <w:spacing w:afterLines="50" w:after="143" w:line="320" w:lineRule="exact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>
        <w:rPr>
          <w:rFonts w:ascii="メイリオ" w:eastAsia="メイリオ" w:hAnsi="メイリオ" w:hint="eastAsia"/>
        </w:rPr>
        <w:t xml:space="preserve"> 1.1.3-1 </w:t>
      </w:r>
      <w:r w:rsidR="00927D69">
        <w:rPr>
          <w:rFonts w:ascii="メイリオ" w:eastAsia="メイリオ" w:hAnsi="メイリオ"/>
        </w:rPr>
        <w:t>Number of items in 1 menu 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menu items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350" w:firstLine="7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10,000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1,000 ～ 20,000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spacing w:line="320" w:lineRule="exact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Number of parallel execution of </w:t>
      </w:r>
      <w:r>
        <w:rPr>
          <w:rFonts w:ascii="メイリオ" w:eastAsia="メイリオ" w:hAnsi="メイリオ" w:cs="Meiryo UI" w:hint="eastAsia"/>
        </w:rPr>
        <w:t>Ansible</w:t>
      </w:r>
      <w:r>
        <w:rPr>
          <w:rFonts w:ascii="メイリオ" w:eastAsia="メイリオ" w:hAnsi="メイリオ" w:cs="Meiryo UI"/>
        </w:rPr>
        <w:t xml:space="preserve"> operations</w:t>
      </w:r>
    </w:p>
    <w:p w:rsidR="00770E1F" w:rsidRDefault="000C25B0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Maximum number of parallel execution can be set </w:t>
      </w:r>
      <w:r w:rsidR="00E504D3">
        <w:rPr>
          <w:rFonts w:ascii="メイリオ" w:eastAsia="メイリオ" w:hAnsi="メイリオ" w:cs="Meiryo UI"/>
        </w:rPr>
        <w:t>in “Ansible Common” &gt; “Interfac</w:t>
      </w:r>
      <w:r>
        <w:rPr>
          <w:rFonts w:ascii="メイリオ" w:eastAsia="メイリオ" w:hAnsi="メイリオ" w:cs="Meiryo UI"/>
        </w:rPr>
        <w:t>e information” &gt; “Number of parallel executions”</w:t>
      </w:r>
      <w:r>
        <w:rPr>
          <w:rFonts w:ascii="メイリオ" w:eastAsia="メイリオ" w:hAnsi="メイリオ" w:cs="Meiryo UI" w:hint="eastAsia"/>
        </w:rPr>
        <w:t xml:space="preserve">. </w:t>
      </w:r>
    </w:p>
    <w:p w:rsidR="00770E1F" w:rsidRPr="00E504D3" w:rsidRDefault="00770E1F" w:rsidP="00770E1F">
      <w:pPr>
        <w:jc w:val="center"/>
      </w:pPr>
    </w:p>
    <w:p w:rsidR="00770E1F" w:rsidRDefault="008E32E1" w:rsidP="00770E1F">
      <w:pPr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 w:rsidR="00770E1F">
        <w:rPr>
          <w:rFonts w:ascii="メイリオ" w:eastAsia="メイリオ" w:hAnsi="メイリオ" w:hint="eastAsia"/>
        </w:rPr>
        <w:t xml:space="preserve"> 1.1.3-2 </w:t>
      </w:r>
      <w:r w:rsidR="00927D69">
        <w:rPr>
          <w:rFonts w:ascii="メイリオ" w:eastAsia="メイリオ" w:hAnsi="メイリオ" w:cs="Meiryo UI"/>
        </w:rPr>
        <w:t xml:space="preserve">Number of parallel execution of </w:t>
      </w:r>
      <w:r w:rsidR="00927D69">
        <w:rPr>
          <w:rFonts w:ascii="メイリオ" w:eastAsia="メイリオ" w:hAnsi="メイリオ" w:cs="Meiryo UI" w:hint="eastAsia"/>
        </w:rPr>
        <w:t>Ansible</w:t>
      </w:r>
      <w:r w:rsidR="00927D69">
        <w:rPr>
          <w:rFonts w:ascii="メイリオ" w:eastAsia="メイリオ" w:hAnsi="メイリオ" w:cs="Meiryo UI"/>
        </w:rPr>
        <w:t xml:space="preserve"> operations </w:t>
      </w:r>
      <w:r w:rsidR="00927D69"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parallel executions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jc w:val="lef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</w:t>
            </w:r>
            <w:r>
              <w:rPr>
                <w:rFonts w:ascii="メイリオ" w:eastAsia="メイリオ" w:hAnsi="メイリオ" w:cs="Meiryo UI"/>
                <w:sz w:val="20"/>
                <w:szCs w:val="18"/>
              </w:rPr>
              <w:t>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150" w:firstLine="3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50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50 ～ 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>imultaneous login and operation</w:t>
      </w:r>
    </w:p>
    <w:p w:rsidR="00770E1F" w:rsidRDefault="00AD1747" w:rsidP="00770E1F">
      <w:pPr>
        <w:pStyle w:val="a7"/>
        <w:spacing w:line="320" w:lineRule="exact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The number of the users that logged in to the system at the same time, and perform operations such as screen moving, filter searching or registration in login stat.</w:t>
      </w:r>
    </w:p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jc w:val="center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hint="eastAsia"/>
        </w:rPr>
        <w:t>Table</w:t>
      </w:r>
      <w:r w:rsidR="00770E1F">
        <w:rPr>
          <w:rFonts w:ascii="メイリオ" w:eastAsia="メイリオ" w:hAnsi="メイリオ" w:hint="eastAsia"/>
        </w:rPr>
        <w:t xml:space="preserve"> 1.1.3-3 </w:t>
      </w: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 xml:space="preserve">imultaneous login and operation </w:t>
      </w:r>
      <w:r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3C1886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AD1747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</w:rPr>
            </w:pPr>
            <w:r>
              <w:rPr>
                <w:rFonts w:ascii="メイリオ" w:eastAsia="メイリオ" w:hAnsi="メイリオ" w:cs="Meiryo UI"/>
              </w:rPr>
              <w:t>N</w:t>
            </w:r>
            <w:r>
              <w:rPr>
                <w:rFonts w:ascii="メイリオ" w:eastAsia="メイリオ" w:hAnsi="メイリオ" w:cs="Meiryo UI" w:hint="eastAsia"/>
              </w:rPr>
              <w:t>umber of s</w:t>
            </w:r>
            <w:r>
              <w:rPr>
                <w:rFonts w:ascii="メイリオ" w:eastAsia="メイリオ" w:hAnsi="メイリオ" w:cs="Meiryo UI"/>
              </w:rPr>
              <w:t>imultaneous</w:t>
            </w:r>
          </w:p>
          <w:p w:rsidR="00770E1F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/>
              </w:rPr>
              <w:t>login and operation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250" w:firstLine="5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200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200 ～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widowControl/>
        <w:jc w:val="left"/>
      </w:pPr>
    </w:p>
    <w:p w:rsidR="003C1886" w:rsidRDefault="003C1886" w:rsidP="00770E1F">
      <w:pPr>
        <w:ind w:leftChars="300" w:left="630"/>
      </w:pPr>
      <w:r>
        <w:rPr>
          <w:rFonts w:hint="eastAsia"/>
        </w:rPr>
        <w:t xml:space="preserve">The setting of ITA after </w:t>
      </w:r>
      <w:r>
        <w:t>installation</w:t>
      </w:r>
      <w:r>
        <w:rPr>
          <w:rFonts w:hint="eastAsia"/>
        </w:rPr>
        <w:t xml:space="preserve"> </w:t>
      </w:r>
      <w:r>
        <w:t>is set to the minimum spec (CPU: 2 core / Memory: 4GB) for ITA to operate on ITA system server.</w:t>
      </w:r>
    </w:p>
    <w:p w:rsidR="00770E1F" w:rsidRDefault="003C1886" w:rsidP="00770E1F">
      <w:pPr>
        <w:ind w:leftChars="300" w:left="630"/>
      </w:pPr>
      <w:r>
        <w:t>P</w:t>
      </w:r>
      <w:r>
        <w:rPr>
          <w:rFonts w:hint="eastAsia"/>
        </w:rPr>
        <w:t xml:space="preserve">lease change the setting value to </w:t>
      </w:r>
      <w:r>
        <w:t>improve the performance for the system to work above minimum spec.</w:t>
      </w:r>
    </w:p>
    <w:p w:rsidR="00770E1F" w:rsidRPr="00A0538C" w:rsidRDefault="003C1886" w:rsidP="00770E1F">
      <w:pPr>
        <w:ind w:leftChars="300" w:left="630"/>
      </w:pPr>
      <w:r>
        <w:t>Please refer to the “[Reference]</w:t>
      </w:r>
      <w:r w:rsidRPr="003C1886">
        <w:t xml:space="preserve"> </w:t>
      </w:r>
      <w:r>
        <w:t xml:space="preserve">Configuration settings during </w:t>
      </w:r>
      <w:r w:rsidRPr="003C1886">
        <w:t>installation</w:t>
      </w:r>
      <w:r>
        <w:t>” manual for details of setting value.</w:t>
      </w:r>
    </w:p>
    <w:p w:rsidR="00770E1F" w:rsidRDefault="00770E1F" w:rsidP="00770E1F">
      <w:pPr>
        <w:ind w:leftChars="300" w:left="630"/>
      </w:pPr>
      <w:r>
        <w:rPr>
          <w:rFonts w:hint="eastAsia"/>
        </w:rPr>
        <w:t>※</w:t>
      </w:r>
      <w:r>
        <w:t>1  ITA</w:t>
      </w:r>
      <w:r w:rsidR="00A0538C">
        <w:t xml:space="preserve"> </w:t>
      </w:r>
      <w:r w:rsidR="00A0538C">
        <w:rPr>
          <w:rFonts w:hint="eastAsia"/>
        </w:rPr>
        <w:t>s</w:t>
      </w:r>
      <w:r w:rsidR="00A0538C">
        <w:t>ystem server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0538C">
        <w:t>A basic ITA configuration that server of associated driver such as Ansible server is constructed in individual server .</w:t>
      </w: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71" w:name="_Toc49249502"/>
      <w:r>
        <w:t xml:space="preserve">Client </w:t>
      </w:r>
      <w:r w:rsidRPr="00656D5C">
        <w:t>requirements</w:t>
      </w:r>
      <w:bookmarkEnd w:id="71"/>
    </w:p>
    <w:p w:rsidR="00AC699E" w:rsidRPr="00BA213E" w:rsidRDefault="005F0FDC" w:rsidP="00E504D3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for client PC</w:t>
      </w:r>
      <w:r w:rsidR="00E504D3">
        <w:rPr>
          <w:rFonts w:asciiTheme="majorHAnsi" w:eastAsia="メイリオ" w:hAnsiTheme="majorHAnsi" w:cstheme="majorHAnsi"/>
        </w:rPr>
        <w:t>s</w:t>
      </w:r>
      <w:r w:rsidRPr="00BA213E">
        <w:rPr>
          <w:rFonts w:asciiTheme="majorHAnsi" w:eastAsia="メイリオ" w:hAnsiTheme="majorHAnsi" w:cstheme="majorHAnsi"/>
        </w:rPr>
        <w:t>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3C1886">
        <w:rPr>
          <w:rFonts w:ascii="メイリオ" w:eastAsia="メイリオ" w:hAnsi="メイリオ"/>
          <w:sz w:val="20"/>
          <w:szCs w:val="20"/>
        </w:rPr>
        <w:t>1.2.1</w:t>
      </w:r>
      <w:r w:rsidR="00D075FD" w:rsidRPr="009D3ABB">
        <w:rPr>
          <w:rFonts w:ascii="メイリオ" w:eastAsia="メイリオ" w:hAnsi="メイリオ"/>
          <w:sz w:val="20"/>
          <w:szCs w:val="20"/>
        </w:rPr>
        <w:t xml:space="preserve">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72" w:name="_Toc49249503"/>
      <w:r w:rsidRPr="007F3AA1">
        <w:lastRenderedPageBreak/>
        <w:t>System configuration</w:t>
      </w:r>
      <w:bookmarkEnd w:id="72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r>
        <w:t xml:space="preserve">  </w:t>
      </w:r>
      <w:bookmarkStart w:id="73" w:name="_Toc49249504"/>
      <w:r w:rsidR="00ED646E" w:rsidRPr="00ED646E">
        <w:t>System configuration pattern</w:t>
      </w:r>
      <w:bookmarkEnd w:id="73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BackYard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684"/>
        <w:gridCol w:w="3404"/>
      </w:tblGrid>
      <w:tr w:rsidR="00B04E7A" w:rsidRPr="000765E4" w:rsidTr="00E50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E50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E504D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68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E504D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4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="004310AA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Ansible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E504D3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68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 configuration pattern in which all systems are separated into individual servers to create a redundant configuration, and data files and DataBase files are stored in external storage.</w:t>
            </w:r>
          </w:p>
        </w:tc>
        <w:tc>
          <w:tcPr>
            <w:tcW w:w="34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(Act/Sby configuration)</w:t>
            </w:r>
          </w:p>
          <w:p w:rsidR="009822DD" w:rsidRPr="001C0A9E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(Act/Sby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79" w:rsidRPr="00CD711C" w:rsidRDefault="00530279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530279" w:rsidRPr="00CD711C" w:rsidRDefault="00530279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0279" w:rsidRPr="00523661" w:rsidRDefault="0053027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530279" w:rsidRPr="00523661" w:rsidRDefault="00530279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405F22"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79" w:rsidRPr="00926B53" w:rsidRDefault="00530279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530279" w:rsidRPr="00926B53" w:rsidRDefault="00530279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381481" cy="4334242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43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r>
        <w:lastRenderedPageBreak/>
        <w:t xml:space="preserve">  </w:t>
      </w:r>
      <w:bookmarkStart w:id="74" w:name="_Toc49249505"/>
      <w:r w:rsidR="00F65F0B" w:rsidRPr="00F65F0B">
        <w:t>System communication requirements</w:t>
      </w:r>
      <w:bookmarkEnd w:id="74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6"/>
        <w:gridCol w:w="1104"/>
        <w:gridCol w:w="1633"/>
        <w:gridCol w:w="1813"/>
        <w:gridCol w:w="3820"/>
      </w:tblGrid>
      <w:tr w:rsidR="00484120" w:rsidRPr="00E677C8" w:rsidTr="00283692">
        <w:trPr>
          <w:trHeight w:val="50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①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E3EF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Web/AP </w:t>
            </w: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F414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Access to Exastro ITA Web content</w:t>
            </w:r>
          </w:p>
        </w:tc>
      </w:tr>
      <w:tr w:rsidR="00770E1F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14A9D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DB4A35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770E1F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(Playbook,etc)</w:t>
            </w:r>
          </w:p>
        </w:tc>
      </w:tr>
      <w:tr w:rsidR="00770E1F" w:rsidRPr="00E677C8" w:rsidTr="00283692">
        <w:trPr>
          <w:trHeight w:val="468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execution information (Playbook, host_vars,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770E1F" w:rsidRPr="00E677C8" w:rsidTr="00283692">
        <w:trPr>
          <w:trHeight w:val="435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②-4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③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④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⑥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⑦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(process execution,etc)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⑧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(Emergency stop)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⑨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</w:p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the execution information (Playbook, host_vars, etc.) when executing Ansible command</w:t>
            </w:r>
          </w:p>
        </w:tc>
      </w:tr>
      <w:tr w:rsidR="00770E1F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⑩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3 ssh [22/tcp] telnet [23/tcp] , etc.)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Execute command to target device from Ansible.</w:t>
            </w:r>
          </w:p>
        </w:tc>
      </w:tr>
      <w:tr w:rsidR="00283692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E504D3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⑪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283692" w:rsidRPr="00283692">
              <w:rPr>
                <w:rFonts w:ascii="ＭＳ ゴシック" w:eastAsia="ＭＳ ゴシック" w:hAnsi="ＭＳ ゴシック" w:cs="ＭＳ ゴシック" w:hint="eastAsia"/>
                <w:sz w:val="18"/>
                <w:szCs w:val="18"/>
              </w:rPr>
              <w:t>※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Web/AP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Registers ITA's Organization/Workspace to the Terraform Enterprise side</w:t>
            </w:r>
          </w:p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Gathers information from ITA's Organization/Workspace/Policy/PolicySet</w:t>
            </w:r>
          </w:p>
        </w:tc>
      </w:tr>
      <w:tr w:rsidR="00283692" w:rsidRPr="00E677C8" w:rsidTr="00E504D3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E504D3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⑫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283692" w:rsidRPr="00283692">
              <w:rPr>
                <w:rFonts w:ascii="ＭＳ ゴシック" w:eastAsia="ＭＳ ゴシック" w:hAnsi="ＭＳ ゴシック" w:cs="ＭＳ ゴシック" w:hint="eastAsia"/>
                <w:sz w:val="18"/>
                <w:szCs w:val="18"/>
              </w:rPr>
              <w:t>※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Backyard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Executes and gather results from Plan/PolicyCheck/Apply to Terraform Enterprise when running.</w:t>
            </w:r>
          </w:p>
        </w:tc>
      </w:tr>
      <w:tr w:rsidR="00E504D3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Pr="00904FC8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⑬ ※4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Pr="00E677C8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B66EAE">
              <w:rPr>
                <w:rFonts w:ascii="Meiryo UI" w:eastAsia="Meiryo UI" w:hAnsi="Meiryo UI" w:hint="eastAsia"/>
                <w:sz w:val="18"/>
                <w:szCs w:val="18"/>
              </w:rPr>
              <w:t>Backyard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Pr="00B66EAE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git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B66EAE">
              <w:rPr>
                <w:rFonts w:ascii="Meiryo UI" w:eastAsia="Meiryo UI" w:hAnsi="Meiryo UI"/>
                <w:sz w:val="18"/>
                <w:szCs w:val="18"/>
              </w:rPr>
              <w:t>http(s)</w:t>
            </w:r>
          </w:p>
          <w:p w:rsidR="00E504D3" w:rsidRPr="00B66EAE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[</w:t>
            </w:r>
            <w:r w:rsidRPr="00B66EAE">
              <w:rPr>
                <w:rFonts w:ascii="Meiryo UI" w:eastAsia="Meiryo UI" w:hAnsi="Meiryo UI"/>
                <w:sz w:val="18"/>
                <w:szCs w:val="18"/>
              </w:rPr>
              <w:t>80(443)/tcp</w:t>
            </w:r>
            <w:r>
              <w:rPr>
                <w:rFonts w:ascii="Meiryo UI" w:eastAsia="Meiryo UI" w:hAnsi="Meiryo UI"/>
                <w:sz w:val="18"/>
                <w:szCs w:val="18"/>
              </w:rPr>
              <w:t>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E504D3" w:rsidRPr="00B66EAE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504D3">
              <w:rPr>
                <w:rFonts w:ascii="Meiryo UI" w:eastAsia="Meiryo UI" w:hAnsi="Meiryo UI"/>
                <w:sz w:val="18"/>
                <w:szCs w:val="18"/>
              </w:rPr>
              <w:t>Uses C</w:t>
            </w:r>
            <w:r>
              <w:rPr>
                <w:rFonts w:ascii="Meiryo UI" w:eastAsia="Meiryo UI" w:hAnsi="Meiryo UI"/>
                <w:sz w:val="18"/>
                <w:szCs w:val="18"/>
              </w:rPr>
              <w:t>I/CD for IaC to connect to the G</w:t>
            </w:r>
            <w:r w:rsidRPr="00E504D3">
              <w:rPr>
                <w:rFonts w:ascii="Meiryo UI" w:eastAsia="Meiryo UI" w:hAnsi="Meiryo UI"/>
                <w:sz w:val="18"/>
                <w:szCs w:val="18"/>
              </w:rPr>
              <w:t>it repository and gathers file information.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0279" w:rsidRPr="00283692" w:rsidRDefault="00530279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Pr="00283692">
                              <w:rPr>
                                <w:rFonts w:asciiTheme="majorHAnsi" w:hAnsiTheme="majorHAnsi" w:cs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Describe the communication number associated with the above number in the configuration image of "2.1 System Configuration Pattern".</w:t>
                            </w:r>
                          </w:p>
                          <w:p w:rsidR="00530279" w:rsidRPr="00283692" w:rsidRDefault="00530279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2  The port number is the standard port number</w:t>
                            </w:r>
                          </w:p>
                          <w:p w:rsidR="00530279" w:rsidRPr="00283692" w:rsidRDefault="00530279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3 Typical examples are described .Usage protocol differs depending on Ansible module.</w:t>
                            </w:r>
                          </w:p>
                          <w:p w:rsidR="00530279" w:rsidRPr="00283692" w:rsidRDefault="00530279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ＭＳ ゴシック" w:eastAsia="ＭＳ ゴシック" w:hAnsi="ＭＳ ゴシック" w:cs="ＭＳ ゴシック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4 No description linked with the configuration figure in "2.1 System Configuration Patterns".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530279" w:rsidRPr="00283692" w:rsidRDefault="00530279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Pr="00283692">
                        <w:rPr>
                          <w:rFonts w:asciiTheme="majorHAnsi" w:hAnsiTheme="majorHAnsi" w:cstheme="majorHAnsi"/>
                          <w:sz w:val="17"/>
                          <w:szCs w:val="17"/>
                        </w:rPr>
                        <w:t xml:space="preserve"> 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Describe the communication number associated with the above number in the configuration image of "2.1 System Configuration Pattern".</w:t>
                      </w:r>
                    </w:p>
                    <w:p w:rsidR="00530279" w:rsidRPr="00283692" w:rsidRDefault="00530279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2  The port number is the standard port number</w:t>
                      </w:r>
                    </w:p>
                    <w:p w:rsidR="00530279" w:rsidRPr="00283692" w:rsidRDefault="00530279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3 Typical examples are described .Usage protocol differs depending on Ansible module.</w:t>
                      </w:r>
                    </w:p>
                    <w:p w:rsidR="00530279" w:rsidRPr="00283692" w:rsidRDefault="00530279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ＭＳ ゴシック" w:eastAsia="ＭＳ ゴシック" w:hAnsi="ＭＳ ゴシック" w:cs="ＭＳ ゴシック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4 No description linked with the configuration figure in "2.1 System Configuration Patterns".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5" w:name="_Toc49249506"/>
      <w:r>
        <w:rPr>
          <w:rFonts w:hint="eastAsia"/>
        </w:rPr>
        <w:lastRenderedPageBreak/>
        <w:t>Server scalability affecting points</w:t>
      </w:r>
      <w:bookmarkEnd w:id="75"/>
    </w:p>
    <w:p w:rsidR="009E5FA2" w:rsidRDefault="00EE3EEE" w:rsidP="00E504D3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  <w:r w:rsidR="00E504D3">
        <w:rPr>
          <w:rFonts w:asciiTheme="majorHAnsi" w:eastAsia="メイリオ" w:hAnsiTheme="majorHAnsi" w:cstheme="majorHAnsi" w:hint="eastAsia"/>
          <w:szCs w:val="21"/>
        </w:rPr>
        <w:t xml:space="preserve"> </w:t>
      </w: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0E0004" w:rsidRPr="00225ED1" w:rsidRDefault="000E0004" w:rsidP="00E504D3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>
        <w:rPr>
          <w:rFonts w:asciiTheme="majorHAnsi" w:eastAsia="メイリオ" w:hAnsiTheme="majorHAnsi" w:cstheme="majorHAnsi"/>
          <w:szCs w:val="21"/>
        </w:rPr>
        <w:t>The numbers in the table below indicates the following:</w:t>
      </w:r>
      <w:r>
        <w:rPr>
          <w:rFonts w:asciiTheme="majorHAnsi" w:eastAsia="メイリオ" w:hAnsiTheme="majorHAnsi" w:cstheme="majorHAnsi"/>
          <w:szCs w:val="21"/>
        </w:rPr>
        <w:br/>
      </w:r>
    </w:p>
    <w:p w:rsidR="000E0004" w:rsidRPr="0077550D" w:rsidRDefault="000E0004" w:rsidP="000E0004">
      <w:pPr>
        <w:pStyle w:val="a7"/>
        <w:numPr>
          <w:ilvl w:val="0"/>
          <w:numId w:val="22"/>
        </w:numPr>
        <w:snapToGrid w:val="0"/>
        <w:ind w:leftChars="0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/>
          <w:sz w:val="20"/>
        </w:rPr>
        <w:t>What component is most affected (Memory, Disc or CPU)</w:t>
      </w:r>
    </w:p>
    <w:p w:rsidR="000E0004" w:rsidRPr="0077550D" w:rsidRDefault="000E0004" w:rsidP="000E0004">
      <w:pPr>
        <w:pStyle w:val="a7"/>
        <w:numPr>
          <w:ilvl w:val="0"/>
          <w:numId w:val="22"/>
        </w:numPr>
        <w:snapToGrid w:val="0"/>
        <w:ind w:leftChars="0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 w:hint="eastAsia"/>
          <w:sz w:val="20"/>
        </w:rPr>
        <w:t>W</w:t>
      </w:r>
      <w:r>
        <w:rPr>
          <w:rFonts w:ascii="Meiryo UI" w:eastAsia="Meiryo UI" w:hAnsi="Meiryo UI" w:cs="Meiryo UI"/>
          <w:sz w:val="20"/>
        </w:rPr>
        <w:t>hat effect it has when running out of resources</w:t>
      </w:r>
    </w:p>
    <w:p w:rsidR="002D7B90" w:rsidRPr="000E0004" w:rsidRDefault="000E0004" w:rsidP="000E0004">
      <w:pPr>
        <w:pStyle w:val="a7"/>
        <w:numPr>
          <w:ilvl w:val="0"/>
          <w:numId w:val="22"/>
        </w:numPr>
        <w:snapToGrid w:val="0"/>
        <w:ind w:leftChars="0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 w:hint="eastAsia"/>
          <w:sz w:val="20"/>
        </w:rPr>
        <w:t>H</w:t>
      </w:r>
      <w:r>
        <w:rPr>
          <w:rFonts w:ascii="Meiryo UI" w:eastAsia="Meiryo UI" w:hAnsi="Meiryo UI" w:cs="Meiryo UI"/>
          <w:sz w:val="20"/>
        </w:rPr>
        <w:t>ow to solve</w:t>
      </w:r>
    </w:p>
    <w:p w:rsidR="000E0004" w:rsidRDefault="000E0004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4930AC" w:rsidRPr="00E1508A" w:rsidRDefault="004930AC" w:rsidP="004930AC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Style w:val="af4"/>
        <w:tblW w:w="9776" w:type="dxa"/>
        <w:tblLayout w:type="fixed"/>
        <w:tblLook w:val="04A0" w:firstRow="1" w:lastRow="0" w:firstColumn="1" w:lastColumn="0" w:noHBand="0" w:noVBand="1"/>
      </w:tblPr>
      <w:tblGrid>
        <w:gridCol w:w="1917"/>
        <w:gridCol w:w="1571"/>
        <w:gridCol w:w="1572"/>
        <w:gridCol w:w="1572"/>
        <w:gridCol w:w="1572"/>
        <w:gridCol w:w="1572"/>
      </w:tblGrid>
      <w:tr w:rsidR="00861F61" w:rsidRPr="00AC30C8" w:rsidTr="00530279">
        <w:trPr>
          <w:trHeight w:val="375"/>
        </w:trPr>
        <w:tc>
          <w:tcPr>
            <w:tcW w:w="1917" w:type="dxa"/>
            <w:vMerge w:val="restart"/>
            <w:tcBorders>
              <w:tl2br w:val="single" w:sz="4" w:space="0" w:color="BFBFBF" w:themeColor="background1" w:themeShade="BF"/>
            </w:tcBorders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571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Web/AP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DBMS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Backyard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 xml:space="preserve">External </w:t>
            </w: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br/>
              <w:t>storage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Ansible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</w:tr>
      <w:tr w:rsidR="00861F61" w:rsidRPr="00AC30C8" w:rsidTr="00530279">
        <w:trPr>
          <w:trHeight w:val="375"/>
        </w:trPr>
        <w:tc>
          <w:tcPr>
            <w:tcW w:w="1917" w:type="dxa"/>
            <w:vMerge/>
            <w:hideMark/>
          </w:tcPr>
          <w:p w:rsidR="00861F61" w:rsidRPr="00050070" w:rsidRDefault="00861F61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</w:p>
        </w:tc>
        <w:tc>
          <w:tcPr>
            <w:tcW w:w="1571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ACT/ACT</w:t>
            </w:r>
          </w:p>
        </w:tc>
        <w:tc>
          <w:tcPr>
            <w:tcW w:w="1572" w:type="dxa"/>
            <w:shd w:val="clear" w:color="auto" w:fill="002060"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 xml:space="preserve">ACT/SBY 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ACT/SBY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-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ACT/SBY</w:t>
            </w:r>
          </w:p>
        </w:tc>
      </w:tr>
      <w:tr w:rsidR="00265CA9" w:rsidRPr="00AC30C8" w:rsidTr="00530279">
        <w:trPr>
          <w:trHeight w:val="2250"/>
        </w:trPr>
        <w:tc>
          <w:tcPr>
            <w:tcW w:w="1917" w:type="dxa"/>
            <w:vAlign w:val="center"/>
            <w:hideMark/>
          </w:tcPr>
          <w:p w:rsidR="00265CA9" w:rsidRPr="00050070" w:rsidRDefault="00265CA9" w:rsidP="00265CA9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sz w:val="16"/>
                <w:szCs w:val="20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Increase in the number of web accesses (combining various requirements)</w:t>
            </w:r>
          </w:p>
        </w:tc>
        <w:tc>
          <w:tcPr>
            <w:tcW w:w="1571" w:type="dxa"/>
            <w:hideMark/>
          </w:tcPr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Memory</w:t>
            </w:r>
          </w:p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Exhausts memory and returns system error when searching, registering or updating takes too much time or when processing a large amount of data</w:t>
            </w:r>
          </w:p>
          <w:p w:rsidR="00265CA9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hideMark/>
          </w:tcPr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CPU/Memory(Depends on MariaDB specs)</w:t>
            </w:r>
          </w:p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Searching/Registering/Updating takes more time(Depends on MariaDB specs)</w:t>
            </w:r>
          </w:p>
          <w:p w:rsidR="00265CA9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Disc</w:t>
            </w:r>
          </w:p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Registering/Updating the database and writing to files returns an error.</w:t>
            </w:r>
          </w:p>
          <w:p w:rsidR="00265CA9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</w:tr>
      <w:tr w:rsidR="00265CA9" w:rsidRPr="00AC30C8" w:rsidTr="00530279">
        <w:trPr>
          <w:trHeight w:val="2625"/>
        </w:trPr>
        <w:tc>
          <w:tcPr>
            <w:tcW w:w="1917" w:type="dxa"/>
            <w:vAlign w:val="center"/>
            <w:hideMark/>
          </w:tcPr>
          <w:p w:rsidR="00265CA9" w:rsidRPr="00050070" w:rsidRDefault="00530279" w:rsidP="00265CA9">
            <w:pPr>
              <w:pStyle w:val="a7"/>
              <w:adjustRightInd w:val="0"/>
              <w:snapToGrid w:val="0"/>
              <w:ind w:leftChars="0" w:left="36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Increasing number of Symphony</w:t>
            </w:r>
            <w:r w:rsidR="00265CA9"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/Conductor to be executed simultaneously</w:t>
            </w:r>
          </w:p>
        </w:tc>
        <w:tc>
          <w:tcPr>
            <w:tcW w:w="1571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CPU/Memory(Depends on MariaDB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Searching/Registering/Updating takes more time(Depends on MariaDB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53027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265CA9" w:rsidRPr="00050070" w:rsidRDefault="00265CA9" w:rsidP="00050070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Sets the processing Symphony/Condoctur to “Finished (Error) when processing large amounts of data or when the process is taking too much time to finish.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53027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265CA9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Disc</w:t>
            </w:r>
            <w:r w:rsidR="00265CA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265CA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Registering/Updating the database and writing to files returns an error.</w:t>
            </w:r>
            <w:r w:rsidR="00265CA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265CA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hideMark/>
          </w:tcPr>
          <w:p w:rsidR="00265CA9" w:rsidRPr="00050070" w:rsidRDefault="00265CA9" w:rsidP="00CD6510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CPU/Memory(Depends on Ansible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(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Depends on Ansible specs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Scale up or </w:t>
            </w:r>
            <w:r w:rsidR="00CD651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implement Tower</w:t>
            </w:r>
          </w:p>
        </w:tc>
      </w:tr>
      <w:tr w:rsidR="00861F61" w:rsidRPr="00AC30C8" w:rsidTr="00530279">
        <w:trPr>
          <w:trHeight w:val="2250"/>
        </w:trPr>
        <w:tc>
          <w:tcPr>
            <w:tcW w:w="1917" w:type="dxa"/>
            <w:hideMark/>
          </w:tcPr>
          <w:p w:rsidR="00861F61" w:rsidRPr="00050070" w:rsidRDefault="00265CA9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Increase in work pattern (Movement, Playbook, parameter sheet, etc.)</w:t>
            </w:r>
          </w:p>
        </w:tc>
        <w:tc>
          <w:tcPr>
            <w:tcW w:w="1571" w:type="dxa"/>
            <w:noWrap/>
            <w:hideMark/>
          </w:tcPr>
          <w:p w:rsidR="00861F61" w:rsidRPr="00050070" w:rsidRDefault="00374FF7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530279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Memory</w:t>
            </w:r>
          </w:p>
          <w:p w:rsidR="00530279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Exhausts memory and returns system error when searching, registering or updating takes too much time or when 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lastRenderedPageBreak/>
              <w:t>processing a large amount of data</w:t>
            </w:r>
          </w:p>
          <w:p w:rsidR="00861F61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861F61" w:rsidRPr="00050070" w:rsidRDefault="00861F61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lastRenderedPageBreak/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/Memory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Outputs an error to the log when processing large amounts of data or when the process is taking too much time to finish.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53027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861F61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Disc</w:t>
            </w:r>
            <w:r w:rsidR="00861F61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861F61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Registering/Updating the database and writing to files returns an error.</w:t>
            </w:r>
            <w:r w:rsidR="00861F61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861F61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hideMark/>
          </w:tcPr>
          <w:p w:rsidR="00861F61" w:rsidRPr="00050070" w:rsidRDefault="00374FF7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</w:tr>
      <w:tr w:rsidR="00265CA9" w:rsidRPr="00AC30C8" w:rsidTr="00530279">
        <w:trPr>
          <w:trHeight w:val="1791"/>
        </w:trPr>
        <w:tc>
          <w:tcPr>
            <w:tcW w:w="1917" w:type="dxa"/>
            <w:vAlign w:val="center"/>
            <w:hideMark/>
          </w:tcPr>
          <w:p w:rsidR="00265CA9" w:rsidRPr="00050070" w:rsidRDefault="00265CA9" w:rsidP="00DB17A4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Increase in the number of target devices.</w:t>
            </w:r>
          </w:p>
        </w:tc>
        <w:tc>
          <w:tcPr>
            <w:tcW w:w="1571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CD6510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CPU/Memory(Depends on Ansible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(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Depends on Ansible specs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Scale up or </w:t>
            </w:r>
            <w:r w:rsidR="00CD651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implement Tower</w:t>
            </w:r>
          </w:p>
        </w:tc>
      </w:tr>
    </w:tbl>
    <w:p w:rsidR="00B56C65" w:rsidRPr="00861F61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861F61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77" w:rsidRDefault="005D2777" w:rsidP="00DC6829">
      <w:r>
        <w:separator/>
      </w:r>
    </w:p>
  </w:endnote>
  <w:endnote w:type="continuationSeparator" w:id="0">
    <w:p w:rsidR="005D2777" w:rsidRDefault="005D2777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279" w:rsidRDefault="00530279">
    <w:pPr>
      <w:pStyle w:val="a5"/>
      <w:jc w:val="center"/>
    </w:pPr>
  </w:p>
  <w:p w:rsidR="00530279" w:rsidRDefault="00530279" w:rsidP="000021F1">
    <w:pPr>
      <w:pStyle w:val="a5"/>
      <w:jc w:val="center"/>
    </w:pPr>
    <w:r w:rsidRPr="00677978">
      <w:rPr>
        <w:rFonts w:ascii="Arial" w:hAnsi="Arial"/>
      </w:rPr>
      <w:t>Exastro-ITA_System Configuration / Environment Construction Basic_Guide</w:t>
    </w:r>
    <w:r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04834">
          <w:rPr>
            <w:noProof/>
          </w:rPr>
          <w:t>1</w:t>
        </w:r>
        <w:r>
          <w:fldChar w:fldCharType="end"/>
        </w:r>
        <w:r>
          <w:rPr>
            <w:rFonts w:hint="eastAsia"/>
          </w:rPr>
          <w:t xml:space="preserve"> / </w:t>
        </w:r>
        <w:r>
          <w:fldChar w:fldCharType="begin"/>
        </w:r>
        <w:r>
          <w:instrText xml:space="preserve"> =</w:instrTex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>NUMPAGES</w:instrText>
        </w:r>
        <w:r>
          <w:instrText xml:space="preserve"> </w:instrText>
        </w:r>
        <w:r>
          <w:fldChar w:fldCharType="separate"/>
        </w:r>
        <w:r w:rsidR="00004834">
          <w:rPr>
            <w:noProof/>
          </w:rPr>
          <w:instrText>12</w:instrText>
        </w:r>
        <w:r>
          <w:fldChar w:fldCharType="end"/>
        </w:r>
        <w:r>
          <w:instrText>-1</w:instrText>
        </w:r>
        <w:r>
          <w:rPr>
            <w:rFonts w:hint="eastAsia"/>
          </w:rPr>
          <w:instrText xml:space="preserve"> </w:instrText>
        </w:r>
        <w:r>
          <w:fldChar w:fldCharType="separate"/>
        </w:r>
        <w:r w:rsidR="00004834">
          <w:rPr>
            <w:noProof/>
          </w:rPr>
          <w:t>11</w:t>
        </w:r>
        <w:r>
          <w:fldChar w:fldCharType="end"/>
        </w:r>
      </w:sdtContent>
    </w:sdt>
  </w:p>
  <w:p w:rsidR="00530279" w:rsidRDefault="00530279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77" w:rsidRDefault="005D2777" w:rsidP="00DC6829">
      <w:r>
        <w:separator/>
      </w:r>
    </w:p>
  </w:footnote>
  <w:footnote w:type="continuationSeparator" w:id="0">
    <w:p w:rsidR="005D2777" w:rsidRDefault="005D2777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279" w:rsidRDefault="00530279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279" w:rsidRDefault="0053027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611FDF"/>
    <w:multiLevelType w:val="hybridMultilevel"/>
    <w:tmpl w:val="1D84AB88"/>
    <w:lvl w:ilvl="0" w:tplc="C96EF3F2">
      <w:start w:val="1"/>
      <w:numFmt w:val="decimalEnclosedCircle"/>
      <w:lvlText w:val="%1"/>
      <w:lvlJc w:val="left"/>
      <w:pPr>
        <w:ind w:left="780" w:hanging="36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>
      <w:start w:val="1"/>
      <w:numFmt w:val="decimalEnclosedCircle"/>
      <w:lvlText w:val="%6"/>
      <w:lvlJc w:val="lef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7">
      <w:start w:val="1"/>
      <w:numFmt w:val="aiueoFullWidth"/>
      <w:lvlText w:val="(%8)"/>
      <w:lvlJc w:val="left"/>
      <w:pPr>
        <w:ind w:left="3780" w:hanging="420"/>
      </w:pPr>
    </w:lvl>
    <w:lvl w:ilvl="8" w:tplc="0409001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CD554F0"/>
    <w:multiLevelType w:val="hybridMultilevel"/>
    <w:tmpl w:val="88E4201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51603FF"/>
    <w:multiLevelType w:val="hybridMultilevel"/>
    <w:tmpl w:val="9876640C"/>
    <w:lvl w:ilvl="0" w:tplc="076C01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6" w15:restartNumberingAfterBreak="0">
    <w:nsid w:val="36B33DEE"/>
    <w:multiLevelType w:val="hybridMultilevel"/>
    <w:tmpl w:val="ED8EE7F6"/>
    <w:lvl w:ilvl="0" w:tplc="45868AA2">
      <w:start w:val="1"/>
      <w:numFmt w:val="decimalEnclosedCircle"/>
      <w:lvlText w:val="%1"/>
      <w:lvlJc w:val="left"/>
      <w:pPr>
        <w:ind w:left="360" w:hanging="360"/>
      </w:pPr>
      <w:rPr>
        <w:rFonts w:ascii="メイリオ" w:eastAsia="メイリオ" w:hAnsi="メイリオ" w:cs="Meiryo U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06132F"/>
    <w:multiLevelType w:val="hybridMultilevel"/>
    <w:tmpl w:val="542210EC"/>
    <w:lvl w:ilvl="0" w:tplc="B7D03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3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4834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0070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4F9E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25B0"/>
    <w:rsid w:val="000C500F"/>
    <w:rsid w:val="000C5DA1"/>
    <w:rsid w:val="000C6F2D"/>
    <w:rsid w:val="000C73BD"/>
    <w:rsid w:val="000D005A"/>
    <w:rsid w:val="000D4E5D"/>
    <w:rsid w:val="000D6550"/>
    <w:rsid w:val="000E0004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4D0B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9AE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1BDF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65CA9"/>
    <w:rsid w:val="00274CBD"/>
    <w:rsid w:val="00283692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74FF7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886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19A0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10AA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DAF"/>
    <w:rsid w:val="00474E84"/>
    <w:rsid w:val="00475082"/>
    <w:rsid w:val="00475DC7"/>
    <w:rsid w:val="00477515"/>
    <w:rsid w:val="00484120"/>
    <w:rsid w:val="004876E9"/>
    <w:rsid w:val="004920FC"/>
    <w:rsid w:val="004930AC"/>
    <w:rsid w:val="00493198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79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522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2777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976F6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0E1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1F6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2E1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27D69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538C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1747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6510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39CD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7A4"/>
    <w:rsid w:val="00DB1949"/>
    <w:rsid w:val="00DB209C"/>
    <w:rsid w:val="00DB27B2"/>
    <w:rsid w:val="00DB293E"/>
    <w:rsid w:val="00DB352F"/>
    <w:rsid w:val="00DB4A35"/>
    <w:rsid w:val="00DB664B"/>
    <w:rsid w:val="00DB66BC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E5D09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04D3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17C20"/>
    <w:rsid w:val="00F2008D"/>
    <w:rsid w:val="00F24060"/>
    <w:rsid w:val="00F2764E"/>
    <w:rsid w:val="00F27F3D"/>
    <w:rsid w:val="00F31D2D"/>
    <w:rsid w:val="00F34EF8"/>
    <w:rsid w:val="00F37171"/>
    <w:rsid w:val="00F37262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79"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  <w:style w:type="table" w:styleId="af4">
    <w:name w:val="Grid Table Light"/>
    <w:basedOn w:val="a1"/>
    <w:uiPriority w:val="40"/>
    <w:rsid w:val="00861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5E86A-EEDA-4934-AC50-9B5380A5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2022-01-06T09:38:00Z</dcterms:created>
  <dcterms:modified xsi:type="dcterms:W3CDTF">2022-01-19T04:46:00Z</dcterms:modified>
</cp:coreProperties>
</file>