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8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E7926" w:rsidP="00AE7926" w14:paraId="0276377D" w14:textId="66D5667A">
      <w:pPr>
        <w:jc w:val="center"/>
        <w:rPr>
          <w:b/>
          <w:color w:val="00B0F0"/>
          <w:sz w:val="24"/>
          <w:u w:val="single"/>
          <w:lang w:val="fr-FR"/>
        </w:rPr>
      </w:pPr>
      <w:r>
        <w:rPr>
          <w:b/>
          <w:noProof/>
          <w:color w:val="00B0F0"/>
          <w:sz w:val="24"/>
          <w:u w:val="single"/>
          <w:lang w:val="fr-FR"/>
        </w:rPr>
        <w:t>JAVA 5</w:t>
      </w:r>
    </w:p>
    <w:p w:rsidR="00AE7926" w:rsidP="00AE7926" w14:paraId="12266DD1" w14:textId="2E0AD3FA">
      <w:pPr>
        <w:pStyle w:val="BodyText"/>
        <w:spacing w:before="6"/>
        <w:jc w:val="center"/>
        <w:rPr>
          <w:b/>
          <w:color w:val="00B0F0"/>
          <w:sz w:val="24"/>
          <w:lang w:val="fr-FR" w:eastAsia="fr-FR"/>
        </w:rPr>
      </w:pPr>
      <w:r>
        <w:rPr>
          <w:b/>
          <w:noProof/>
          <w:color w:val="00B0F0"/>
          <w:sz w:val="24"/>
          <w:lang w:val="fr-FR" w:eastAsia="fr-FR"/>
        </w:rPr>
        <w:t>GH-5</w:t>
      </w:r>
    </w:p>
    <w:p w:rsidR="001D196B" w:rsidP="00196981" w14:paraId="00FABAB3" w14:textId="12779F49">
      <w:pPr>
        <w:pStyle w:val="BodyText"/>
        <w:spacing w:before="6"/>
        <w:jc w:val="center"/>
        <w:rPr>
          <w:color w:val="FF0000"/>
          <w:sz w:val="21"/>
          <w:u w:val="none"/>
          <w:lang w:val="fr-FR"/>
        </w:rPr>
      </w:pPr>
      <w:r w:rsidRPr="00906ED4">
        <w:rPr>
          <w:color w:val="FF0000"/>
          <w:sz w:val="21"/>
          <w:u w:val="none"/>
          <w:lang w:val="fr-FR"/>
        </w:rPr>
        <w:t>Sous toute réserve des décisions du CNS (Conseil National de Sécurité) et des autorités de</w:t>
      </w:r>
    </w:p>
    <w:p w:rsidR="00196981" w:rsidRPr="00906ED4" w:rsidP="00196981" w14:paraId="24ECF405" w14:textId="36449AFD">
      <w:pPr>
        <w:pStyle w:val="BodyText"/>
        <w:spacing w:before="6"/>
        <w:jc w:val="center"/>
        <w:rPr>
          <w:color w:val="FF0000"/>
          <w:sz w:val="21"/>
          <w:u w:val="none"/>
          <w:lang w:val="fr-FR"/>
        </w:rPr>
      </w:pPr>
      <w:r w:rsidRPr="00906ED4">
        <w:rPr>
          <w:color w:val="FF0000"/>
          <w:sz w:val="21"/>
          <w:u w:val="none"/>
          <w:lang w:val="fr-FR"/>
        </w:rPr>
        <w:t>tutelle</w:t>
      </w:r>
      <w:r w:rsidRPr="00906ED4">
        <w:rPr>
          <w:color w:val="FF0000"/>
          <w:sz w:val="21"/>
          <w:u w:val="none"/>
          <w:lang w:val="fr-FR"/>
        </w:rPr>
        <w:t xml:space="preserve"> en fonction de l’évolution sanitaire.</w:t>
      </w:r>
    </w:p>
    <w:p w:rsidR="00CC6AE6" w:rsidRPr="00781D36" w:rsidP="00196981" w14:paraId="315A1D23" w14:textId="77777777">
      <w:pPr>
        <w:rPr>
          <w:lang w:val="fr-FR"/>
        </w:rPr>
      </w:pPr>
    </w:p>
    <w:p w:rsidR="00746BDF" w:rsidRPr="00781D36" w:rsidP="00F24424" w14:paraId="691C9FD4" w14:textId="77777777">
      <w:pPr>
        <w:jc w:val="center"/>
        <w:rPr>
          <w:lang w:val="fr-FR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A0"/>
      </w:tblPr>
      <w:tblGrid>
        <w:gridCol w:w="5297"/>
        <w:gridCol w:w="1748"/>
        <w:gridCol w:w="1585"/>
        <w:gridCol w:w="1576"/>
      </w:tblGrid>
      <w:tr w14:paraId="6733B7E1" w14:textId="77777777" w:rsidTr="00D37F3F">
        <w:tblPrEx>
          <w:tblW w:w="1020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CC6AE6" w:rsidRPr="003958FD" w:rsidP="003958FD" w14:paraId="0A2C793C" w14:textId="54528DE5">
            <w:pPr>
              <w:pStyle w:val="TableParagraph"/>
              <w:spacing w:before="80"/>
              <w:rPr>
                <w:b/>
                <w:sz w:val="24"/>
              </w:rPr>
            </w:pPr>
            <w:r w:rsidRPr="003958FD">
              <w:rPr>
                <w:b/>
                <w:sz w:val="24"/>
                <w:lang w:val="fr-BE"/>
              </w:rPr>
              <w:t>Département</w:t>
            </w:r>
            <w:r>
              <w:rPr>
                <w:b/>
                <w:sz w:val="24"/>
              </w:rPr>
              <w:t xml:space="preserve"> : </w:t>
            </w:r>
            <w:r w:rsidR="00AE7926">
              <w:rPr>
                <w:b/>
                <w:noProof/>
                <w:color w:val="00B0F0"/>
                <w:sz w:val="24"/>
              </w:rPr>
              <w:t>Techno</w:t>
            </w:r>
          </w:p>
        </w:tc>
      </w:tr>
      <w:tr w14:paraId="0ED5CA9F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355"/>
          <w:jc w:val="center"/>
        </w:trPr>
        <w:tc>
          <w:tcPr>
            <w:tcW w:w="5297" w:type="dxa"/>
          </w:tcPr>
          <w:p w:rsidR="00780544" w:rsidRPr="00C40946" w:rsidP="00AC2D22" w14:paraId="46221EB6" w14:textId="4F034ACA">
            <w:pPr>
              <w:rPr>
                <w:b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Cursus</w:t>
            </w:r>
            <w:r w:rsidR="004070BA">
              <w:rPr>
                <w:sz w:val="24"/>
                <w:szCs w:val="24"/>
                <w:lang w:val="fr-FR"/>
              </w:rPr>
              <w:t xml:space="preserve"> </w:t>
            </w:r>
            <w:r w:rsidRPr="00781D36" w:rsidR="00CC6AE6">
              <w:rPr>
                <w:b/>
                <w:sz w:val="24"/>
                <w:szCs w:val="24"/>
                <w:lang w:val="fr-FR"/>
              </w:rPr>
              <w:t>:</w:t>
            </w:r>
            <w:r w:rsidR="004070BA">
              <w:rPr>
                <w:b/>
                <w:sz w:val="24"/>
                <w:szCs w:val="24"/>
                <w:lang w:val="fr-FR"/>
              </w:rPr>
              <w:t xml:space="preserve"> 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Info</w:t>
            </w:r>
          </w:p>
        </w:tc>
        <w:tc>
          <w:tcPr>
            <w:tcW w:w="4909" w:type="dxa"/>
            <w:gridSpan w:val="3"/>
          </w:tcPr>
          <w:p w:rsidR="00780544" w:rsidRPr="00C40946" w:rsidP="00780544" w14:paraId="2600FC24" w14:textId="1BD11425">
            <w:pPr>
              <w:rPr>
                <w:b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Ori</w:t>
            </w:r>
            <w:r w:rsidRPr="000D3341" w:rsidR="00885961">
              <w:rPr>
                <w:sz w:val="24"/>
                <w:szCs w:val="24"/>
                <w:lang w:val="fr-FR"/>
              </w:rPr>
              <w:t>e</w:t>
            </w:r>
            <w:r w:rsidRPr="000D3341">
              <w:rPr>
                <w:sz w:val="24"/>
                <w:szCs w:val="24"/>
                <w:lang w:val="fr-FR"/>
              </w:rPr>
              <w:t>nt</w:t>
            </w:r>
            <w:r>
              <w:rPr>
                <w:sz w:val="24"/>
                <w:szCs w:val="24"/>
                <w:lang w:val="fr-FR"/>
              </w:rPr>
              <w:t>a</w:t>
            </w:r>
            <w:r w:rsidRPr="000D3341" w:rsidR="00885961">
              <w:rPr>
                <w:sz w:val="24"/>
                <w:szCs w:val="24"/>
                <w:lang w:val="fr-FR"/>
              </w:rPr>
              <w:t>tion</w:t>
            </w:r>
            <w:r w:rsidR="004070BA">
              <w:rPr>
                <w:sz w:val="24"/>
                <w:szCs w:val="24"/>
                <w:lang w:val="fr-FR"/>
              </w:rPr>
              <w:t xml:space="preserve"> </w:t>
            </w:r>
            <w:r w:rsidRPr="00781D36" w:rsidR="00CC6AE6">
              <w:rPr>
                <w:b/>
                <w:sz w:val="24"/>
                <w:szCs w:val="24"/>
                <w:lang w:val="fr-FR"/>
              </w:rPr>
              <w:t>:</w:t>
            </w:r>
            <w:r w:rsidRPr="00781D36" w:rsidR="003A6DEF">
              <w:rPr>
                <w:b/>
                <w:sz w:val="24"/>
                <w:szCs w:val="24"/>
                <w:lang w:val="fr-FR"/>
              </w:rPr>
              <w:t xml:space="preserve"> 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orient</w:t>
            </w:r>
          </w:p>
        </w:tc>
      </w:tr>
      <w:tr w14:paraId="5D618961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</w:tcPr>
          <w:p w:rsidR="00780544" w:rsidRPr="002F46BA" w:rsidP="00AC2D22" w14:paraId="3ACAEB90" w14:textId="3535EFED">
            <w:pPr>
              <w:rPr>
                <w:color w:val="00B0F0"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Implantation</w:t>
            </w:r>
            <w:r w:rsidRPr="00781D36" w:rsidR="00885961">
              <w:rPr>
                <w:sz w:val="22"/>
                <w:szCs w:val="22"/>
                <w:lang w:val="fr-FR"/>
              </w:rPr>
              <w:t xml:space="preserve"> : </w:t>
            </w:r>
            <w:r w:rsidR="00AE7926">
              <w:rPr>
                <w:b/>
                <w:noProof/>
                <w:color w:val="00B0F0"/>
                <w:sz w:val="22"/>
                <w:szCs w:val="22"/>
                <w:lang w:val="fr-FR"/>
              </w:rPr>
              <w:t>Campus plaine</w:t>
            </w:r>
          </w:p>
          <w:p w:rsidR="00CC6AE6" w:rsidRPr="00781D36" w:rsidP="00AC2D22" w14:paraId="15BBB6D3" w14:textId="45832944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4"/>
                <w:szCs w:val="24"/>
                <w:lang w:val="fr-FR"/>
              </w:rPr>
              <w:t>Téléphone secrétariat :</w:t>
            </w:r>
            <w:r w:rsidRPr="00781D36" w:rsidR="003A6DEF">
              <w:rPr>
                <w:sz w:val="24"/>
                <w:szCs w:val="24"/>
                <w:lang w:val="fr-FR"/>
              </w:rPr>
              <w:t xml:space="preserve"> </w:t>
            </w:r>
            <w:r w:rsidR="005B352B">
              <w:rPr>
                <w:b/>
                <w:bCs/>
                <w:noProof/>
                <w:color w:val="00B0F0"/>
                <w:sz w:val="24"/>
                <w:szCs w:val="24"/>
                <w:lang w:val="fr-FR"/>
              </w:rPr>
              <w:t>0023444445</w:t>
            </w:r>
          </w:p>
        </w:tc>
      </w:tr>
      <w:tr w14:paraId="4039B920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5297" w:type="dxa"/>
          </w:tcPr>
          <w:p w:rsidR="001F2753" w:rsidP="00DF0E4F" w14:paraId="01E02815" w14:textId="77777777">
            <w:pPr>
              <w:tabs>
                <w:tab w:val="left" w:pos="1896"/>
              </w:tabs>
              <w:rPr>
                <w:sz w:val="22"/>
                <w:szCs w:val="22"/>
                <w:lang w:val="fr-FR"/>
              </w:rPr>
            </w:pPr>
          </w:p>
          <w:p w:rsidR="00600475" w:rsidRPr="00781D36" w:rsidP="00600475" w14:paraId="0F6E58F1" w14:textId="2E84FC00">
            <w:pPr>
              <w:tabs>
                <w:tab w:val="left" w:pos="1896"/>
              </w:tabs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Cycle</w:t>
            </w:r>
            <w:r>
              <w:rPr>
                <w:sz w:val="22"/>
                <w:szCs w:val="22"/>
                <w:lang w:val="fr-FR"/>
              </w:rPr>
              <w:t xml:space="preserve"> :             </w:t>
            </w:r>
            <w:r>
              <w:rPr>
                <w:sz w:val="22"/>
                <w:szCs w:val="22"/>
                <w:bdr w:val="single" w:sz="4" w:space="0" w:color="auto"/>
                <w:lang w:val="fr-FR"/>
              </w:rPr>
              <w:t xml:space="preserve"> </w:t>
            </w:r>
            <w:r w:rsidR="00AE7926">
              <w:rPr>
                <w:noProof/>
                <w:color w:val="00B0F0"/>
                <w:sz w:val="22"/>
                <w:szCs w:val="22"/>
                <w:bdr w:val="single" w:sz="4" w:space="0" w:color="auto"/>
                <w:lang w:val="fr-FR"/>
              </w:rPr>
              <w:t>1</w:t>
            </w:r>
            <w:r>
              <w:rPr>
                <w:strike/>
                <w:sz w:val="22"/>
                <w:szCs w:val="22"/>
                <w:bdr w:val="single" w:sz="4" w:space="0" w:color="auto"/>
                <w:lang w:val="fr-FR"/>
              </w:rPr>
              <w:t xml:space="preserve">  </w:t>
            </w:r>
          </w:p>
          <w:p w:rsidR="00CC6AE6" w:rsidRPr="00781D36" w:rsidP="00AC2D22" w14:paraId="1756C895" w14:textId="77777777">
            <w:pPr>
              <w:rPr>
                <w:sz w:val="22"/>
                <w:szCs w:val="22"/>
                <w:lang w:val="fr-FR"/>
              </w:rPr>
            </w:pPr>
          </w:p>
          <w:p w:rsidR="00A4327E" w:rsidP="00AC2D22" w14:paraId="7759BAFE" w14:textId="4E61ED7E">
            <w:pPr>
              <w:rPr>
                <w:color w:val="FF0000"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Bloc</w:t>
            </w:r>
            <w:r w:rsidRPr="00781D36" w:rsidR="00CC6AE6">
              <w:rPr>
                <w:sz w:val="22"/>
                <w:szCs w:val="22"/>
                <w:lang w:val="fr-FR"/>
              </w:rPr>
              <w:t xml:space="preserve"> d’études :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1</w:t>
            </w:r>
          </w:p>
          <w:p w:rsidR="00CC6AE6" w:rsidRPr="001F2753" w:rsidP="00AC2D22" w14:paraId="48678B53" w14:textId="03BA9F41">
            <w:pPr>
              <w:rPr>
                <w:color w:val="FF0000"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Situation dans la formation :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Pr="00A4327E">
              <w:rPr>
                <w:sz w:val="24"/>
                <w:szCs w:val="24"/>
                <w:lang w:val="fr-FR"/>
              </w:rPr>
              <w:t>quadri</w:t>
            </w:r>
            <w:r w:rsidRPr="00A4327E" w:rsidR="00885961">
              <w:rPr>
                <w:sz w:val="24"/>
                <w:szCs w:val="24"/>
                <w:lang w:val="fr-FR"/>
              </w:rPr>
              <w:t>mestre</w:t>
            </w:r>
            <w:r w:rsidR="004070BA">
              <w:rPr>
                <w:sz w:val="24"/>
                <w:szCs w:val="24"/>
                <w:lang w:val="fr-FR"/>
              </w:rPr>
              <w:t xml:space="preserve"> </w:t>
            </w:r>
            <w:r w:rsidR="00AE7926">
              <w:rPr>
                <w:noProof/>
                <w:color w:val="00B0F0"/>
                <w:sz w:val="24"/>
                <w:szCs w:val="24"/>
                <w:lang w:val="fr-FR"/>
              </w:rPr>
              <w:t>Q1</w:t>
            </w:r>
          </w:p>
          <w:p w:rsidR="00CC6AE6" w:rsidRPr="00781D36" w:rsidP="00AC2D22" w14:paraId="4758BC1B" w14:textId="77777777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Niveau du cadre européen de</w:t>
            </w:r>
            <w:r w:rsidRPr="00781D36" w:rsidR="00885961">
              <w:rPr>
                <w:sz w:val="22"/>
                <w:szCs w:val="22"/>
                <w:lang w:val="fr-FR"/>
              </w:rPr>
              <w:t>s</w:t>
            </w:r>
            <w:r w:rsidRPr="00781D36">
              <w:rPr>
                <w:sz w:val="22"/>
                <w:szCs w:val="22"/>
                <w:lang w:val="fr-FR"/>
              </w:rPr>
              <w:t xml:space="preserve"> certification</w:t>
            </w:r>
            <w:r w:rsidRPr="00781D36" w:rsidR="00885961">
              <w:rPr>
                <w:sz w:val="22"/>
                <w:szCs w:val="22"/>
                <w:lang w:val="fr-FR"/>
              </w:rPr>
              <w:t>s</w:t>
            </w:r>
            <w:r w:rsidRPr="00781D36">
              <w:rPr>
                <w:sz w:val="22"/>
                <w:szCs w:val="22"/>
                <w:lang w:val="fr-FR"/>
              </w:rPr>
              <w:t> :</w:t>
            </w:r>
          </w:p>
          <w:p w:rsidR="00CC6AE6" w:rsidRPr="00781D36" w:rsidP="00AC2D22" w14:paraId="32352031" w14:textId="69F48E24">
            <w:pPr>
              <w:rPr>
                <w:sz w:val="22"/>
                <w:szCs w:val="22"/>
                <w:lang w:val="fr-FR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111125</wp:posOffset>
                      </wp:positionV>
                      <wp:extent cx="655320" cy="220980"/>
                      <wp:effectExtent l="0" t="0" r="11430" b="26670"/>
                      <wp:wrapNone/>
                      <wp:docPr id="4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220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AE6" w:rsidRPr="002F46BA" w:rsidP="00DF0E4F" w14:textId="61363960">
                                  <w:pPr>
                                    <w:jc w:val="center"/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B0F0"/>
                                      <w:sz w:val="16"/>
                                      <w:szCs w:val="16"/>
                                    </w:rPr>
                                    <w:t>niveau 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25" type="#_x0000_t202" style="width:51.6pt;height:17.4pt;margin-top:8.75pt;margin-left:34.9pt;mso-height-percent:0;mso-height-relative:page;mso-width-percent:0;mso-width-relative:page;mso-wrap-distance-bottom:0;mso-wrap-distance-left:9pt;mso-wrap-distance-right:9pt;mso-wrap-distance-top:0;position:absolute;v-text-anchor:top;z-index:251658240" fillcolor="white" stroked="t" strokecolor="black" strokeweight="0.5pt">
                      <v:textbox>
                        <w:txbxContent>
                          <w:p w:rsidR="00CC6AE6" w:rsidRPr="002F46BA" w:rsidP="00DF0E4F" w14:paraId="259561DB" w14:textId="61363960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color w:val="00B0F0"/>
                                <w:sz w:val="16"/>
                                <w:szCs w:val="16"/>
                              </w:rPr>
                              <w:t>niveau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C6AE6" w:rsidRPr="00781D36" w:rsidP="00AC2D22" w14:paraId="3B20BD1C" w14:textId="77777777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4909" w:type="dxa"/>
            <w:gridSpan w:val="3"/>
          </w:tcPr>
          <w:p w:rsidR="00CC6AE6" w:rsidRPr="00781D36" w:rsidP="00DF0E4F" w14:paraId="7203B5AF" w14:textId="2E2F1B5A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Un</w:t>
            </w:r>
            <w:r w:rsidRPr="00781D36" w:rsidR="00885961">
              <w:rPr>
                <w:sz w:val="22"/>
                <w:szCs w:val="22"/>
                <w:lang w:val="fr-FR"/>
              </w:rPr>
              <w:t>ité(s) d’enseignement pré-requise(s) :</w:t>
            </w:r>
            <w:r w:rsidR="002150B7">
              <w:rPr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JAVA 5</w:t>
            </w:r>
          </w:p>
          <w:p w:rsidR="00CC6AE6" w:rsidRPr="00781D36" w:rsidP="00DF0E4F" w14:paraId="135DE49A" w14:textId="77777777">
            <w:pPr>
              <w:rPr>
                <w:sz w:val="22"/>
                <w:szCs w:val="22"/>
                <w:lang w:val="fr-FR"/>
              </w:rPr>
            </w:pPr>
          </w:p>
          <w:p w:rsidR="00CC6AE6" w:rsidRPr="00781D36" w:rsidP="00DF0E4F" w14:paraId="14179C53" w14:textId="59E8387D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Un</w:t>
            </w:r>
            <w:r w:rsidRPr="00781D36" w:rsidR="00885961">
              <w:rPr>
                <w:sz w:val="22"/>
                <w:szCs w:val="22"/>
                <w:lang w:val="fr-FR"/>
              </w:rPr>
              <w:t xml:space="preserve">ité(s) d’enseignement </w:t>
            </w:r>
            <w:r w:rsidRPr="00781D36" w:rsidR="00885961">
              <w:rPr>
                <w:sz w:val="22"/>
                <w:szCs w:val="22"/>
                <w:lang w:val="fr-FR"/>
              </w:rPr>
              <w:t>co-requise</w:t>
            </w:r>
            <w:r w:rsidRPr="00781D36" w:rsidR="00885961">
              <w:rPr>
                <w:sz w:val="22"/>
                <w:szCs w:val="22"/>
                <w:lang w:val="fr-FR"/>
              </w:rPr>
              <w:t>(s) :</w:t>
            </w:r>
            <w:r w:rsidRPr="002F46BA" w:rsidR="00885961">
              <w:rPr>
                <w:color w:val="00B0F0"/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JAVA 5</w:t>
            </w:r>
          </w:p>
          <w:p w:rsidR="00CC6AE6" w:rsidRPr="00781D36" w:rsidP="00DF0E4F" w14:paraId="68D4CE5A" w14:textId="77777777">
            <w:pPr>
              <w:rPr>
                <w:sz w:val="22"/>
                <w:szCs w:val="22"/>
                <w:lang w:val="fr-FR"/>
              </w:rPr>
            </w:pPr>
          </w:p>
          <w:p w:rsidR="00CC6AE6" w:rsidRPr="00781D36" w:rsidP="00AC2D22" w14:paraId="46FD475C" w14:textId="77777777">
            <w:pPr>
              <w:rPr>
                <w:sz w:val="22"/>
                <w:szCs w:val="22"/>
                <w:lang w:val="fr-FR"/>
              </w:rPr>
            </w:pPr>
          </w:p>
          <w:p w:rsidR="00CC6AE6" w:rsidRPr="00B52357" w:rsidP="00AC2D22" w14:paraId="7DA76724" w14:textId="77777777">
            <w:pPr>
              <w:rPr>
                <w:b/>
                <w:sz w:val="24"/>
                <w:szCs w:val="24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Volume horaire </w:t>
            </w:r>
            <w:r w:rsidR="00C40946">
              <w:rPr>
                <w:sz w:val="22"/>
                <w:szCs w:val="22"/>
                <w:lang w:val="fr-FR"/>
              </w:rPr>
              <w:t>(en présentiel)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Pr="00781D36">
              <w:rPr>
                <w:sz w:val="22"/>
                <w:szCs w:val="22"/>
                <w:lang w:val="fr-FR"/>
              </w:rPr>
              <w:t>:</w:t>
            </w:r>
            <w:r w:rsidR="00BC5DDE">
              <w:rPr>
                <w:sz w:val="22"/>
                <w:szCs w:val="22"/>
                <w:lang w:val="fr-FR"/>
              </w:rPr>
              <w:t xml:space="preserve"> </w:t>
            </w:r>
            <w:r w:rsidRPr="002F46BA" w:rsidR="0028427B">
              <w:rPr>
                <w:b/>
                <w:bCs/>
                <w:color w:val="00B0F0"/>
                <w:sz w:val="22"/>
                <w:szCs w:val="22"/>
                <w:lang w:val="fr-FR"/>
              </w:rPr>
              <w:t>52</w:t>
            </w:r>
            <w:r w:rsidRPr="002F46BA" w:rsidR="00A4327E">
              <w:rPr>
                <w:b/>
                <w:color w:val="00B0F0"/>
                <w:sz w:val="24"/>
                <w:szCs w:val="24"/>
                <w:lang w:val="fr-FR"/>
              </w:rPr>
              <w:t>h</w:t>
            </w:r>
          </w:p>
          <w:p w:rsidR="00CC6AE6" w:rsidRPr="00B52357" w:rsidP="00AC2D22" w14:paraId="1A2CBE4D" w14:textId="4AEF5D65">
            <w:pPr>
              <w:rPr>
                <w:b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 xml:space="preserve">Nombre de crédits ECTS </w:t>
            </w:r>
            <w:r w:rsidR="00A4327E">
              <w:rPr>
                <w:sz w:val="22"/>
                <w:szCs w:val="22"/>
                <w:lang w:val="fr-FR"/>
              </w:rPr>
              <w:t>(= pondération de l’U.E.)</w:t>
            </w:r>
            <w:r w:rsidR="00AD693F">
              <w:rPr>
                <w:sz w:val="22"/>
                <w:szCs w:val="22"/>
                <w:lang w:val="fr-FR"/>
              </w:rPr>
              <w:t> :</w:t>
            </w:r>
            <w:r w:rsidR="00AE7926">
              <w:rPr>
                <w:noProof/>
                <w:color w:val="00B0F0"/>
                <w:sz w:val="22"/>
                <w:szCs w:val="22"/>
                <w:lang w:val="fr-FR"/>
              </w:rPr>
              <w:t>23</w:t>
            </w:r>
          </w:p>
          <w:p w:rsidR="00CC6AE6" w:rsidRPr="00781D36" w:rsidP="00AC2D22" w14:paraId="418D4AF1" w14:textId="77777777">
            <w:pPr>
              <w:rPr>
                <w:sz w:val="22"/>
                <w:szCs w:val="22"/>
                <w:lang w:val="fr-FR"/>
              </w:rPr>
            </w:pPr>
            <w:r w:rsidRPr="002F46BA">
              <w:rPr>
                <w:b/>
                <w:color w:val="00B0F0"/>
                <w:sz w:val="22"/>
                <w:szCs w:val="22"/>
                <w:lang w:val="fr-FR"/>
              </w:rPr>
              <w:t>Obligatoire</w:t>
            </w:r>
            <w:r w:rsidRPr="002F46BA">
              <w:rPr>
                <w:color w:val="00B0F0"/>
                <w:sz w:val="22"/>
                <w:szCs w:val="22"/>
                <w:lang w:val="fr-FR"/>
              </w:rPr>
              <w:t xml:space="preserve"> </w:t>
            </w:r>
            <w:r w:rsidRPr="00781D36">
              <w:rPr>
                <w:sz w:val="22"/>
                <w:szCs w:val="22"/>
                <w:lang w:val="fr-FR"/>
              </w:rPr>
              <w:t xml:space="preserve">ou </w:t>
            </w:r>
            <w:r w:rsidRPr="002F46BA">
              <w:rPr>
                <w:strike/>
                <w:color w:val="00B0F0"/>
                <w:sz w:val="22"/>
                <w:szCs w:val="22"/>
                <w:lang w:val="fr-FR"/>
              </w:rPr>
              <w:t>optionnel</w:t>
            </w:r>
            <w:r w:rsidRPr="002F46BA" w:rsidR="00885961">
              <w:rPr>
                <w:strike/>
                <w:color w:val="00B0F0"/>
                <w:sz w:val="22"/>
                <w:szCs w:val="22"/>
                <w:lang w:val="fr-FR"/>
              </w:rPr>
              <w:t>le</w:t>
            </w:r>
            <w:r w:rsidRPr="002F46BA" w:rsidR="001F2753">
              <w:rPr>
                <w:color w:val="00B0F0"/>
                <w:sz w:val="22"/>
                <w:szCs w:val="22"/>
                <w:lang w:val="fr-FR"/>
              </w:rPr>
              <w:t> </w:t>
            </w:r>
          </w:p>
          <w:p w:rsidR="00CC6AE6" w:rsidRPr="00781D36" w:rsidP="00AC2D22" w14:paraId="6480D784" w14:textId="0B8C69BA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Langue d’enseignement :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Neerlandais</w:t>
            </w:r>
          </w:p>
          <w:p w:rsidR="00CC6AE6" w:rsidRPr="00781D36" w:rsidP="00AC2D22" w14:paraId="3DD8C63C" w14:textId="160AD68F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Langue d’évaluation :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Espagnol</w:t>
            </w:r>
          </w:p>
        </w:tc>
      </w:tr>
      <w:tr w14:paraId="4FC707C9" w14:textId="77777777" w:rsidTr="00AE1E01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285"/>
          <w:jc w:val="center"/>
        </w:trPr>
        <w:tc>
          <w:tcPr>
            <w:tcW w:w="5297" w:type="dxa"/>
          </w:tcPr>
          <w:p w:rsidR="005E20E4" w:rsidP="0061581D" w14:paraId="017FC57D" w14:textId="77777777">
            <w:pPr>
              <w:rPr>
                <w:b/>
                <w:sz w:val="22"/>
                <w:szCs w:val="22"/>
                <w:lang w:val="fr-FR"/>
              </w:rPr>
            </w:pPr>
            <w:r w:rsidRPr="00B52357">
              <w:rPr>
                <w:sz w:val="22"/>
                <w:szCs w:val="22"/>
                <w:u w:val="single"/>
                <w:lang w:val="fr-FR"/>
              </w:rPr>
              <w:t>Responsable de</w:t>
            </w:r>
            <w:r w:rsidRPr="00B52357">
              <w:rPr>
                <w:sz w:val="22"/>
                <w:szCs w:val="22"/>
                <w:u w:val="single"/>
                <w:lang w:val="fr-FR"/>
              </w:rPr>
              <w:t xml:space="preserve"> l’UE</w:t>
            </w:r>
            <w:r w:rsidRPr="00A4327E">
              <w:rPr>
                <w:b/>
                <w:sz w:val="22"/>
                <w:szCs w:val="22"/>
                <w:lang w:val="fr-FR"/>
              </w:rPr>
              <w:t> :</w:t>
            </w:r>
          </w:p>
          <w:p w:rsidR="00780544" w:rsidRPr="002F46BA" w:rsidP="0061581D" w14:paraId="1DC7FD1E" w14:textId="546182BD">
            <w:pPr>
              <w:rPr>
                <w:b/>
                <w:color w:val="00B0F0"/>
                <w:sz w:val="23"/>
                <w:szCs w:val="23"/>
                <w:lang w:val="fr-FR"/>
              </w:rPr>
            </w:pPr>
            <w:r>
              <w:rPr>
                <w:b/>
                <w:noProof/>
                <w:color w:val="00B0F0"/>
                <w:sz w:val="23"/>
                <w:szCs w:val="23"/>
                <w:lang w:val="fr-FR"/>
              </w:rPr>
              <w:t>Claude</w:t>
            </w:r>
          </w:p>
          <w:p w:rsidR="004C0BFF" w:rsidRPr="00A4327E" w:rsidP="0061581D" w14:paraId="1C461DED" w14:textId="77777777">
            <w:pPr>
              <w:rPr>
                <w:b/>
                <w:sz w:val="22"/>
                <w:szCs w:val="22"/>
                <w:lang w:val="fr-FR"/>
              </w:rPr>
            </w:pPr>
          </w:p>
        </w:tc>
        <w:tc>
          <w:tcPr>
            <w:tcW w:w="4909" w:type="dxa"/>
            <w:gridSpan w:val="3"/>
          </w:tcPr>
          <w:p w:rsidR="005E20E4" w:rsidP="00AC2D22" w14:paraId="48F6CAA7" w14:textId="77777777">
            <w:pPr>
              <w:rPr>
                <w:sz w:val="22"/>
                <w:szCs w:val="22"/>
                <w:u w:val="single"/>
                <w:lang w:val="fr-FR"/>
              </w:rPr>
            </w:pPr>
            <w:r w:rsidRPr="00AE1E01">
              <w:rPr>
                <w:sz w:val="22"/>
                <w:szCs w:val="22"/>
                <w:u w:val="single"/>
                <w:lang w:val="fr-FR"/>
              </w:rPr>
              <w:t>Titulaire(s) des Activités d’Apprentissage :</w:t>
            </w:r>
          </w:p>
          <w:p w:rsidR="00250B18" w:rsidRPr="00AE1E01" w:rsidP="00BC5DDE" w14:paraId="223469AE" w14:textId="3442A2E7">
            <w:pPr>
              <w:rPr>
                <w:b/>
                <w:sz w:val="22"/>
                <w:szCs w:val="22"/>
                <w:lang w:val="fr-FR"/>
              </w:rPr>
            </w:pPr>
            <w:r>
              <w:rPr>
                <w:b/>
                <w:noProof/>
                <w:color w:val="00B0F0"/>
                <w:sz w:val="23"/>
                <w:szCs w:val="23"/>
                <w:lang w:val="fr-FR"/>
              </w:rPr>
              <w:t>Claude (Projet java)</w:t>
            </w:r>
          </w:p>
        </w:tc>
      </w:tr>
      <w:tr w14:paraId="240AD214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415"/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5E20E4" w:rsidRPr="00781D36" w:rsidP="004C5E0C" w14:paraId="2182801D" w14:textId="77777777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781D36">
              <w:rPr>
                <w:b/>
                <w:sz w:val="24"/>
                <w:szCs w:val="24"/>
                <w:u w:val="single"/>
                <w:lang w:val="fr-FR"/>
              </w:rPr>
              <w:t>CONTRIBUTION AU PROFIL D’ENSEIGNEMENT</w:t>
            </w:r>
            <w:r w:rsidRPr="00781D36">
              <w:rPr>
                <w:b/>
                <w:sz w:val="24"/>
                <w:szCs w:val="24"/>
                <w:lang w:val="fr-FR"/>
              </w:rPr>
              <w:t> :</w:t>
            </w:r>
          </w:p>
          <w:p w:rsidR="005E20E4" w:rsidRPr="001D196B" w:rsidP="00C15056" w14:paraId="2679A710" w14:textId="77777777">
            <w:pPr>
              <w:jc w:val="center"/>
              <w:rPr>
                <w:sz w:val="22"/>
                <w:szCs w:val="22"/>
                <w:lang w:val="fr-FR"/>
              </w:rPr>
            </w:pPr>
            <w:r w:rsidRPr="001D196B">
              <w:rPr>
                <w:sz w:val="22"/>
                <w:szCs w:val="22"/>
                <w:lang w:val="fr-FR"/>
              </w:rPr>
              <w:t>En regard de l’ensemble du programme de formation, l’UE contribue au développement des compétences et capacités suivantes :</w:t>
            </w:r>
          </w:p>
        </w:tc>
      </w:tr>
      <w:tr w14:paraId="61461C4C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</w:tcPr>
          <w:p w:rsidR="005E20E4" w:rsidRPr="00781D36" w:rsidP="003B55F4" w14:paraId="4E2A04C2" w14:textId="77777777">
            <w:pPr>
              <w:ind w:left="57"/>
              <w:rPr>
                <w:sz w:val="22"/>
                <w:szCs w:val="22"/>
                <w:lang w:val="fr-FR"/>
              </w:rPr>
            </w:pPr>
            <w:r w:rsidRPr="00781D36">
              <w:rPr>
                <w:b/>
                <w:sz w:val="22"/>
                <w:szCs w:val="22"/>
                <w:u w:val="single"/>
                <w:lang w:val="fr-FR"/>
              </w:rPr>
              <w:t>Compétences *</w:t>
            </w:r>
            <w:r w:rsidRPr="00781D36">
              <w:rPr>
                <w:sz w:val="22"/>
                <w:szCs w:val="22"/>
                <w:lang w:val="fr-FR"/>
              </w:rPr>
              <w:t xml:space="preserve"> : </w:t>
            </w:r>
          </w:p>
          <w:p w:rsidR="00F646F9" w:rsidRPr="00F646F9" w:rsidP="003B55F4" w14:paraId="43F32102" w14:textId="35ED4C19">
            <w:pPr>
              <w:ind w:left="170"/>
              <w:jc w:val="both"/>
              <w:rPr>
                <w:sz w:val="24"/>
              </w:rPr>
            </w:pPr>
            <w:r>
              <w:rPr>
                <w:rFonts w:eastAsia="PalatinoLinotype"/>
                <w:noProof/>
                <w:color w:val="00B0F0"/>
                <w:sz w:val="24"/>
                <w:szCs w:val="24"/>
              </w:rPr>
              <w:t>Rigueur</w:t>
            </w:r>
          </w:p>
        </w:tc>
      </w:tr>
      <w:tr w14:paraId="31E97A68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</w:tcPr>
          <w:p w:rsidR="00A93EA4" w:rsidP="003B55F4" w14:paraId="59B86FE4" w14:textId="77777777">
            <w:pPr>
              <w:rPr>
                <w:b/>
                <w:sz w:val="22"/>
                <w:lang w:val="fr-FR"/>
              </w:rPr>
            </w:pPr>
            <w:r w:rsidRPr="00781D36">
              <w:rPr>
                <w:b/>
                <w:sz w:val="22"/>
                <w:szCs w:val="22"/>
                <w:u w:val="single"/>
                <w:lang w:val="fr-FR"/>
              </w:rPr>
              <w:t>Capacités</w:t>
            </w:r>
            <w:r w:rsidR="000D3341">
              <w:rPr>
                <w:b/>
                <w:sz w:val="22"/>
                <w:szCs w:val="22"/>
                <w:u w:val="single"/>
                <w:lang w:val="fr-FR"/>
              </w:rPr>
              <w:t>*</w:t>
            </w:r>
            <w:r w:rsidRPr="00781D36">
              <w:rPr>
                <w:b/>
                <w:sz w:val="22"/>
                <w:szCs w:val="22"/>
                <w:lang w:val="fr-FR"/>
              </w:rPr>
              <w:t> :</w:t>
            </w:r>
          </w:p>
          <w:p w:rsidR="00D678F0" w:rsidRPr="00D678F0" w:rsidP="00AE7926" w14:paraId="40CDCACA" w14:textId="2794039C">
            <w:pPr>
              <w:pStyle w:val="TableParagraph"/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noProof/>
                <w:color w:val="00B0F0"/>
                <w:sz w:val="24"/>
                <w:szCs w:val="24"/>
                <w:lang w:val="fr-FR" w:eastAsia="fr-FR"/>
              </w:rPr>
              <w:t>* etre assidu en cours</w:t>
            </w:r>
          </w:p>
          <w:p w:rsidP="00AE7926">
            <w:pPr>
              <w:pStyle w:val="TableParagraph"/>
              <w:autoSpaceDE w:val="0"/>
              <w:autoSpaceDN w:val="0"/>
              <w:rPr>
                <w:color w:val="00B0F0"/>
                <w:sz w:val="24"/>
                <w:szCs w:val="24"/>
                <w:lang w:val="fr-FR" w:eastAsia="fr-FR"/>
              </w:rPr>
            </w:pPr>
          </w:p>
        </w:tc>
      </w:tr>
      <w:tr w14:paraId="3E8BC743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5E20E4" w:rsidRPr="00781D36" w:rsidP="004D3702" w14:paraId="3E117394" w14:textId="77777777">
            <w:pPr>
              <w:spacing w:line="360" w:lineRule="auto"/>
              <w:jc w:val="center"/>
              <w:rPr>
                <w:b/>
                <w:caps/>
                <w:sz w:val="24"/>
                <w:u w:val="single"/>
                <w:lang w:val="fr-FR"/>
              </w:rPr>
            </w:pPr>
            <w:r w:rsidRPr="00781D36">
              <w:rPr>
                <w:b/>
                <w:caps/>
                <w:sz w:val="24"/>
                <w:u w:val="single"/>
                <w:lang w:val="fr-FR"/>
              </w:rPr>
              <w:t>Acquis d’apprentissage</w:t>
            </w:r>
            <w:r w:rsidRPr="00781D36" w:rsidR="00922E4B">
              <w:rPr>
                <w:b/>
                <w:caps/>
                <w:sz w:val="24"/>
                <w:u w:val="single"/>
                <w:lang w:val="fr-FR"/>
              </w:rPr>
              <w:t>*</w:t>
            </w:r>
            <w:r w:rsidRPr="00781D36">
              <w:rPr>
                <w:b/>
                <w:caps/>
                <w:sz w:val="24"/>
                <w:u w:val="single"/>
                <w:lang w:val="fr-FR"/>
              </w:rPr>
              <w:t xml:space="preserve"> SP</w:t>
            </w:r>
            <w:r w:rsidR="001F2753">
              <w:rPr>
                <w:b/>
                <w:caps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caps/>
                <w:sz w:val="24"/>
                <w:u w:val="single"/>
                <w:lang w:val="fr-FR"/>
              </w:rPr>
              <w:t>CIFIQUES</w:t>
            </w:r>
          </w:p>
        </w:tc>
      </w:tr>
      <w:tr w14:paraId="7888C851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2314"/>
          <w:jc w:val="center"/>
        </w:trPr>
        <w:tc>
          <w:tcPr>
            <w:tcW w:w="10206" w:type="dxa"/>
            <w:gridSpan w:val="4"/>
          </w:tcPr>
          <w:p w:rsidR="009D2964" w:rsidRPr="00AE7926" w:rsidP="00AE7926" w14:paraId="04EC4E69" w14:textId="70DC5583">
            <w:pPr>
              <w:autoSpaceDE w:val="0"/>
              <w:autoSpaceDN w:val="0"/>
              <w:adjustRightInd w:val="0"/>
              <w:rPr>
                <w:rFonts w:eastAsia="Calibri"/>
                <w:color w:val="00B0F0"/>
                <w:sz w:val="24"/>
                <w:szCs w:val="24"/>
                <w:lang w:eastAsia="fr-BE" w:bidi="he-IL"/>
              </w:rPr>
            </w:pPr>
            <w:r>
              <w:rPr>
                <w:rFonts w:eastAsia="Calibri"/>
                <w:noProof/>
                <w:color w:val="00B0F0"/>
                <w:sz w:val="24"/>
                <w:szCs w:val="24"/>
                <w:lang w:eastAsia="fr-BE" w:bidi="he-IL"/>
              </w:rPr>
              <w:t>dfs</w:t>
            </w:r>
          </w:p>
        </w:tc>
      </w:tr>
      <w:tr w14:paraId="01A5FDEE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5E20E4" w:rsidRPr="00781D36" w:rsidP="00114753" w14:paraId="3279B1C7" w14:textId="77777777">
            <w:pPr>
              <w:spacing w:line="360" w:lineRule="auto"/>
              <w:jc w:val="center"/>
              <w:rPr>
                <w:b/>
                <w:sz w:val="24"/>
                <w:lang w:val="fr-FR"/>
              </w:rPr>
            </w:pPr>
            <w:r w:rsidRPr="00B52357">
              <w:br w:type="page"/>
            </w:r>
            <w:r w:rsidRPr="00781D36">
              <w:rPr>
                <w:b/>
                <w:sz w:val="24"/>
                <w:u w:val="single"/>
                <w:lang w:val="fr-FR"/>
              </w:rPr>
              <w:t>CONTENU SYNTH</w:t>
            </w:r>
            <w:r w:rsidR="001F2753"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TIQUE</w:t>
            </w:r>
          </w:p>
        </w:tc>
      </w:tr>
      <w:tr w14:paraId="70C32C1B" w14:textId="77777777" w:rsidTr="00D678F0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4088"/>
          <w:jc w:val="center"/>
        </w:trPr>
        <w:tc>
          <w:tcPr>
            <w:tcW w:w="10206" w:type="dxa"/>
            <w:gridSpan w:val="4"/>
          </w:tcPr>
          <w:p w:rsidR="00C421EA" w:rsidRPr="00AE7926" w:rsidP="00AE7926" w14:paraId="365B89D3" w14:textId="4AB2BE20">
            <w:pPr>
              <w:autoSpaceDE w:val="0"/>
              <w:autoSpaceDN w:val="0"/>
              <w:adjustRightInd w:val="0"/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</w:pPr>
            <w:r>
              <w:rPr>
                <w:rFonts w:eastAsia="Calibri"/>
                <w:noProof/>
                <w:color w:val="00000A"/>
                <w:sz w:val="24"/>
                <w:szCs w:val="24"/>
                <w:lang w:eastAsia="fr-BE" w:bidi="he-IL"/>
              </w:rPr>
              <w:t>qdd</w:t>
            </w:r>
          </w:p>
        </w:tc>
      </w:tr>
      <w:tr w14:paraId="6AB7E451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5E20E4" w:rsidRPr="00781D36" w:rsidP="00041FB0" w14:paraId="0A7FFA74" w14:textId="77777777">
            <w:pPr>
              <w:spacing w:line="360" w:lineRule="auto"/>
              <w:jc w:val="center"/>
              <w:rPr>
                <w:b/>
                <w:sz w:val="24"/>
                <w:u w:val="single"/>
                <w:lang w:val="fr-FR"/>
              </w:rPr>
            </w:pPr>
            <w:r w:rsidRPr="00781D36">
              <w:rPr>
                <w:b/>
                <w:sz w:val="24"/>
                <w:u w:val="single"/>
                <w:lang w:val="fr-FR"/>
              </w:rPr>
              <w:t>M</w:t>
            </w:r>
            <w:r w:rsidR="001F2753"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THODES D’APPRENTISSAGE</w:t>
            </w:r>
          </w:p>
        </w:tc>
      </w:tr>
      <w:tr w14:paraId="11CE36C1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</w:tcPr>
          <w:p w:rsidR="00573F9D" w:rsidRPr="00D678F0" w:rsidP="00D678F0" w14:paraId="197DFFE2" w14:textId="5DC32E26">
            <w:pPr>
              <w:autoSpaceDE w:val="0"/>
              <w:autoSpaceDN w:val="0"/>
              <w:adjustRightInd w:val="0"/>
              <w:ind w:left="170"/>
              <w:jc w:val="both"/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</w:pPr>
            <w:r>
              <w:rPr>
                <w:b/>
                <w:noProof/>
                <w:color w:val="00B0F0"/>
                <w:sz w:val="24"/>
                <w:szCs w:val="24"/>
                <w:lang w:val="fr-FR"/>
              </w:rPr>
              <w:t>zze</w:t>
            </w:r>
          </w:p>
        </w:tc>
      </w:tr>
      <w:tr w14:paraId="6DE8F85E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5E20E4" w:rsidRPr="00781D36" w:rsidP="005E722B" w14:paraId="29F317E8" w14:textId="77777777">
            <w:pPr>
              <w:jc w:val="center"/>
              <w:rPr>
                <w:b/>
                <w:sz w:val="24"/>
                <w:u w:val="single"/>
                <w:lang w:val="fr-FR"/>
              </w:rPr>
            </w:pPr>
            <w:r w:rsidRPr="00781D36">
              <w:rPr>
                <w:b/>
                <w:sz w:val="24"/>
                <w:u w:val="single"/>
                <w:lang w:val="fr-FR"/>
              </w:rPr>
              <w:t>S</w:t>
            </w:r>
            <w:r w:rsidRPr="00781D36">
              <w:rPr>
                <w:b/>
                <w:caps/>
                <w:sz w:val="24"/>
                <w:u w:val="single"/>
                <w:lang w:val="fr-FR"/>
              </w:rPr>
              <w:t>UPPORTS de cours</w:t>
            </w:r>
          </w:p>
        </w:tc>
      </w:tr>
      <w:tr w14:paraId="70DAC050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300"/>
          <w:jc w:val="center"/>
        </w:trPr>
        <w:tc>
          <w:tcPr>
            <w:tcW w:w="7045" w:type="dxa"/>
            <w:gridSpan w:val="2"/>
          </w:tcPr>
          <w:p w:rsidR="00922E4B" w:rsidRPr="00781D36" w:rsidP="00114753" w14:paraId="1D8D2D3B" w14:textId="21752424">
            <w:pPr>
              <w:jc w:val="center"/>
              <w:rPr>
                <w:b/>
                <w:sz w:val="24"/>
                <w:lang w:val="fr-FR"/>
              </w:rPr>
            </w:pPr>
            <w:r w:rsidRPr="00781D36">
              <w:rPr>
                <w:b/>
                <w:sz w:val="24"/>
                <w:lang w:val="fr-FR"/>
              </w:rPr>
              <w:t>Support</w:t>
            </w:r>
            <w:r w:rsidR="006B0A7C">
              <w:rPr>
                <w:b/>
                <w:sz w:val="24"/>
                <w:lang w:val="fr-FR"/>
              </w:rPr>
              <w:t xml:space="preserve"> sur e-Campus</w:t>
            </w:r>
          </w:p>
        </w:tc>
        <w:tc>
          <w:tcPr>
            <w:tcW w:w="1585" w:type="dxa"/>
          </w:tcPr>
          <w:p w:rsidR="00922E4B" w:rsidRPr="00781D36" w:rsidP="00922E4B" w14:paraId="4C0CE64E" w14:textId="77777777">
            <w:pPr>
              <w:jc w:val="center"/>
              <w:rPr>
                <w:b/>
                <w:sz w:val="24"/>
                <w:lang w:val="fr-FR"/>
              </w:rPr>
            </w:pPr>
            <w:r w:rsidRPr="00781D36">
              <w:rPr>
                <w:b/>
                <w:sz w:val="24"/>
                <w:lang w:val="fr-FR"/>
              </w:rPr>
              <w:t xml:space="preserve">Obligatoire </w:t>
            </w:r>
          </w:p>
        </w:tc>
        <w:tc>
          <w:tcPr>
            <w:tcW w:w="1576" w:type="dxa"/>
          </w:tcPr>
          <w:p w:rsidR="00922E4B" w:rsidRPr="00781D36" w:rsidP="00922E4B" w14:paraId="25EC2F2E" w14:textId="77777777">
            <w:pPr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E</w:t>
            </w:r>
            <w:r w:rsidRPr="00781D36">
              <w:rPr>
                <w:b/>
                <w:sz w:val="24"/>
                <w:lang w:val="fr-FR"/>
              </w:rPr>
              <w:t>n ligne**</w:t>
            </w:r>
          </w:p>
        </w:tc>
      </w:tr>
      <w:tr w14:paraId="08E79EF2" w14:textId="77777777" w:rsidTr="00682B2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330"/>
          <w:jc w:val="center"/>
        </w:trPr>
        <w:tc>
          <w:tcPr>
            <w:tcW w:w="10206" w:type="dxa"/>
            <w:gridSpan w:val="4"/>
            <w:vAlign w:val="center"/>
          </w:tcPr>
          <w:p w:rsidR="004E6231" w:rsidRPr="002F46BA" w:rsidP="0071521F" w14:paraId="5AD06CB7" w14:textId="3F1EF810">
            <w:pPr>
              <w:ind w:left="-113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noProof/>
                <w:color w:val="00B0F0"/>
                <w:sz w:val="24"/>
                <w:szCs w:val="24"/>
              </w:rPr>
              <w:t>zzz</w:t>
            </w:r>
          </w:p>
        </w:tc>
      </w:tr>
      <w:tr w14:paraId="586E456E" w14:textId="77777777" w:rsidTr="006B3CD0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trHeight w:val="324"/>
          <w:jc w:val="center"/>
        </w:trPr>
        <w:tc>
          <w:tcPr>
            <w:tcW w:w="10206" w:type="dxa"/>
            <w:gridSpan w:val="4"/>
            <w:vAlign w:val="center"/>
          </w:tcPr>
          <w:p w:rsidR="006B0A7C" w:rsidRPr="00A92E14" w:rsidP="0071521F" w14:paraId="59EF9D31" w14:textId="45A389A4">
            <w:pPr>
              <w:ind w:left="-113"/>
              <w:jc w:val="center"/>
              <w:rPr>
                <w:kern w:val="24"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L’existence de support de cours obligatoire ne dispense pas de la prise de note de l’étudiant.</w:t>
            </w:r>
          </w:p>
        </w:tc>
      </w:tr>
      <w:tr w14:paraId="59E21D41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:rsidR="00D1688C" w:rsidRPr="00781D36" w:rsidP="00114753" w14:paraId="0DB7A92F" w14:textId="77777777">
            <w:pPr>
              <w:ind w:left="-113"/>
              <w:jc w:val="center"/>
              <w:rPr>
                <w:sz w:val="24"/>
                <w:lang w:val="fr-FR"/>
              </w:rPr>
            </w:pPr>
            <w:r w:rsidRPr="00781D36">
              <w:rPr>
                <w:b/>
                <w:sz w:val="24"/>
                <w:u w:val="single"/>
                <w:lang w:val="fr-FR"/>
              </w:rPr>
              <w:t>MODALIT</w:t>
            </w:r>
            <w:r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S D’</w:t>
            </w:r>
            <w:r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VALUATION</w:t>
            </w:r>
          </w:p>
        </w:tc>
      </w:tr>
      <w:tr w14:paraId="1FE2B519" w14:textId="77777777" w:rsidTr="00D37F3F">
        <w:tblPrEx>
          <w:tblW w:w="10206" w:type="dxa"/>
          <w:jc w:val="center"/>
          <w:tblCellMar>
            <w:top w:w="85" w:type="dxa"/>
            <w:left w:w="85" w:type="dxa"/>
            <w:bottom w:w="85" w:type="dxa"/>
            <w:right w:w="85" w:type="dxa"/>
          </w:tblCellMar>
          <w:tblLook w:val="00A0"/>
        </w:tblPrEx>
        <w:trPr>
          <w:jc w:val="center"/>
        </w:trPr>
        <w:tc>
          <w:tcPr>
            <w:tcW w:w="10206" w:type="dxa"/>
            <w:gridSpan w:val="4"/>
          </w:tcPr>
          <w:p w:rsidR="009361D6" w:rsidP="009361D6" w14:paraId="528934C2" w14:textId="77777777">
            <w:pPr>
              <w:spacing w:before="120"/>
              <w:ind w:left="170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u w:val="single"/>
                <w:lang w:val="fr-FR"/>
              </w:rPr>
              <w:t>Type d’évaluation</w:t>
            </w:r>
            <w:r>
              <w:rPr>
                <w:b/>
                <w:sz w:val="24"/>
                <w:lang w:val="fr-FR"/>
              </w:rPr>
              <w:t> </w:t>
            </w:r>
          </w:p>
          <w:p w:rsidR="00BB08E8" w:rsidP="00BB08E8" w14:paraId="74B9D0C3" w14:textId="77777777">
            <w:pPr>
              <w:ind w:left="170"/>
              <w:rPr>
                <w:b/>
                <w:sz w:val="24"/>
                <w:szCs w:val="24"/>
                <w:lang w:val="fr-FR"/>
              </w:rPr>
            </w:pPr>
          </w:p>
          <w:p w:rsidR="00CE0B51" w:rsidRPr="002F46BA" w:rsidP="004D5CFE" w14:paraId="42763849" w14:textId="0D909E37">
            <w:pPr>
              <w:spacing w:after="120"/>
              <w:ind w:left="170"/>
              <w:rPr>
                <w:bCs/>
                <w:color w:val="00B0F0"/>
                <w:sz w:val="24"/>
              </w:rPr>
            </w:pPr>
            <w:r>
              <w:rPr>
                <w:bCs/>
                <w:noProof/>
                <w:color w:val="00B0F0"/>
                <w:sz w:val="24"/>
              </w:rPr>
              <w:t>ddq</w:t>
            </w:r>
          </w:p>
          <w:p w:rsidR="009361D6" w:rsidP="00127DFA" w14:paraId="33CBB115" w14:textId="77777777">
            <w:pPr>
              <w:spacing w:after="120"/>
              <w:ind w:left="17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Calcul de la note de l’UE :</w:t>
            </w:r>
          </w:p>
          <w:p w:rsidR="00D1688C" w:rsidRPr="00781D36" w:rsidP="004E6231" w14:paraId="10EAEF15" w14:textId="21DB385B">
            <w:pPr>
              <w:jc w:val="both"/>
              <w:rPr>
                <w:sz w:val="24"/>
                <w:lang w:val="fr-FR"/>
              </w:rPr>
            </w:pPr>
            <w:r>
              <w:rPr>
                <w:noProof/>
                <w:sz w:val="24"/>
                <w:lang w:val="fr-FR"/>
              </w:rPr>
              <w:t>qqdz</w:t>
            </w:r>
          </w:p>
        </w:tc>
      </w:tr>
    </w:tbl>
    <w:p w:rsidR="00CC6AE6" w:rsidRPr="00B52357" w:rsidP="00656DFF" w14:paraId="04670B78" w14:textId="77777777">
      <w:pPr>
        <w:rPr>
          <w:lang w:val="de-LI"/>
        </w:rPr>
      </w:pPr>
    </w:p>
    <w:p w:rsidR="00F24424" w:rsidRPr="00781D36" w:rsidP="00656DFF" w14:paraId="002FB5B7" w14:textId="77777777">
      <w:pPr>
        <w:rPr>
          <w:lang w:val="fr-FR"/>
        </w:rPr>
      </w:pPr>
      <w:r w:rsidRPr="00781D36">
        <w:rPr>
          <w:lang w:val="fr-FR"/>
        </w:rPr>
        <w:t xml:space="preserve">* </w:t>
      </w:r>
      <w:r w:rsidRPr="00781D36">
        <w:rPr>
          <w:lang w:val="fr-FR"/>
        </w:rPr>
        <w:t>Définitions:</w:t>
      </w:r>
    </w:p>
    <w:p w:rsidR="00746BDF" w:rsidRPr="00781D36" w:rsidP="00746BDF" w14:paraId="415AED05" w14:textId="77777777">
      <w:pPr>
        <w:rPr>
          <w:lang w:val="fr-FR"/>
        </w:rPr>
      </w:pPr>
      <w:r w:rsidRPr="00781D36">
        <w:rPr>
          <w:lang w:val="fr-FR"/>
        </w:rPr>
        <w:t>Article 15. - § 1</w:t>
      </w:r>
      <w:r w:rsidRPr="00781D36">
        <w:rPr>
          <w:vertAlign w:val="superscript"/>
          <w:lang w:val="fr-FR"/>
        </w:rPr>
        <w:t>er</w:t>
      </w:r>
      <w:r w:rsidRPr="00781D36">
        <w:rPr>
          <w:lang w:val="fr-FR"/>
        </w:rPr>
        <w:t xml:space="preserve"> du Décret "paysage" du 7 novembre </w:t>
      </w:r>
      <w:r w:rsidRPr="00781D36">
        <w:rPr>
          <w:lang w:val="fr-FR"/>
        </w:rPr>
        <w:t>2013:</w:t>
      </w:r>
    </w:p>
    <w:p w:rsidR="00746BDF" w:rsidRPr="00781D36" w:rsidP="00746BDF" w14:paraId="5843B3DB" w14:textId="77777777">
      <w:pPr>
        <w:rPr>
          <w:lang w:val="fr-FR"/>
        </w:rPr>
      </w:pPr>
      <w:r w:rsidRPr="00781D36">
        <w:rPr>
          <w:u w:val="single"/>
          <w:lang w:val="fr-FR"/>
        </w:rPr>
        <w:t>Acquis d'apprentissage</w:t>
      </w:r>
      <w:r w:rsidRPr="00781D36">
        <w:rPr>
          <w:lang w:val="fr-FR"/>
        </w:rPr>
        <w:t xml:space="preserve"> : énoncé de ce que l'étudiant doit savoir, comprendre et être capable de réaliser au terme d'un processus d'apprentissage, d'un cursus ou d'une unité d'enseignement </w:t>
      </w:r>
      <w:r w:rsidRPr="00781D36">
        <w:rPr>
          <w:lang w:val="fr-FR"/>
        </w:rPr>
        <w:t>validée;</w:t>
      </w:r>
      <w:r w:rsidRPr="00781D36">
        <w:rPr>
          <w:lang w:val="fr-FR"/>
        </w:rPr>
        <w:t xml:space="preserve"> les acquis d'apprentissage sont définis en termes de savoirs, d'aptitudes et de compétences;</w:t>
      </w:r>
    </w:p>
    <w:p w:rsidR="00746BDF" w:rsidRPr="00781D36" w:rsidP="00746BDF" w14:paraId="3857B505" w14:textId="77777777">
      <w:pPr>
        <w:rPr>
          <w:lang w:val="fr-FR"/>
        </w:rPr>
      </w:pPr>
      <w:r w:rsidRPr="00781D36">
        <w:rPr>
          <w:u w:val="single"/>
          <w:lang w:val="fr-FR"/>
        </w:rPr>
        <w:t>Compétence</w:t>
      </w:r>
      <w:r w:rsidRPr="00781D36">
        <w:rPr>
          <w:lang w:val="fr-FR"/>
        </w:rPr>
        <w:t xml:space="preserve"> : faculté évaluable pour un individu de mobiliser, combiner, transposer et mettre en </w:t>
      </w:r>
      <w:r w:rsidRPr="00781D36" w:rsidR="00B0265C">
        <w:rPr>
          <w:lang w:val="fr-FR"/>
        </w:rPr>
        <w:t>œuvre</w:t>
      </w:r>
      <w:r w:rsidRPr="00781D36">
        <w:rPr>
          <w:lang w:val="fr-FR"/>
        </w:rPr>
        <w:t xml:space="preserve"> des ressources individuelles ou collectives dans un contexte particulier et à un moment </w:t>
      </w:r>
      <w:r w:rsidRPr="00781D36">
        <w:rPr>
          <w:lang w:val="fr-FR"/>
        </w:rPr>
        <w:t>donné;</w:t>
      </w:r>
      <w:r w:rsidRPr="00781D36">
        <w:rPr>
          <w:lang w:val="fr-FR"/>
        </w:rPr>
        <w:t xml:space="preserve"> par ressources, il faut entendre notamment les connaissances, savoir-faire, expériences, aptitudes, savoir-être et attitudes;</w:t>
      </w:r>
    </w:p>
    <w:p w:rsidR="007C2403" w:rsidRPr="00781D36" w:rsidP="007C2403" w14:paraId="7D1F6721" w14:textId="21D489FA">
      <w:pPr>
        <w:rPr>
          <w:lang w:val="fr-FR"/>
        </w:rPr>
      </w:pPr>
      <w:r w:rsidRPr="00781D36">
        <w:rPr>
          <w:u w:val="single"/>
          <w:lang w:val="fr-FR"/>
        </w:rPr>
        <w:t>Capacité</w:t>
      </w:r>
      <w:r w:rsidRPr="00781D36">
        <w:rPr>
          <w:lang w:val="fr-FR"/>
        </w:rPr>
        <w:t xml:space="preserve"> : « activité intellectuelle stabilisée et reproductible dans des champs divers de la connaissance. » Meirieu Ph., Apprendre, oui, mais </w:t>
      </w:r>
      <w:r w:rsidRPr="00781D36">
        <w:rPr>
          <w:lang w:val="fr-FR"/>
        </w:rPr>
        <w:t>comment ?,</w:t>
      </w:r>
      <w:r w:rsidRPr="00781D36">
        <w:rPr>
          <w:lang w:val="fr-FR"/>
        </w:rPr>
        <w:t xml:space="preserve"> ESF éditeur, 1988, p. 153-154 .  Cette proposition suggère que la compétence serait une combinaison appropriée de plusieurs capacités dans une situation déterminée. </w:t>
      </w:r>
      <w:hyperlink r:id="rId5" w:history="1">
        <w:r w:rsidRPr="00781D36">
          <w:rPr>
            <w:rStyle w:val="Hyperlink"/>
            <w:lang w:val="fr-FR"/>
          </w:rPr>
          <w:t>http://commonweb.unifr.ch/artsdean/pub/gestens/f/as/files/3650/34116_091116.pdf</w:t>
        </w:r>
      </w:hyperlink>
      <w:r w:rsidRPr="00781D36">
        <w:rPr>
          <w:lang w:val="fr-FR"/>
        </w:rPr>
        <w:t xml:space="preserve"> , la compétence étant un </w:t>
      </w:r>
      <w:r w:rsidRPr="00781D36">
        <w:rPr>
          <w:lang w:val="fr-FR"/>
        </w:rPr>
        <w:t xml:space="preserve">« savoir </w:t>
      </w:r>
      <w:r w:rsidRPr="00781D36">
        <w:rPr>
          <w:lang w:val="fr-FR"/>
        </w:rPr>
        <w:t>identifié</w:t>
      </w:r>
      <w:r w:rsidRPr="00781D36">
        <w:rPr>
          <w:lang w:val="fr-FR"/>
        </w:rPr>
        <w:t xml:space="preserve"> mettant en jeu une ou des capacités, dans un champ notionnel ou disciplinaire déterminé. » Meirieu Ph., Apprendre, oui, mais </w:t>
      </w:r>
      <w:r w:rsidRPr="00781D36">
        <w:rPr>
          <w:lang w:val="fr-FR"/>
        </w:rPr>
        <w:t>comment ?,</w:t>
      </w:r>
      <w:r w:rsidRPr="00781D36">
        <w:rPr>
          <w:lang w:val="fr-FR"/>
        </w:rPr>
        <w:t xml:space="preserve"> ESF éditeur, 1988, p. 153-154</w:t>
      </w:r>
    </w:p>
    <w:p w:rsidR="00F24424" w:rsidRPr="00781D36" w:rsidP="00656DFF" w14:paraId="38C45EB1" w14:textId="77777777">
      <w:pPr>
        <w:rPr>
          <w:lang w:val="fr-FR"/>
        </w:rPr>
      </w:pPr>
      <w:r w:rsidRPr="00781D36">
        <w:rPr>
          <w:lang w:val="fr-FR"/>
        </w:rPr>
        <w:t xml:space="preserve">**Un support obligatoire </w:t>
      </w:r>
      <w:r w:rsidRPr="00781D36">
        <w:rPr>
          <w:u w:val="single"/>
          <w:lang w:val="fr-FR"/>
        </w:rPr>
        <w:t>doit</w:t>
      </w:r>
      <w:r w:rsidRPr="00781D36">
        <w:rPr>
          <w:lang w:val="fr-FR"/>
        </w:rPr>
        <w:t xml:space="preserve"> être mis en ligne, excepté s'il s'agit d'un livre protégé par le droit d'auteur (les articles par contre doivent être mis en ligne</w:t>
      </w:r>
      <w:r w:rsidR="00781D36">
        <w:rPr>
          <w:lang w:val="fr-FR"/>
        </w:rPr>
        <w:t>).</w:t>
      </w:r>
    </w:p>
    <w:sectPr w:rsidSect="00C40946">
      <w:headerReference w:type="default" r:id="rId6"/>
      <w:footerReference w:type="default" r:id="rId7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CC6AE6" w14:paraId="2F4130F5" w14:textId="43231AAB">
    <w:pPr>
      <w:pStyle w:val="Footer"/>
      <w:jc w:val="right"/>
    </w:pPr>
    <w:r>
      <w:fldChar w:fldCharType="begin"/>
    </w:r>
    <w:r w:rsidR="004A362B">
      <w:instrText xml:space="preserve"> PAGE   \* MERGEFORMAT </w:instrText>
    </w:r>
    <w:r>
      <w:fldChar w:fldCharType="separate"/>
    </w:r>
    <w:r w:rsidR="00E729E1">
      <w:rPr>
        <w:noProof/>
      </w:rPr>
      <w:t>3</w:t>
    </w:r>
    <w:r>
      <w:rPr>
        <w:noProof/>
      </w:rPr>
      <w:fldChar w:fldCharType="end"/>
    </w:r>
    <w:r w:rsidR="00AF6B1A">
      <w:rPr>
        <w:noProof/>
      </w:rPr>
      <w:t>/</w:t>
    </w:r>
    <w:r w:rsidR="006B0A7C">
      <w:rPr>
        <w:noProof/>
      </w:rPr>
      <w:fldChar w:fldCharType="begin"/>
    </w:r>
    <w:r w:rsidR="006B0A7C">
      <w:rPr>
        <w:noProof/>
      </w:rPr>
      <w:instrText xml:space="preserve"> NUMPAGES  \* MERGEFORMAT </w:instrText>
    </w:r>
    <w:r w:rsidR="006B0A7C">
      <w:rPr>
        <w:noProof/>
      </w:rPr>
      <w:fldChar w:fldCharType="separate"/>
    </w:r>
    <w:r w:rsidR="006B0A7C">
      <w:rPr>
        <w:noProof/>
      </w:rPr>
      <w:t>3</w:t>
    </w:r>
    <w:r w:rsidR="006B0A7C">
      <w:rPr>
        <w:noProof/>
      </w:rPr>
      <w:fldChar w:fldCharType="end"/>
    </w:r>
  </w:p>
  <w:p w:rsidR="00CC6AE6" w:rsidP="00DA4CAB" w14:paraId="61B195B3" w14:textId="5D797EB0">
    <w:pPr>
      <w:pStyle w:val="Footer"/>
      <w:jc w:val="center"/>
    </w:pPr>
    <w:r w:rsidRPr="00754AED">
      <w:t>HELB Ilya Prigog</w:t>
    </w:r>
    <w:r>
      <w:t xml:space="preserve">ine. Fiche descriptive IG UE </w:t>
    </w:r>
    <w:r w:rsidR="00F77D7A">
      <w:t>2</w:t>
    </w:r>
    <w:r>
      <w:t>-</w:t>
    </w:r>
    <w:r w:rsidR="006B0A7C">
      <w:t>6</w:t>
    </w:r>
    <w:r w:rsidRPr="00754AED">
      <w:t xml:space="preserve"> (</w:t>
    </w:r>
    <w:r w:rsidRPr="00C1590D">
      <w:t>20</w:t>
    </w:r>
    <w:r w:rsidR="004C0BFF">
      <w:t>2</w:t>
    </w:r>
    <w:r w:rsidR="006B0A7C">
      <w:t>2</w:t>
    </w:r>
    <w:r w:rsidRPr="00C1590D" w:rsidR="002150B7">
      <w:t>-20</w:t>
    </w:r>
    <w:r w:rsidRPr="00C1590D" w:rsidR="00E76809">
      <w:t>2</w:t>
    </w:r>
    <w:r w:rsidR="006B0A7C">
      <w:t>3</w:t>
    </w:r>
    <w:r w:rsidRPr="00C1590D"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A6DEF" w:rsidRPr="006D14E5" w:rsidP="003A6DEF" w14:paraId="2BA160DE" w14:textId="77777777">
    <w:pPr>
      <w:pStyle w:val="Title"/>
      <w:ind w:left="709"/>
      <w:rPr>
        <w:lang w:val="fr-BE"/>
      </w:rPr>
    </w:pPr>
    <w:r w:rsidRPr="006D14E5">
      <w:rPr>
        <w:lang w:val="fr-BE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720" cy="3130826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3130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-240665</wp:posOffset>
          </wp:positionV>
          <wp:extent cx="895350" cy="8953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HELB_6COUL light.jpg"/>
                  <pic:cNvPicPr/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D14E5">
      <w:rPr>
        <w:lang w:val="fr-BE"/>
      </w:rPr>
      <w:t>H</w:t>
    </w:r>
    <w:r>
      <w:rPr>
        <w:lang w:val="fr-BE"/>
      </w:rPr>
      <w:t xml:space="preserve">aute </w:t>
    </w:r>
    <w:r w:rsidR="00F574C1">
      <w:rPr>
        <w:lang w:val="fr-BE"/>
      </w:rPr>
      <w:t>É</w:t>
    </w:r>
    <w:r>
      <w:rPr>
        <w:lang w:val="fr-BE"/>
      </w:rPr>
      <w:t>cole Libre de Bruxelles</w:t>
    </w:r>
    <w:r w:rsidRPr="006D14E5">
      <w:rPr>
        <w:lang w:val="fr-BE"/>
      </w:rPr>
      <w:t xml:space="preserve"> – I</w:t>
    </w:r>
    <w:r>
      <w:rPr>
        <w:lang w:val="fr-BE"/>
      </w:rPr>
      <w:t>lya</w:t>
    </w:r>
    <w:r w:rsidRPr="006D14E5">
      <w:rPr>
        <w:lang w:val="fr-BE"/>
      </w:rPr>
      <w:t xml:space="preserve"> Prigogine</w:t>
    </w:r>
  </w:p>
  <w:p w:rsidR="003A6DEF" w:rsidP="003A6DEF" w14:paraId="690DFB43" w14:textId="77777777">
    <w:pPr>
      <w:pStyle w:val="Heading1"/>
      <w:tabs>
        <w:tab w:val="center" w:pos="7355"/>
        <w:tab w:val="left" w:pos="10630"/>
      </w:tabs>
      <w:ind w:left="709"/>
    </w:pPr>
    <w:r>
      <w:t>DESCRIPTION DES UNIT</w:t>
    </w:r>
    <w:r w:rsidR="00F574C1">
      <w:t>É</w:t>
    </w:r>
    <w:r>
      <w:t>S D’ENSEIGNEMENT</w:t>
    </w:r>
  </w:p>
  <w:p w:rsidR="003A6DEF" w14:paraId="586D38A4" w14:textId="77777777">
    <w:pPr>
      <w:pStyle w:val="Header"/>
    </w:pPr>
  </w:p>
  <w:p w:rsidR="003A6DEF" w14:paraId="7122DCB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1">
    <w:nsid w:val="00000003"/>
    <w:multiLevelType w:val="multilevel"/>
    <w:tmpl w:val="2B6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1">
    <w:nsid w:val="00000005"/>
    <w:multiLevelType w:val="multilevel"/>
    <w:tmpl w:val="00000005"/>
    <w:name w:val="WW8Num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lang w:val="fr-FR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lang w:val="fr-FR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lang w:val="fr-FR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lang w:val="fr-FR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lang w:val="fr-FR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  <w:lang w:val="fr-FR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lang w:val="fr-FR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lang w:val="fr-FR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  <w:lang w:val="fr-FR"/>
      </w:rPr>
    </w:lvl>
  </w:abstractNum>
  <w:abstractNum w:abstractNumId="2" w15:restartNumberingAfterBreak="1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1">
    <w:nsid w:val="065C35D4"/>
    <w:multiLevelType w:val="hybridMultilevel"/>
    <w:tmpl w:val="6DAAB4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28851FBC"/>
    <w:multiLevelType w:val="hybridMultilevel"/>
    <w:tmpl w:val="63E26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FF57A1F"/>
    <w:multiLevelType w:val="hybridMultilevel"/>
    <w:tmpl w:val="24D8FF62"/>
    <w:lvl w:ilvl="0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6" w15:restartNumberingAfterBreak="1">
    <w:nsid w:val="314032C2"/>
    <w:multiLevelType w:val="hybridMultilevel"/>
    <w:tmpl w:val="07F6DB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36522C15"/>
    <w:multiLevelType w:val="hybridMultilevel"/>
    <w:tmpl w:val="A7FAA5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384A1DB4"/>
    <w:multiLevelType w:val="hybridMultilevel"/>
    <w:tmpl w:val="9CD41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3E4521CB"/>
    <w:multiLevelType w:val="hybridMultilevel"/>
    <w:tmpl w:val="2A02D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4C7B499F"/>
    <w:multiLevelType w:val="hybridMultilevel"/>
    <w:tmpl w:val="4EA8021A"/>
    <w:lvl w:ilvl="0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1">
    <w:nsid w:val="5C8813D5"/>
    <w:multiLevelType w:val="hybridMultilevel"/>
    <w:tmpl w:val="0EAC4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5E397993"/>
    <w:multiLevelType w:val="multilevel"/>
    <w:tmpl w:val="C5F85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5F440EDF"/>
    <w:multiLevelType w:val="hybridMultilevel"/>
    <w:tmpl w:val="67F6E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618335BE"/>
    <w:multiLevelType w:val="hybridMultilevel"/>
    <w:tmpl w:val="D2D85D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68DE5238"/>
    <w:multiLevelType w:val="hybridMultilevel"/>
    <w:tmpl w:val="D78A675A"/>
    <w:lvl w:ilvl="0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1">
    <w:nsid w:val="6CE83C45"/>
    <w:multiLevelType w:val="hybridMultilevel"/>
    <w:tmpl w:val="4B3A77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1">
    <w:nsid w:val="6E0E704C"/>
    <w:multiLevelType w:val="multilevel"/>
    <w:tmpl w:val="AA840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6E7B32C7"/>
    <w:multiLevelType w:val="hybridMultilevel"/>
    <w:tmpl w:val="70AE4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7C9E1BE3"/>
    <w:multiLevelType w:val="multilevel"/>
    <w:tmpl w:val="1FCE73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773970">
    <w:abstractNumId w:val="18"/>
  </w:num>
  <w:num w:numId="2" w16cid:durableId="1654917918">
    <w:abstractNumId w:val="3"/>
  </w:num>
  <w:num w:numId="3" w16cid:durableId="1221136891">
    <w:abstractNumId w:val="11"/>
  </w:num>
  <w:num w:numId="4" w16cid:durableId="1952473414">
    <w:abstractNumId w:val="13"/>
  </w:num>
  <w:num w:numId="5" w16cid:durableId="51974594">
    <w:abstractNumId w:val="7"/>
  </w:num>
  <w:num w:numId="6" w16cid:durableId="2125268974">
    <w:abstractNumId w:val="1"/>
  </w:num>
  <w:num w:numId="7" w16cid:durableId="148834795">
    <w:abstractNumId w:val="2"/>
  </w:num>
  <w:num w:numId="8" w16cid:durableId="1596136868">
    <w:abstractNumId w:val="8"/>
  </w:num>
  <w:num w:numId="9" w16cid:durableId="1752046580">
    <w:abstractNumId w:val="0"/>
  </w:num>
  <w:num w:numId="10" w16cid:durableId="705761705">
    <w:abstractNumId w:val="16"/>
  </w:num>
  <w:num w:numId="11" w16cid:durableId="590549394">
    <w:abstractNumId w:val="9"/>
  </w:num>
  <w:num w:numId="12" w16cid:durableId="1638294524">
    <w:abstractNumId w:val="14"/>
  </w:num>
  <w:num w:numId="13" w16cid:durableId="1178084075">
    <w:abstractNumId w:val="9"/>
  </w:num>
  <w:num w:numId="14" w16cid:durableId="1263345631">
    <w:abstractNumId w:val="9"/>
  </w:num>
  <w:num w:numId="15" w16cid:durableId="1264530837">
    <w:abstractNumId w:val="10"/>
  </w:num>
  <w:num w:numId="16" w16cid:durableId="639581292">
    <w:abstractNumId w:val="15"/>
  </w:num>
  <w:num w:numId="17" w16cid:durableId="1977564316">
    <w:abstractNumId w:val="5"/>
  </w:num>
  <w:num w:numId="18" w16cid:durableId="1584604979">
    <w:abstractNumId w:val="6"/>
  </w:num>
  <w:num w:numId="19" w16cid:durableId="1658924812">
    <w:abstractNumId w:val="12"/>
  </w:num>
  <w:num w:numId="20" w16cid:durableId="186456611">
    <w:abstractNumId w:val="4"/>
  </w:num>
  <w:num w:numId="21" w16cid:durableId="933560638">
    <w:abstractNumId w:val="19"/>
  </w:num>
  <w:num w:numId="22" w16cid:durableId="19029844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8710FD"/>
    <w:rsid w:val="00000524"/>
    <w:rsid w:val="000020D1"/>
    <w:rsid w:val="00002583"/>
    <w:rsid w:val="00020423"/>
    <w:rsid w:val="00041FB0"/>
    <w:rsid w:val="00064774"/>
    <w:rsid w:val="00074F48"/>
    <w:rsid w:val="00075042"/>
    <w:rsid w:val="000976EE"/>
    <w:rsid w:val="000A2071"/>
    <w:rsid w:val="000C6657"/>
    <w:rsid w:val="000D3341"/>
    <w:rsid w:val="000D445F"/>
    <w:rsid w:val="000D7B71"/>
    <w:rsid w:val="001032F5"/>
    <w:rsid w:val="00112BEA"/>
    <w:rsid w:val="00113764"/>
    <w:rsid w:val="00114753"/>
    <w:rsid w:val="0012007E"/>
    <w:rsid w:val="00127DFA"/>
    <w:rsid w:val="00133DDA"/>
    <w:rsid w:val="00137754"/>
    <w:rsid w:val="00156318"/>
    <w:rsid w:val="00156805"/>
    <w:rsid w:val="0015696A"/>
    <w:rsid w:val="00177021"/>
    <w:rsid w:val="00196981"/>
    <w:rsid w:val="001A6295"/>
    <w:rsid w:val="001D196B"/>
    <w:rsid w:val="001D3785"/>
    <w:rsid w:val="001E5647"/>
    <w:rsid w:val="001F2753"/>
    <w:rsid w:val="001F5CF9"/>
    <w:rsid w:val="001F615F"/>
    <w:rsid w:val="001F793C"/>
    <w:rsid w:val="00211A3A"/>
    <w:rsid w:val="002150B7"/>
    <w:rsid w:val="002256C2"/>
    <w:rsid w:val="00250B18"/>
    <w:rsid w:val="00263801"/>
    <w:rsid w:val="00273CAE"/>
    <w:rsid w:val="00277CE3"/>
    <w:rsid w:val="0028376D"/>
    <w:rsid w:val="0028427B"/>
    <w:rsid w:val="002A36C6"/>
    <w:rsid w:val="002A3CE3"/>
    <w:rsid w:val="002B454C"/>
    <w:rsid w:val="002C2D84"/>
    <w:rsid w:val="002F2ABF"/>
    <w:rsid w:val="002F46BA"/>
    <w:rsid w:val="002F6095"/>
    <w:rsid w:val="00307CD8"/>
    <w:rsid w:val="00311A3F"/>
    <w:rsid w:val="0032353D"/>
    <w:rsid w:val="003338C5"/>
    <w:rsid w:val="00347E11"/>
    <w:rsid w:val="00374823"/>
    <w:rsid w:val="00380E65"/>
    <w:rsid w:val="003958FD"/>
    <w:rsid w:val="003A6DEF"/>
    <w:rsid w:val="003B4B20"/>
    <w:rsid w:val="003B55F4"/>
    <w:rsid w:val="003D6734"/>
    <w:rsid w:val="003F22E1"/>
    <w:rsid w:val="00402559"/>
    <w:rsid w:val="004041B6"/>
    <w:rsid w:val="004070BA"/>
    <w:rsid w:val="004550D5"/>
    <w:rsid w:val="00456EAD"/>
    <w:rsid w:val="00475198"/>
    <w:rsid w:val="00485C48"/>
    <w:rsid w:val="0048705B"/>
    <w:rsid w:val="004927C5"/>
    <w:rsid w:val="004A362B"/>
    <w:rsid w:val="004A65E1"/>
    <w:rsid w:val="004B32EC"/>
    <w:rsid w:val="004C0BFF"/>
    <w:rsid w:val="004C1E60"/>
    <w:rsid w:val="004C45BC"/>
    <w:rsid w:val="004C5E0C"/>
    <w:rsid w:val="004D3702"/>
    <w:rsid w:val="004D5CFE"/>
    <w:rsid w:val="004D5F67"/>
    <w:rsid w:val="004E6231"/>
    <w:rsid w:val="004F3EAC"/>
    <w:rsid w:val="00502C3B"/>
    <w:rsid w:val="00506B5E"/>
    <w:rsid w:val="00513128"/>
    <w:rsid w:val="005254BD"/>
    <w:rsid w:val="005673C2"/>
    <w:rsid w:val="00573F9D"/>
    <w:rsid w:val="005B13A5"/>
    <w:rsid w:val="005B352B"/>
    <w:rsid w:val="005B3B77"/>
    <w:rsid w:val="005B5AD4"/>
    <w:rsid w:val="005E106E"/>
    <w:rsid w:val="005E20E4"/>
    <w:rsid w:val="005E722B"/>
    <w:rsid w:val="00600475"/>
    <w:rsid w:val="00610AF7"/>
    <w:rsid w:val="0061581D"/>
    <w:rsid w:val="00615875"/>
    <w:rsid w:val="00620773"/>
    <w:rsid w:val="00630A2C"/>
    <w:rsid w:val="00632A5B"/>
    <w:rsid w:val="0065514B"/>
    <w:rsid w:val="00656DFF"/>
    <w:rsid w:val="00664CEE"/>
    <w:rsid w:val="00681E8C"/>
    <w:rsid w:val="006852BC"/>
    <w:rsid w:val="00696A34"/>
    <w:rsid w:val="00697692"/>
    <w:rsid w:val="006A48CB"/>
    <w:rsid w:val="006B044A"/>
    <w:rsid w:val="006B0A7C"/>
    <w:rsid w:val="006B41F5"/>
    <w:rsid w:val="006D14E5"/>
    <w:rsid w:val="006F03C8"/>
    <w:rsid w:val="006F7C8B"/>
    <w:rsid w:val="00700A2D"/>
    <w:rsid w:val="00706C9A"/>
    <w:rsid w:val="0071521F"/>
    <w:rsid w:val="00715515"/>
    <w:rsid w:val="0074227D"/>
    <w:rsid w:val="00746BDF"/>
    <w:rsid w:val="00752895"/>
    <w:rsid w:val="00754746"/>
    <w:rsid w:val="00754AED"/>
    <w:rsid w:val="00755F46"/>
    <w:rsid w:val="00761311"/>
    <w:rsid w:val="00761B3C"/>
    <w:rsid w:val="00772F4B"/>
    <w:rsid w:val="00780544"/>
    <w:rsid w:val="00781D36"/>
    <w:rsid w:val="007A24B2"/>
    <w:rsid w:val="007A36CC"/>
    <w:rsid w:val="007A6626"/>
    <w:rsid w:val="007A73A5"/>
    <w:rsid w:val="007C15C9"/>
    <w:rsid w:val="007C2403"/>
    <w:rsid w:val="007C4899"/>
    <w:rsid w:val="007D1D0F"/>
    <w:rsid w:val="007D5BB6"/>
    <w:rsid w:val="007E29E7"/>
    <w:rsid w:val="007F14EF"/>
    <w:rsid w:val="008213FB"/>
    <w:rsid w:val="008238BA"/>
    <w:rsid w:val="00833B4D"/>
    <w:rsid w:val="0083645C"/>
    <w:rsid w:val="00857032"/>
    <w:rsid w:val="008606F0"/>
    <w:rsid w:val="008710FD"/>
    <w:rsid w:val="00883385"/>
    <w:rsid w:val="00885961"/>
    <w:rsid w:val="008A7706"/>
    <w:rsid w:val="008B47CB"/>
    <w:rsid w:val="008C1A3F"/>
    <w:rsid w:val="008D0E02"/>
    <w:rsid w:val="008D23B3"/>
    <w:rsid w:val="00906ED4"/>
    <w:rsid w:val="00916AB3"/>
    <w:rsid w:val="00921B2E"/>
    <w:rsid w:val="00922E4B"/>
    <w:rsid w:val="009361A7"/>
    <w:rsid w:val="009361D6"/>
    <w:rsid w:val="00936CA0"/>
    <w:rsid w:val="00942532"/>
    <w:rsid w:val="009562FA"/>
    <w:rsid w:val="00975308"/>
    <w:rsid w:val="00991DB4"/>
    <w:rsid w:val="009B2630"/>
    <w:rsid w:val="009D2964"/>
    <w:rsid w:val="009E36E8"/>
    <w:rsid w:val="00A05563"/>
    <w:rsid w:val="00A1129B"/>
    <w:rsid w:val="00A16863"/>
    <w:rsid w:val="00A422B1"/>
    <w:rsid w:val="00A4327E"/>
    <w:rsid w:val="00A808BC"/>
    <w:rsid w:val="00A83B61"/>
    <w:rsid w:val="00A92E14"/>
    <w:rsid w:val="00A93EA4"/>
    <w:rsid w:val="00AA3AA8"/>
    <w:rsid w:val="00AB03EB"/>
    <w:rsid w:val="00AC2D22"/>
    <w:rsid w:val="00AC73C3"/>
    <w:rsid w:val="00AD2098"/>
    <w:rsid w:val="00AD3496"/>
    <w:rsid w:val="00AD693F"/>
    <w:rsid w:val="00AD79D1"/>
    <w:rsid w:val="00AE124A"/>
    <w:rsid w:val="00AE1E01"/>
    <w:rsid w:val="00AE7926"/>
    <w:rsid w:val="00AF01C2"/>
    <w:rsid w:val="00AF182A"/>
    <w:rsid w:val="00AF5836"/>
    <w:rsid w:val="00AF6B1A"/>
    <w:rsid w:val="00AF6DAC"/>
    <w:rsid w:val="00B017C3"/>
    <w:rsid w:val="00B0265C"/>
    <w:rsid w:val="00B10DE7"/>
    <w:rsid w:val="00B11B38"/>
    <w:rsid w:val="00B236BA"/>
    <w:rsid w:val="00B44169"/>
    <w:rsid w:val="00B52357"/>
    <w:rsid w:val="00B5380A"/>
    <w:rsid w:val="00B63EF8"/>
    <w:rsid w:val="00B87B6D"/>
    <w:rsid w:val="00B93CE0"/>
    <w:rsid w:val="00BA0BCA"/>
    <w:rsid w:val="00BA50A5"/>
    <w:rsid w:val="00BB08E8"/>
    <w:rsid w:val="00BB5786"/>
    <w:rsid w:val="00BC43BB"/>
    <w:rsid w:val="00BC5DDE"/>
    <w:rsid w:val="00BD3D8B"/>
    <w:rsid w:val="00BE5D85"/>
    <w:rsid w:val="00BF68E8"/>
    <w:rsid w:val="00C04767"/>
    <w:rsid w:val="00C04E7F"/>
    <w:rsid w:val="00C128ED"/>
    <w:rsid w:val="00C15056"/>
    <w:rsid w:val="00C1590D"/>
    <w:rsid w:val="00C16910"/>
    <w:rsid w:val="00C361BA"/>
    <w:rsid w:val="00C36384"/>
    <w:rsid w:val="00C367DE"/>
    <w:rsid w:val="00C4044A"/>
    <w:rsid w:val="00C40946"/>
    <w:rsid w:val="00C421EA"/>
    <w:rsid w:val="00C574CA"/>
    <w:rsid w:val="00C6156C"/>
    <w:rsid w:val="00C61E06"/>
    <w:rsid w:val="00C67A02"/>
    <w:rsid w:val="00C72D61"/>
    <w:rsid w:val="00C7752A"/>
    <w:rsid w:val="00C94F63"/>
    <w:rsid w:val="00CA367C"/>
    <w:rsid w:val="00CC103E"/>
    <w:rsid w:val="00CC6AE6"/>
    <w:rsid w:val="00CE0B03"/>
    <w:rsid w:val="00CE0B51"/>
    <w:rsid w:val="00CE3A4F"/>
    <w:rsid w:val="00CE7B33"/>
    <w:rsid w:val="00D01EB8"/>
    <w:rsid w:val="00D101EC"/>
    <w:rsid w:val="00D1688C"/>
    <w:rsid w:val="00D202EE"/>
    <w:rsid w:val="00D370A1"/>
    <w:rsid w:val="00D37F3F"/>
    <w:rsid w:val="00D5503D"/>
    <w:rsid w:val="00D56387"/>
    <w:rsid w:val="00D604A9"/>
    <w:rsid w:val="00D67730"/>
    <w:rsid w:val="00D678F0"/>
    <w:rsid w:val="00D91472"/>
    <w:rsid w:val="00DA143E"/>
    <w:rsid w:val="00DA4CAB"/>
    <w:rsid w:val="00DB11CF"/>
    <w:rsid w:val="00DB67EE"/>
    <w:rsid w:val="00DB7AF7"/>
    <w:rsid w:val="00DD383E"/>
    <w:rsid w:val="00DF0E4F"/>
    <w:rsid w:val="00E002E8"/>
    <w:rsid w:val="00E00A59"/>
    <w:rsid w:val="00E10177"/>
    <w:rsid w:val="00E17AC0"/>
    <w:rsid w:val="00E33127"/>
    <w:rsid w:val="00E722F2"/>
    <w:rsid w:val="00E729E1"/>
    <w:rsid w:val="00E76809"/>
    <w:rsid w:val="00E84AF3"/>
    <w:rsid w:val="00E9173A"/>
    <w:rsid w:val="00E950A9"/>
    <w:rsid w:val="00EA1806"/>
    <w:rsid w:val="00EB4422"/>
    <w:rsid w:val="00EC1267"/>
    <w:rsid w:val="00EC7023"/>
    <w:rsid w:val="00ED1D4F"/>
    <w:rsid w:val="00EE2693"/>
    <w:rsid w:val="00EE6B81"/>
    <w:rsid w:val="00F108D0"/>
    <w:rsid w:val="00F24424"/>
    <w:rsid w:val="00F54F3E"/>
    <w:rsid w:val="00F574C1"/>
    <w:rsid w:val="00F646F9"/>
    <w:rsid w:val="00F665C7"/>
    <w:rsid w:val="00F77D7A"/>
    <w:rsid w:val="00F90DF4"/>
    <w:rsid w:val="00FA1300"/>
    <w:rsid w:val="00FA4308"/>
    <w:rsid w:val="00FB58B4"/>
    <w:rsid w:val="00FD32B8"/>
    <w:rsid w:val="00FE6975"/>
  </w:rsids>
  <m:mathPr>
    <m:mathFont m:val="Cambria Math"/>
    <m:smallFrac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4:docId w14:val="62C4886D"/>
  <w15:docId w15:val="{D4B7C712-97DC-4F3D-B5A2-E7FE38E4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0FD"/>
    <w:rPr>
      <w:rFonts w:ascii="Times New Roman" w:eastAsia="Times New Roman" w:hAnsi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10FD"/>
    <w:pPr>
      <w:keepNext/>
      <w:jc w:val="center"/>
      <w:outlineLvl w:val="0"/>
    </w:pPr>
    <w:rPr>
      <w:b/>
      <w:sz w:val="24"/>
      <w:lang w:val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710F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0005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696A3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710FD"/>
    <w:rPr>
      <w:rFonts w:ascii="Times New Roman" w:hAnsi="Times New Roman" w:cs="Times New Roman"/>
      <w:b/>
      <w:sz w:val="20"/>
      <w:szCs w:val="20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710FD"/>
    <w:rPr>
      <w:rFonts w:ascii="Cambria" w:hAnsi="Cambria" w:cs="Times New Roman"/>
      <w:b/>
      <w:bCs/>
      <w:color w:val="4F81BD"/>
      <w:sz w:val="26"/>
      <w:szCs w:val="26"/>
      <w:lang w:val="nl-BE" w:eastAsia="fr-FR"/>
    </w:rPr>
  </w:style>
  <w:style w:type="paragraph" w:styleId="Title">
    <w:name w:val="Title"/>
    <w:basedOn w:val="Normal"/>
    <w:link w:val="TitleChar"/>
    <w:uiPriority w:val="99"/>
    <w:qFormat/>
    <w:rsid w:val="008710FD"/>
    <w:pPr>
      <w:jc w:val="center"/>
    </w:pPr>
    <w:rPr>
      <w:b/>
      <w:sz w:val="28"/>
      <w:lang w:val="fr-FR"/>
    </w:rPr>
  </w:style>
  <w:style w:type="character" w:customStyle="1" w:styleId="TitleChar">
    <w:name w:val="Title Char"/>
    <w:basedOn w:val="DefaultParagraphFont"/>
    <w:link w:val="Title"/>
    <w:locked/>
    <w:rsid w:val="008710FD"/>
    <w:rPr>
      <w:rFonts w:ascii="Times New Roman" w:hAnsi="Times New Roman" w:cs="Times New Roman"/>
      <w:b/>
      <w:sz w:val="20"/>
      <w:szCs w:val="20"/>
      <w:lang w:val="fr-FR" w:eastAsia="fr-FR"/>
    </w:rPr>
  </w:style>
  <w:style w:type="table" w:styleId="TableGrid">
    <w:name w:val="Table Grid"/>
    <w:basedOn w:val="TableNormal"/>
    <w:uiPriority w:val="99"/>
    <w:rsid w:val="00656DF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F0E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0E4F"/>
    <w:rPr>
      <w:rFonts w:ascii="Tahoma" w:hAnsi="Tahoma" w:cs="Tahoma"/>
      <w:sz w:val="16"/>
      <w:szCs w:val="16"/>
      <w:lang w:val="nl-BE" w:eastAsia="fr-FR"/>
    </w:rPr>
  </w:style>
  <w:style w:type="paragraph" w:styleId="Header">
    <w:name w:val="header"/>
    <w:basedOn w:val="Normal"/>
    <w:link w:val="HeaderChar"/>
    <w:uiPriority w:val="99"/>
    <w:rsid w:val="004550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550D5"/>
    <w:rPr>
      <w:rFonts w:ascii="Times New Roman" w:hAnsi="Times New Roman" w:cs="Times New Roman"/>
      <w:sz w:val="20"/>
      <w:szCs w:val="20"/>
      <w:lang w:val="nl-BE" w:eastAsia="fr-FR"/>
    </w:rPr>
  </w:style>
  <w:style w:type="paragraph" w:styleId="Footer">
    <w:name w:val="footer"/>
    <w:basedOn w:val="Normal"/>
    <w:link w:val="FooterChar"/>
    <w:uiPriority w:val="99"/>
    <w:rsid w:val="004550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550D5"/>
    <w:rPr>
      <w:rFonts w:ascii="Times New Roman" w:hAnsi="Times New Roman" w:cs="Times New Roman"/>
      <w:sz w:val="20"/>
      <w:szCs w:val="20"/>
      <w:lang w:val="nl-BE" w:eastAsia="fr-FR"/>
    </w:rPr>
  </w:style>
  <w:style w:type="character" w:styleId="Hyperlink">
    <w:name w:val="Hyperlink"/>
    <w:basedOn w:val="DefaultParagraphFont"/>
    <w:uiPriority w:val="99"/>
    <w:unhideWhenUsed/>
    <w:rsid w:val="007C24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F3F"/>
    <w:pPr>
      <w:suppressAutoHyphens/>
      <w:ind w:left="720"/>
      <w:contextualSpacing/>
    </w:pPr>
  </w:style>
  <w:style w:type="character" w:customStyle="1" w:styleId="contributornametrigger">
    <w:name w:val="contributornametrigger"/>
    <w:rsid w:val="00D91472"/>
  </w:style>
  <w:style w:type="character" w:styleId="Strong">
    <w:name w:val="Strong"/>
    <w:basedOn w:val="DefaultParagraphFont"/>
    <w:uiPriority w:val="22"/>
    <w:qFormat/>
    <w:locked/>
    <w:rsid w:val="00D1688C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D1688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B3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B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B77"/>
    <w:rPr>
      <w:rFonts w:ascii="Times New Roman" w:eastAsia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B77"/>
    <w:rPr>
      <w:rFonts w:ascii="Times New Roman" w:eastAsia="Times New Roman" w:hAnsi="Times New Roman"/>
      <w:b/>
      <w:bCs/>
      <w:sz w:val="20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semiHidden/>
    <w:rsid w:val="0000052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B44169"/>
  </w:style>
  <w:style w:type="paragraph" w:customStyle="1" w:styleId="TableParagraph">
    <w:name w:val="Table Paragraph"/>
    <w:basedOn w:val="Normal"/>
    <w:uiPriority w:val="1"/>
    <w:qFormat/>
    <w:rsid w:val="00AF6B1A"/>
    <w:pPr>
      <w:widowControl w:val="0"/>
      <w:ind w:left="103"/>
    </w:pPr>
    <w:rPr>
      <w:sz w:val="22"/>
      <w:szCs w:val="22"/>
      <w:lang w:val="en-US" w:eastAsia="en-US"/>
    </w:rPr>
  </w:style>
  <w:style w:type="character" w:customStyle="1" w:styleId="a-size-small">
    <w:name w:val="a-size-small"/>
    <w:basedOn w:val="DefaultParagraphFont"/>
    <w:rsid w:val="00E33127"/>
  </w:style>
  <w:style w:type="character" w:styleId="FollowedHyperlink">
    <w:name w:val="FollowedHyperlink"/>
    <w:basedOn w:val="DefaultParagraphFont"/>
    <w:uiPriority w:val="99"/>
    <w:semiHidden/>
    <w:unhideWhenUsed/>
    <w:rsid w:val="0002042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96981"/>
    <w:pPr>
      <w:widowControl w:val="0"/>
      <w:autoSpaceDE w:val="0"/>
      <w:autoSpaceDN w:val="0"/>
      <w:ind w:left="676"/>
    </w:pPr>
    <w:rPr>
      <w:u w:val="single" w:color="00000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96981"/>
    <w:rPr>
      <w:rFonts w:ascii="Times New Roman" w:eastAsia="Times New Roman" w:hAnsi="Times New Roman"/>
      <w:sz w:val="20"/>
      <w:szCs w:val="20"/>
      <w:u w:val="single" w:color="000000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696A34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commonweb.unifr.ch/artsdean/pub/gestens/f/as/files/3650/34116_091116.pdf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5B530D-AC7A-4392-93B4-86B3ACE6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575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HELB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JG. Ghion</dc:creator>
  <cp:lastModifiedBy>MUANDA SUAMI Exaucé</cp:lastModifiedBy>
  <cp:revision>4</cp:revision>
  <cp:lastPrinted>2022-08-29T07:36:00Z</cp:lastPrinted>
  <dcterms:created xsi:type="dcterms:W3CDTF">2022-12-09T11:40:00Z</dcterms:created>
  <dcterms:modified xsi:type="dcterms:W3CDTF">2023-08-20T14:42:00Z</dcterms:modified>
</cp:coreProperties>
</file>