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 Federal Tax Return Summary</w:t>
      </w:r>
    </w:p>
    <w:p>
      <w:r>
        <w:t>Taxpayer: John A. Smith</w:t>
      </w:r>
    </w:p>
    <w:p>
      <w:r>
        <w:t>SSN: 287-45-9831</w:t>
      </w:r>
    </w:p>
    <w:p>
      <w:r>
        <w:t>Spouse: Mary B. Smith</w:t>
      </w:r>
    </w:p>
    <w:p>
      <w:r>
        <w:t>Spouse SSN: 445-12-7763</w:t>
      </w:r>
    </w:p>
    <w:p/>
    <w:p>
      <w:pPr>
        <w:pStyle w:val="Heading2"/>
      </w:pPr>
      <w:r>
        <w:t>Income</w:t>
      </w:r>
    </w:p>
    <w:p>
      <w:r>
        <w:t>Wages (W-2): $87,500.00</w:t>
      </w:r>
    </w:p>
    <w:p>
      <w:r>
        <w:t>Interest income (1099-INT): $1,245.00</w:t>
      </w:r>
    </w:p>
    <w:p>
      <w:r>
        <w:t>Dividend income (1099-DIV): $892.00</w:t>
      </w:r>
    </w:p>
    <w:p>
      <w:r>
        <w:t>Total income: $89,637.00</w:t>
      </w:r>
    </w:p>
    <w:p/>
    <w:p>
      <w:pPr>
        <w:pStyle w:val="Heading2"/>
      </w:pPr>
      <w:r>
        <w:t>Deductions</w:t>
      </w:r>
    </w:p>
    <w:p>
      <w:r>
        <w:t>Mortgage interest: $12,450.00</w:t>
      </w:r>
    </w:p>
    <w:p>
      <w:r>
        <w:t>State and local taxes: $8,200.00</w:t>
      </w:r>
    </w:p>
    <w:p>
      <w:r>
        <w:t>Charitable contributions: $3,500.00</w:t>
      </w:r>
    </w:p>
    <w:p>
      <w:r>
        <w:t>Total deductions: $24,150.00</w:t>
      </w:r>
    </w:p>
    <w:p/>
    <w:p>
      <w:r>
        <w:t>Federal tax owed: $11,284.00</w:t>
      </w:r>
    </w:p>
    <w:p>
      <w:r>
        <w:t>Payments and credits: $13,500.00</w:t>
      </w:r>
    </w:p>
    <w:p>
      <w:r>
        <w:t>Refund: $2,216.00</w:t>
      </w:r>
    </w:p>
    <w:p/>
    <w:p>
      <w:r>
        <w:t>Prepared by: TaxPro Services, EIN: 36-4821957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