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— Servicios de Consultoría</w:t>
      </w:r>
    </w:p>
    <w:p>
      <w:r>
        <w:t>Número de factura: INV-2025-0042</w:t>
      </w:r>
    </w:p>
    <w:p>
      <w:r>
        <w:t>Fecha: 15 de marzo de 2025</w:t>
      </w:r>
    </w:p>
    <w:p>
      <w:r>
        <w:t>Cliente: Empresa Tecnológica S.A.</w:t>
      </w:r>
    </w:p>
    <w:p>
      <w:r>
        <w:t>Descripción: Servicios de consultoría presupuestaria</w:t>
      </w:r>
    </w:p>
    <w:p>
      <w:r>
        <w:t>Monto total: $15.000,00</w:t>
      </w:r>
    </w:p>
    <w:p>
      <w:r>
        <w:t>Condiciones de pago: 30 días netos</w:t>
      </w:r>
    </w:p>
    <w:p>
      <w:r>
        <w:t>Correo electrónico: contacto@empresa.com</w:t>
      </w:r>
    </w:p>
    <w:p>
      <w:r>
        <w:t>Teléfono: +34 555 123 456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